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D97A69" w14:paraId="08BAADB3" w14:textId="77777777" w:rsidTr="60882B5E">
        <w:tc>
          <w:tcPr>
            <w:tcW w:w="3217" w:type="dxa"/>
          </w:tcPr>
          <w:p w14:paraId="79BFA153" w14:textId="77777777" w:rsidR="002748B1" w:rsidRPr="00D97A69" w:rsidRDefault="002748B1" w:rsidP="005722FD">
            <w:pPr>
              <w:ind w:right="22"/>
              <w:rPr>
                <w:rFonts w:eastAsia="Times New Roman" w:cs="Arial"/>
                <w:b/>
                <w:sz w:val="24"/>
                <w:szCs w:val="24"/>
                <w:lang w:eastAsia="en-AU"/>
              </w:rPr>
            </w:pPr>
            <w:r w:rsidRPr="00D97A69">
              <w:rPr>
                <w:rFonts w:cs="Arial"/>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479CEA35" w14:textId="5D93A82A" w:rsidR="002748B1" w:rsidRPr="00D97A69" w:rsidRDefault="001B5C58" w:rsidP="002748B1">
            <w:pPr>
              <w:ind w:right="22"/>
              <w:jc w:val="right"/>
              <w:rPr>
                <w:rFonts w:eastAsia="Times New Roman" w:cs="Arial"/>
                <w:b/>
                <w:sz w:val="24"/>
                <w:szCs w:val="24"/>
                <w:lang w:eastAsia="en-AU"/>
              </w:rPr>
            </w:pPr>
            <w:r w:rsidRPr="00D97A69">
              <w:rPr>
                <w:rFonts w:cs="Arial"/>
                <w:noProof/>
                <w:sz w:val="24"/>
                <w:szCs w:val="24"/>
              </w:rPr>
              <w:drawing>
                <wp:anchor distT="0" distB="0" distL="114300" distR="114300" simplePos="0" relativeHeight="251607040" behindDoc="0" locked="0" layoutInCell="1" allowOverlap="1" wp14:anchorId="206F29E9" wp14:editId="2D03C2F5">
                  <wp:simplePos x="0" y="0"/>
                  <wp:positionH relativeFrom="margin">
                    <wp:posOffset>1617980</wp:posOffset>
                  </wp:positionH>
                  <wp:positionV relativeFrom="margin">
                    <wp:posOffset>0</wp:posOffset>
                  </wp:positionV>
                  <wp:extent cx="2085975" cy="704850"/>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85975" cy="704850"/>
                          </a:xfrm>
                          <a:prstGeom prst="rect">
                            <a:avLst/>
                          </a:prstGeom>
                          <a:noFill/>
                          <a:ln>
                            <a:noFill/>
                          </a:ln>
                        </pic:spPr>
                      </pic:pic>
                    </a:graphicData>
                  </a:graphic>
                </wp:anchor>
              </w:drawing>
            </w:r>
          </w:p>
          <w:p w14:paraId="69D1D33C" w14:textId="05F71B26" w:rsidR="002748B1" w:rsidRPr="00D97A69" w:rsidRDefault="002748B1" w:rsidP="002748B1">
            <w:pPr>
              <w:ind w:right="22"/>
              <w:rPr>
                <w:rFonts w:eastAsia="Times New Roman" w:cs="Arial"/>
                <w:b/>
                <w:sz w:val="18"/>
                <w:szCs w:val="18"/>
                <w:lang w:eastAsia="en-AU"/>
              </w:rPr>
            </w:pPr>
          </w:p>
          <w:p w14:paraId="1F6F37C1" w14:textId="505164C5" w:rsidR="002748B1" w:rsidRPr="00D97A69" w:rsidRDefault="002748B1" w:rsidP="000808D5">
            <w:pPr>
              <w:ind w:right="22"/>
              <w:jc w:val="right"/>
              <w:rPr>
                <w:rFonts w:cs="Arial"/>
                <w:sz w:val="24"/>
                <w:szCs w:val="24"/>
              </w:rPr>
            </w:pPr>
          </w:p>
        </w:tc>
      </w:tr>
      <w:tr w:rsidR="00AE320D" w:rsidRPr="00AE320D" w14:paraId="11ED0E97" w14:textId="77777777" w:rsidTr="60882B5E">
        <w:tc>
          <w:tcPr>
            <w:tcW w:w="9173" w:type="dxa"/>
            <w:gridSpan w:val="2"/>
          </w:tcPr>
          <w:p w14:paraId="035DD02A" w14:textId="77777777" w:rsidR="002748B1" w:rsidRPr="00AE320D" w:rsidRDefault="002748B1" w:rsidP="005722FD">
            <w:pPr>
              <w:ind w:right="22"/>
              <w:rPr>
                <w:rFonts w:eastAsia="Times New Roman" w:cs="Arial"/>
                <w:b/>
                <w:sz w:val="18"/>
                <w:szCs w:val="18"/>
                <w:lang w:eastAsia="en-AU"/>
              </w:rPr>
            </w:pPr>
          </w:p>
          <w:p w14:paraId="41078511" w14:textId="6F6D56E4" w:rsidR="002748B1" w:rsidRPr="00AE320D" w:rsidRDefault="002748B1" w:rsidP="002748B1">
            <w:pPr>
              <w:ind w:right="22"/>
              <w:jc w:val="center"/>
              <w:rPr>
                <w:rFonts w:eastAsia="Times New Roman" w:cs="Arial"/>
                <w:b/>
                <w:sz w:val="28"/>
                <w:szCs w:val="28"/>
                <w:lang w:eastAsia="en-AU"/>
              </w:rPr>
            </w:pPr>
            <w:r w:rsidRPr="00AE320D">
              <w:rPr>
                <w:rFonts w:eastAsia="Times New Roman" w:cs="Arial"/>
                <w:b/>
                <w:sz w:val="28"/>
                <w:szCs w:val="28"/>
                <w:lang w:eastAsia="en-AU"/>
              </w:rPr>
              <w:t>COUNCIL ASSESSMENT REPORT</w:t>
            </w:r>
          </w:p>
          <w:p w14:paraId="5888C4A7" w14:textId="561FE7C0" w:rsidR="002748B1" w:rsidRPr="00AE320D" w:rsidRDefault="004B19B1" w:rsidP="002748B1">
            <w:pPr>
              <w:ind w:right="22"/>
              <w:jc w:val="center"/>
              <w:rPr>
                <w:rFonts w:cs="Arial"/>
                <w:sz w:val="24"/>
                <w:szCs w:val="24"/>
              </w:rPr>
            </w:pPr>
            <w:sdt>
              <w:sdtPr>
                <w:rPr>
                  <w:rFonts w:eastAsia="Times New Roman"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1B5C58" w:rsidRPr="00AE320D">
                  <w:rPr>
                    <w:rFonts w:eastAsia="Times New Roman" w:cs="Arial"/>
                    <w:sz w:val="24"/>
                    <w:szCs w:val="24"/>
                    <w:lang w:eastAsia="en-AU"/>
                  </w:rPr>
                  <w:t>NORTHERN REGIONAL</w:t>
                </w:r>
              </w:sdtContent>
            </w:sdt>
            <w:r w:rsidR="002748B1" w:rsidRPr="00AE320D">
              <w:rPr>
                <w:rFonts w:eastAsia="Times New Roman" w:cs="Arial"/>
                <w:sz w:val="24"/>
                <w:szCs w:val="24"/>
                <w:lang w:eastAsia="en-AU"/>
              </w:rPr>
              <w:t xml:space="preserve"> PLANNING PANEL</w:t>
            </w:r>
            <w:r w:rsidR="00E32528" w:rsidRPr="00AE320D">
              <w:rPr>
                <w:rFonts w:eastAsia="Times New Roman" w:cs="Arial"/>
                <w:sz w:val="24"/>
                <w:szCs w:val="24"/>
                <w:lang w:eastAsia="en-AU"/>
              </w:rPr>
              <w:t xml:space="preserve"> </w:t>
            </w:r>
          </w:p>
        </w:tc>
      </w:tr>
    </w:tbl>
    <w:p w14:paraId="4E557B1D" w14:textId="77777777" w:rsidR="002748B1" w:rsidRPr="00D97A69"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2898"/>
        <w:gridCol w:w="6118"/>
      </w:tblGrid>
      <w:tr w:rsidR="00AE320D" w:rsidRPr="00AE320D"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AE320D" w:rsidRDefault="009B4677" w:rsidP="005722FD">
            <w:pPr>
              <w:spacing w:before="60" w:after="60"/>
              <w:rPr>
                <w:rFonts w:cs="Arial"/>
                <w:color w:val="auto"/>
              </w:rPr>
            </w:pPr>
            <w:r w:rsidRPr="00AE320D">
              <w:rPr>
                <w:rFonts w:cs="Arial"/>
                <w:color w:val="auto"/>
                <w:sz w:val="22"/>
                <w:szCs w:val="22"/>
              </w:rPr>
              <w:t>PANEL REFERENCE &amp; DA NUMBER</w:t>
            </w:r>
          </w:p>
        </w:tc>
        <w:tc>
          <w:tcPr>
            <w:tcW w:w="3393" w:type="pct"/>
            <w:vAlign w:val="center"/>
          </w:tcPr>
          <w:p w14:paraId="626D721E" w14:textId="7E43D853" w:rsidR="002748B1" w:rsidRPr="00AE320D" w:rsidRDefault="001B5C58" w:rsidP="005722F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lang w:val="en-AU"/>
              </w:rPr>
            </w:pPr>
            <w:r w:rsidRPr="00AE320D">
              <w:rPr>
                <w:rFonts w:cs="Arial"/>
                <w:color w:val="auto"/>
                <w:sz w:val="22"/>
                <w:szCs w:val="22"/>
                <w:lang w:val="en-AU"/>
              </w:rPr>
              <w:t>PPSNTH-289 – DA2024/0096 – PAN-406775</w:t>
            </w:r>
          </w:p>
        </w:tc>
      </w:tr>
      <w:tr w:rsidR="00AE320D" w:rsidRPr="00AE320D"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AE320D" w:rsidRDefault="009B4677" w:rsidP="005722FD">
            <w:pPr>
              <w:spacing w:before="60" w:after="60"/>
              <w:rPr>
                <w:rFonts w:cs="Arial"/>
                <w:color w:val="auto"/>
              </w:rPr>
            </w:pPr>
            <w:r w:rsidRPr="00AE320D">
              <w:rPr>
                <w:rFonts w:cs="Arial"/>
                <w:color w:val="auto"/>
                <w:sz w:val="22"/>
                <w:szCs w:val="22"/>
              </w:rPr>
              <w:t xml:space="preserve">PROPOSAL </w:t>
            </w:r>
          </w:p>
        </w:tc>
        <w:tc>
          <w:tcPr>
            <w:tcW w:w="3393" w:type="pct"/>
            <w:vAlign w:val="center"/>
          </w:tcPr>
          <w:p w14:paraId="2200D55E" w14:textId="4CE72968" w:rsidR="009B4677" w:rsidRPr="00AE320D" w:rsidRDefault="001B5C58" w:rsidP="005722FD">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lang w:val="en-AU"/>
              </w:rPr>
              <w:t xml:space="preserve">Proposed </w:t>
            </w:r>
            <w:bookmarkStart w:id="0" w:name="_Hlk170305799"/>
            <w:r w:rsidRPr="00AE320D">
              <w:rPr>
                <w:rFonts w:cs="Arial"/>
                <w:color w:val="auto"/>
                <w:sz w:val="22"/>
                <w:szCs w:val="22"/>
                <w:lang w:val="en-AU"/>
              </w:rPr>
              <w:t>construction of a shop top housing development, group home, and infill affordable housing. The project is inclusive of parking, waste management, landscaping, associated civil works, and removal of existing vegetation.</w:t>
            </w:r>
            <w:bookmarkEnd w:id="0"/>
          </w:p>
        </w:tc>
      </w:tr>
      <w:tr w:rsidR="00AE320D" w:rsidRPr="00AE320D"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AE320D" w:rsidRDefault="002C37C4" w:rsidP="002C37C4">
            <w:pPr>
              <w:spacing w:before="60" w:after="60"/>
              <w:rPr>
                <w:rFonts w:cs="Arial"/>
                <w:color w:val="auto"/>
              </w:rPr>
            </w:pPr>
            <w:r w:rsidRPr="00AE320D">
              <w:rPr>
                <w:rFonts w:cs="Arial"/>
                <w:color w:val="auto"/>
                <w:sz w:val="22"/>
                <w:szCs w:val="22"/>
              </w:rPr>
              <w:t>ADDRESS</w:t>
            </w:r>
          </w:p>
        </w:tc>
        <w:tc>
          <w:tcPr>
            <w:tcW w:w="3393" w:type="pct"/>
            <w:vAlign w:val="center"/>
          </w:tcPr>
          <w:p w14:paraId="4125C346" w14:textId="77777777" w:rsidR="001B5C58" w:rsidRPr="00AE320D" w:rsidRDefault="001B5C58" w:rsidP="001B5C58">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lang w:val="en-AU"/>
              </w:rPr>
            </w:pPr>
            <w:r w:rsidRPr="00AE320D">
              <w:rPr>
                <w:rFonts w:cs="Arial"/>
                <w:color w:val="auto"/>
                <w:sz w:val="22"/>
                <w:szCs w:val="22"/>
              </w:rPr>
              <w:t xml:space="preserve">Lot 155 DP 834821, </w:t>
            </w:r>
          </w:p>
          <w:p w14:paraId="701B6796" w14:textId="77777777" w:rsidR="001B5C58" w:rsidRPr="00AE320D" w:rsidRDefault="001B5C58" w:rsidP="001B5C58">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lang w:val="en-AU"/>
              </w:rPr>
            </w:pPr>
            <w:r w:rsidRPr="00AE320D">
              <w:rPr>
                <w:rFonts w:cs="Arial"/>
                <w:color w:val="auto"/>
                <w:sz w:val="22"/>
                <w:szCs w:val="22"/>
              </w:rPr>
              <w:t xml:space="preserve">Lot 156 DP 834821, </w:t>
            </w:r>
          </w:p>
          <w:p w14:paraId="53541F3E" w14:textId="77777777" w:rsidR="001B5C58" w:rsidRPr="00AE320D" w:rsidRDefault="001B5C58" w:rsidP="001B5C58">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lang w:val="en-AU"/>
              </w:rPr>
            </w:pPr>
            <w:r w:rsidRPr="00AE320D">
              <w:rPr>
                <w:rFonts w:cs="Arial"/>
                <w:color w:val="auto"/>
                <w:sz w:val="22"/>
                <w:szCs w:val="22"/>
              </w:rPr>
              <w:t xml:space="preserve">Lot 157 DP 834821, and </w:t>
            </w:r>
          </w:p>
          <w:p w14:paraId="456B2EDC" w14:textId="6661DC7A" w:rsidR="001B5C58" w:rsidRPr="00AE320D" w:rsidRDefault="001B5C58" w:rsidP="001B5C58">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rPr>
              <w:t>Lot 158 DP 834821</w:t>
            </w:r>
          </w:p>
          <w:p w14:paraId="3BF1794D" w14:textId="77777777" w:rsidR="001B5C58" w:rsidRPr="00AE320D" w:rsidRDefault="001B5C58" w:rsidP="001B5C58">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p>
          <w:p w14:paraId="47077BF4" w14:textId="39C74E79" w:rsidR="002C37C4" w:rsidRPr="00AE320D" w:rsidRDefault="001B5C58" w:rsidP="001B5C58">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rPr>
              <w:t>146-152 Johnston Street CASINO NSW 2470</w:t>
            </w:r>
          </w:p>
        </w:tc>
      </w:tr>
      <w:tr w:rsidR="00AE320D" w:rsidRPr="00AE320D"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AE320D" w:rsidRDefault="002C37C4" w:rsidP="002C37C4">
            <w:pPr>
              <w:spacing w:before="60" w:after="60"/>
              <w:rPr>
                <w:rFonts w:cs="Arial"/>
                <w:color w:val="auto"/>
              </w:rPr>
            </w:pPr>
            <w:r w:rsidRPr="00AE320D">
              <w:rPr>
                <w:rFonts w:cs="Arial"/>
                <w:color w:val="auto"/>
                <w:sz w:val="22"/>
                <w:szCs w:val="22"/>
              </w:rPr>
              <w:t>APPLICANT</w:t>
            </w:r>
          </w:p>
        </w:tc>
        <w:tc>
          <w:tcPr>
            <w:tcW w:w="3393" w:type="pct"/>
            <w:vAlign w:val="center"/>
          </w:tcPr>
          <w:p w14:paraId="29657E3F" w14:textId="0AB110D7" w:rsidR="002C37C4" w:rsidRPr="00AE320D" w:rsidRDefault="001B5C58" w:rsidP="002C37C4">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rPr>
              <w:t>Newton Denny Chapelle Pty Ltd</w:t>
            </w:r>
          </w:p>
        </w:tc>
      </w:tr>
      <w:tr w:rsidR="00AE320D" w:rsidRPr="00AE320D"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AE320D" w:rsidRDefault="00D9139E" w:rsidP="002C37C4">
            <w:pPr>
              <w:spacing w:before="60" w:after="60"/>
              <w:rPr>
                <w:rFonts w:cs="Arial"/>
                <w:color w:val="auto"/>
              </w:rPr>
            </w:pPr>
            <w:r w:rsidRPr="00AE320D">
              <w:rPr>
                <w:rFonts w:cs="Arial"/>
                <w:color w:val="auto"/>
                <w:sz w:val="22"/>
                <w:szCs w:val="22"/>
              </w:rPr>
              <w:t>OWNER</w:t>
            </w:r>
          </w:p>
        </w:tc>
        <w:tc>
          <w:tcPr>
            <w:tcW w:w="3393" w:type="pct"/>
            <w:vAlign w:val="center"/>
          </w:tcPr>
          <w:p w14:paraId="7DF7A947" w14:textId="2FAA9810" w:rsidR="00D9139E" w:rsidRPr="00AE320D" w:rsidRDefault="001B5C58" w:rsidP="002C37C4">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rPr>
              <w:t>Third Sector Australia Ltd</w:t>
            </w:r>
          </w:p>
        </w:tc>
      </w:tr>
      <w:tr w:rsidR="00AE320D" w:rsidRPr="00AE320D"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9139E" w:rsidRPr="00AE320D" w:rsidRDefault="00D9139E" w:rsidP="002C37C4">
            <w:pPr>
              <w:spacing w:before="60" w:after="60"/>
              <w:rPr>
                <w:rFonts w:cs="Arial"/>
                <w:color w:val="auto"/>
              </w:rPr>
            </w:pPr>
            <w:r w:rsidRPr="00AE320D">
              <w:rPr>
                <w:rFonts w:cs="Arial"/>
                <w:color w:val="auto"/>
                <w:sz w:val="22"/>
                <w:szCs w:val="22"/>
              </w:rPr>
              <w:t>DA LODGEMENT DATE</w:t>
            </w:r>
          </w:p>
        </w:tc>
        <w:tc>
          <w:tcPr>
            <w:tcW w:w="3393" w:type="pct"/>
            <w:vAlign w:val="center"/>
          </w:tcPr>
          <w:p w14:paraId="2BF75E23" w14:textId="0C9FFF87" w:rsidR="00D9139E" w:rsidRPr="00AE320D" w:rsidRDefault="001B5C58" w:rsidP="002C37C4">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rPr>
              <w:t>24 January 2024</w:t>
            </w:r>
          </w:p>
        </w:tc>
      </w:tr>
      <w:tr w:rsidR="00AE320D" w:rsidRPr="00AE320D"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0FF25D0E" w:rsidR="002C37C4" w:rsidRPr="00AE320D" w:rsidRDefault="002C37C4" w:rsidP="007F1D0F">
            <w:pPr>
              <w:spacing w:before="60" w:after="60"/>
              <w:rPr>
                <w:rFonts w:cs="Arial"/>
                <w:color w:val="auto"/>
              </w:rPr>
            </w:pPr>
            <w:r w:rsidRPr="00AE320D">
              <w:rPr>
                <w:rFonts w:cs="Arial"/>
                <w:color w:val="auto"/>
                <w:sz w:val="22"/>
                <w:szCs w:val="22"/>
              </w:rPr>
              <w:t xml:space="preserve">APPLICATION TYPE </w:t>
            </w:r>
            <w:r w:rsidRPr="00AE320D">
              <w:rPr>
                <w:rFonts w:cs="Arial"/>
                <w:color w:val="auto"/>
              </w:rPr>
              <w:t xml:space="preserve">(DA, </w:t>
            </w:r>
            <w:r w:rsidR="00C545A1" w:rsidRPr="00AE320D">
              <w:rPr>
                <w:rFonts w:cs="Arial"/>
                <w:color w:val="auto"/>
              </w:rPr>
              <w:t>Concept DA</w:t>
            </w:r>
            <w:r w:rsidR="007F1D0F" w:rsidRPr="00AE320D">
              <w:rPr>
                <w:rFonts w:cs="Arial"/>
                <w:color w:val="auto"/>
              </w:rPr>
              <w:t xml:space="preserve">, </w:t>
            </w:r>
            <w:r w:rsidR="008565CB" w:rsidRPr="00AE320D">
              <w:rPr>
                <w:rFonts w:cs="Arial"/>
                <w:color w:val="auto"/>
              </w:rPr>
              <w:t xml:space="preserve">CROWN DA, </w:t>
            </w:r>
            <w:r w:rsidRPr="00AE320D">
              <w:rPr>
                <w:rFonts w:cs="Arial"/>
                <w:color w:val="auto"/>
              </w:rPr>
              <w:t>INTEGRATED, DESIG</w:t>
            </w:r>
            <w:r w:rsidR="3ACE26EB" w:rsidRPr="00AE320D">
              <w:rPr>
                <w:rFonts w:cs="Arial"/>
                <w:color w:val="auto"/>
              </w:rPr>
              <w:t>N</w:t>
            </w:r>
            <w:r w:rsidRPr="00AE320D">
              <w:rPr>
                <w:rFonts w:cs="Arial"/>
                <w:color w:val="auto"/>
              </w:rPr>
              <w:t>ATED)</w:t>
            </w:r>
          </w:p>
        </w:tc>
        <w:tc>
          <w:tcPr>
            <w:tcW w:w="3393" w:type="pct"/>
            <w:vAlign w:val="center"/>
          </w:tcPr>
          <w:p w14:paraId="5C5A9B6E" w14:textId="1D0493CE" w:rsidR="002C37C4" w:rsidRPr="00AE320D" w:rsidRDefault="001B5C58" w:rsidP="002C37C4">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lang w:val="en-AU"/>
              </w:rPr>
              <w:t>Development Application – Regionally Significant Development</w:t>
            </w:r>
          </w:p>
        </w:tc>
      </w:tr>
      <w:tr w:rsidR="00AE320D" w:rsidRPr="00AE320D"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AE320D" w:rsidRDefault="002C37C4" w:rsidP="002C37C4">
            <w:pPr>
              <w:spacing w:before="60" w:after="60"/>
              <w:rPr>
                <w:rFonts w:cs="Arial"/>
                <w:color w:val="auto"/>
              </w:rPr>
            </w:pPr>
            <w:r w:rsidRPr="00AE320D">
              <w:rPr>
                <w:rFonts w:cs="Arial"/>
                <w:color w:val="auto"/>
                <w:sz w:val="22"/>
                <w:szCs w:val="22"/>
              </w:rPr>
              <w:t>REGIONALLY SIGNIFICANT CRITERIA</w:t>
            </w:r>
          </w:p>
        </w:tc>
        <w:tc>
          <w:tcPr>
            <w:tcW w:w="3393" w:type="pct"/>
            <w:vAlign w:val="center"/>
          </w:tcPr>
          <w:p w14:paraId="78E77583" w14:textId="66E47341" w:rsidR="001B5C58" w:rsidRPr="00AE320D" w:rsidRDefault="001B5C58" w:rsidP="001B5C5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iCs/>
                <w:color w:val="auto"/>
                <w:sz w:val="22"/>
                <w:szCs w:val="22"/>
                <w:lang w:val="en-AU"/>
              </w:rPr>
            </w:pPr>
            <w:r w:rsidRPr="00AE320D">
              <w:rPr>
                <w:rFonts w:cs="Arial"/>
                <w:color w:val="auto"/>
                <w:sz w:val="22"/>
                <w:szCs w:val="22"/>
                <w:lang w:val="en-AU"/>
              </w:rPr>
              <w:t xml:space="preserve">Section 2.19 and </w:t>
            </w:r>
            <w:r w:rsidR="002C37C4" w:rsidRPr="00AE320D">
              <w:rPr>
                <w:rFonts w:cs="Arial"/>
                <w:color w:val="auto"/>
                <w:sz w:val="22"/>
                <w:szCs w:val="22"/>
                <w:lang w:val="en-AU"/>
              </w:rPr>
              <w:t xml:space="preserve">Clause </w:t>
            </w:r>
            <w:r w:rsidRPr="00AE320D">
              <w:rPr>
                <w:rFonts w:cs="Arial"/>
                <w:color w:val="auto"/>
                <w:sz w:val="22"/>
                <w:szCs w:val="22"/>
                <w:lang w:val="en-AU"/>
              </w:rPr>
              <w:t>5(b)</w:t>
            </w:r>
            <w:r w:rsidR="002C37C4" w:rsidRPr="00AE320D">
              <w:rPr>
                <w:rFonts w:cs="Arial"/>
                <w:color w:val="auto"/>
                <w:sz w:val="22"/>
                <w:szCs w:val="22"/>
                <w:lang w:val="en-AU"/>
              </w:rPr>
              <w:t xml:space="preserve"> Schedule </w:t>
            </w:r>
            <w:r w:rsidR="0004376E" w:rsidRPr="00AE320D">
              <w:rPr>
                <w:rFonts w:cs="Arial"/>
                <w:color w:val="auto"/>
                <w:sz w:val="22"/>
                <w:szCs w:val="22"/>
                <w:lang w:val="en-AU"/>
              </w:rPr>
              <w:t>6</w:t>
            </w:r>
            <w:r w:rsidR="002C37C4" w:rsidRPr="00AE320D">
              <w:rPr>
                <w:rFonts w:cs="Arial"/>
                <w:color w:val="auto"/>
                <w:sz w:val="22"/>
                <w:szCs w:val="22"/>
                <w:lang w:val="en-AU"/>
              </w:rPr>
              <w:t xml:space="preserve"> of </w:t>
            </w:r>
            <w:r w:rsidR="0004376E" w:rsidRPr="00AE320D">
              <w:rPr>
                <w:rFonts w:cs="Arial"/>
                <w:bCs/>
                <w:i/>
                <w:color w:val="auto"/>
                <w:sz w:val="22"/>
                <w:szCs w:val="22"/>
                <w:lang w:val="en-AU"/>
              </w:rPr>
              <w:t>State Environmental Planning Policy (Planning Systems) 2021</w:t>
            </w:r>
            <w:r w:rsidRPr="00AE320D">
              <w:rPr>
                <w:rFonts w:cs="Arial"/>
                <w:bCs/>
                <w:i/>
                <w:color w:val="auto"/>
                <w:sz w:val="22"/>
                <w:szCs w:val="22"/>
                <w:lang w:val="en-AU"/>
              </w:rPr>
              <w:t xml:space="preserve"> </w:t>
            </w:r>
            <w:r w:rsidRPr="00AE320D">
              <w:rPr>
                <w:rFonts w:cs="Arial"/>
                <w:iCs/>
                <w:color w:val="auto"/>
                <w:sz w:val="22"/>
                <w:szCs w:val="22"/>
              </w:rPr>
              <w:t xml:space="preserve"> declares</w:t>
            </w:r>
            <w:r w:rsidRPr="00AE320D">
              <w:rPr>
                <w:rFonts w:cs="Arial"/>
                <w:iCs/>
                <w:color w:val="auto"/>
                <w:sz w:val="22"/>
                <w:szCs w:val="22"/>
                <w:lang w:val="en-AU"/>
              </w:rPr>
              <w:t xml:space="preserve"> the proposal regionally significant development as: </w:t>
            </w:r>
          </w:p>
          <w:p w14:paraId="62941E98" w14:textId="77777777" w:rsidR="001B5C58" w:rsidRPr="00AE320D" w:rsidRDefault="001B5C58" w:rsidP="001B5C5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iCs/>
                <w:color w:val="auto"/>
                <w:sz w:val="22"/>
                <w:szCs w:val="22"/>
                <w:lang w:val="en-AU"/>
              </w:rPr>
            </w:pPr>
          </w:p>
          <w:p w14:paraId="39CA5059" w14:textId="67669EBC" w:rsidR="0004376E" w:rsidRPr="00AE320D" w:rsidRDefault="001B5C58" w:rsidP="001B5C5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lang w:val="en-AU"/>
              </w:rPr>
            </w:pPr>
            <w:r w:rsidRPr="00AE320D">
              <w:rPr>
                <w:rFonts w:cs="Arial"/>
                <w:iCs/>
                <w:color w:val="auto"/>
                <w:sz w:val="22"/>
                <w:szCs w:val="22"/>
                <w:lang w:val="en-AU"/>
              </w:rPr>
              <w:t xml:space="preserve">Private infrastructure and community facilities </w:t>
            </w:r>
            <w:r w:rsidRPr="00AE320D">
              <w:rPr>
                <w:rFonts w:cs="Arial"/>
                <w:color w:val="auto"/>
                <w:sz w:val="22"/>
                <w:szCs w:val="22"/>
                <w:lang w:val="en-AU"/>
              </w:rPr>
              <w:t>over $5 million.</w:t>
            </w:r>
          </w:p>
        </w:tc>
      </w:tr>
      <w:tr w:rsidR="00AE320D" w:rsidRPr="00AE320D"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AE320D" w:rsidRDefault="00D9139E" w:rsidP="00D9139E">
            <w:pPr>
              <w:spacing w:before="60" w:after="60"/>
              <w:rPr>
                <w:rFonts w:cs="Arial"/>
                <w:color w:val="auto"/>
              </w:rPr>
            </w:pPr>
            <w:r w:rsidRPr="00AE320D">
              <w:rPr>
                <w:rFonts w:cs="Arial"/>
                <w:color w:val="auto"/>
                <w:sz w:val="22"/>
                <w:szCs w:val="22"/>
              </w:rPr>
              <w:t>CIV</w:t>
            </w:r>
          </w:p>
        </w:tc>
        <w:tc>
          <w:tcPr>
            <w:tcW w:w="3393" w:type="pct"/>
            <w:vAlign w:val="center"/>
          </w:tcPr>
          <w:p w14:paraId="327C16F1" w14:textId="7004D537" w:rsidR="00D9139E" w:rsidRPr="00AE320D" w:rsidRDefault="001B5C58"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lang w:val="en-AU"/>
              </w:rPr>
            </w:pPr>
            <w:r w:rsidRPr="00AE320D">
              <w:rPr>
                <w:rFonts w:cs="Arial"/>
                <w:color w:val="auto"/>
                <w:sz w:val="22"/>
                <w:szCs w:val="22"/>
                <w:lang w:val="en-AU"/>
              </w:rPr>
              <w:t>$7,755,147.27 (excluding GST)</w:t>
            </w:r>
          </w:p>
        </w:tc>
      </w:tr>
      <w:tr w:rsidR="00AE320D" w:rsidRPr="00AE320D"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3CEC6E28" w:rsidR="00D9139E" w:rsidRPr="00AE320D" w:rsidRDefault="00F7394C" w:rsidP="00D9139E">
            <w:pPr>
              <w:spacing w:before="60" w:after="60"/>
              <w:rPr>
                <w:rFonts w:cs="Arial"/>
                <w:color w:val="auto"/>
              </w:rPr>
            </w:pPr>
            <w:r w:rsidRPr="00AE320D">
              <w:rPr>
                <w:rFonts w:cs="Arial"/>
                <w:color w:val="auto"/>
                <w:sz w:val="22"/>
                <w:szCs w:val="22"/>
              </w:rPr>
              <w:t>CLAUSE 4.6 REQUESTS</w:t>
            </w:r>
            <w:r w:rsidRPr="00AE320D">
              <w:rPr>
                <w:rFonts w:cs="Arial"/>
                <w:color w:val="auto"/>
              </w:rPr>
              <w:t xml:space="preserve"> </w:t>
            </w:r>
          </w:p>
        </w:tc>
        <w:tc>
          <w:tcPr>
            <w:tcW w:w="3393" w:type="pct"/>
            <w:vAlign w:val="center"/>
          </w:tcPr>
          <w:p w14:paraId="1FFC2FF9" w14:textId="34035BD2" w:rsidR="00D9139E" w:rsidRPr="00AE320D" w:rsidRDefault="001B5C58"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lang w:val="en-AU"/>
              </w:rPr>
              <w:t>N/A</w:t>
            </w:r>
          </w:p>
        </w:tc>
      </w:tr>
      <w:tr w:rsidR="00AE320D" w:rsidRPr="00AE320D"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D9139E" w:rsidRPr="00AE320D" w:rsidRDefault="00D9139E" w:rsidP="00D9139E">
            <w:pPr>
              <w:spacing w:before="60" w:after="60"/>
              <w:rPr>
                <w:rFonts w:cs="Arial"/>
                <w:color w:val="auto"/>
              </w:rPr>
            </w:pPr>
            <w:r w:rsidRPr="00AE320D">
              <w:rPr>
                <w:rFonts w:cs="Arial"/>
                <w:color w:val="auto"/>
                <w:sz w:val="22"/>
                <w:szCs w:val="22"/>
              </w:rPr>
              <w:t>KEY SEPP/LEP</w:t>
            </w:r>
          </w:p>
        </w:tc>
        <w:tc>
          <w:tcPr>
            <w:tcW w:w="3393" w:type="pct"/>
            <w:vAlign w:val="center"/>
          </w:tcPr>
          <w:p w14:paraId="205524FD" w14:textId="77777777" w:rsidR="001B5C58" w:rsidRPr="00AE320D" w:rsidRDefault="001B5C58" w:rsidP="00F767D4">
            <w:pPr>
              <w:numPr>
                <w:ilvl w:val="0"/>
                <w:numId w:val="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 w:val="22"/>
                <w:szCs w:val="22"/>
              </w:rPr>
            </w:pPr>
            <w:r w:rsidRPr="00AE320D">
              <w:rPr>
                <w:rFonts w:cs="Arial"/>
                <w:bCs/>
                <w:iCs/>
                <w:color w:val="auto"/>
                <w:sz w:val="22"/>
                <w:szCs w:val="22"/>
              </w:rPr>
              <w:t>State Environmental Planning Policy (Biodiversity and Conservation) 2021</w:t>
            </w:r>
          </w:p>
          <w:p w14:paraId="7D78CF94" w14:textId="77777777" w:rsidR="001B5C58" w:rsidRPr="00AE320D" w:rsidRDefault="001B5C58" w:rsidP="00F767D4">
            <w:pPr>
              <w:numPr>
                <w:ilvl w:val="0"/>
                <w:numId w:val="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 w:val="22"/>
                <w:szCs w:val="22"/>
              </w:rPr>
            </w:pPr>
            <w:r w:rsidRPr="00AE320D">
              <w:rPr>
                <w:rFonts w:cs="Arial"/>
                <w:bCs/>
                <w:iCs/>
                <w:color w:val="auto"/>
                <w:sz w:val="22"/>
                <w:szCs w:val="22"/>
              </w:rPr>
              <w:t>State Environmental Planning Policy (Building Sustainability) 2022</w:t>
            </w:r>
          </w:p>
          <w:p w14:paraId="1EC06085" w14:textId="77777777" w:rsidR="001B5C58" w:rsidRPr="00AE320D" w:rsidRDefault="001B5C58" w:rsidP="00F767D4">
            <w:pPr>
              <w:numPr>
                <w:ilvl w:val="0"/>
                <w:numId w:val="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 w:val="22"/>
                <w:szCs w:val="22"/>
              </w:rPr>
            </w:pPr>
            <w:r w:rsidRPr="00AE320D">
              <w:rPr>
                <w:rFonts w:cs="Arial"/>
                <w:bCs/>
                <w:iCs/>
                <w:color w:val="auto"/>
                <w:sz w:val="22"/>
                <w:szCs w:val="22"/>
              </w:rPr>
              <w:t>State Environmental Planning Policy (Housing) 2021</w:t>
            </w:r>
          </w:p>
          <w:p w14:paraId="55439C9E" w14:textId="77777777" w:rsidR="001B5C58" w:rsidRPr="00AE320D" w:rsidRDefault="001B5C58" w:rsidP="00F767D4">
            <w:pPr>
              <w:numPr>
                <w:ilvl w:val="0"/>
                <w:numId w:val="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 w:val="22"/>
                <w:szCs w:val="22"/>
              </w:rPr>
            </w:pPr>
            <w:r w:rsidRPr="00AE320D">
              <w:rPr>
                <w:rFonts w:cs="Arial"/>
                <w:bCs/>
                <w:iCs/>
                <w:color w:val="auto"/>
                <w:sz w:val="22"/>
                <w:szCs w:val="22"/>
              </w:rPr>
              <w:t>State Environmental Planning Policy (Industry and Employment) 2021</w:t>
            </w:r>
          </w:p>
          <w:p w14:paraId="1DDC2C1F" w14:textId="77777777" w:rsidR="001B5C58" w:rsidRPr="00AE320D" w:rsidRDefault="001B5C58" w:rsidP="00F767D4">
            <w:pPr>
              <w:numPr>
                <w:ilvl w:val="0"/>
                <w:numId w:val="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 w:val="22"/>
                <w:szCs w:val="22"/>
              </w:rPr>
            </w:pPr>
            <w:r w:rsidRPr="00AE320D">
              <w:rPr>
                <w:rFonts w:cs="Arial"/>
                <w:bCs/>
                <w:iCs/>
                <w:color w:val="auto"/>
                <w:sz w:val="22"/>
                <w:szCs w:val="22"/>
              </w:rPr>
              <w:t>State Environmental Planning Policy (Planning Systems) 2021</w:t>
            </w:r>
          </w:p>
          <w:p w14:paraId="2295691F" w14:textId="77777777" w:rsidR="001B5C58" w:rsidRPr="00AE320D" w:rsidRDefault="001B5C58" w:rsidP="00F767D4">
            <w:pPr>
              <w:numPr>
                <w:ilvl w:val="0"/>
                <w:numId w:val="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 w:val="22"/>
                <w:szCs w:val="22"/>
              </w:rPr>
            </w:pPr>
            <w:r w:rsidRPr="00AE320D">
              <w:rPr>
                <w:rFonts w:cs="Arial"/>
                <w:bCs/>
                <w:iCs/>
                <w:color w:val="auto"/>
                <w:sz w:val="22"/>
                <w:szCs w:val="22"/>
              </w:rPr>
              <w:lastRenderedPageBreak/>
              <w:t>State Environmental Planning Policy (Resilience and Hazards) 2021</w:t>
            </w:r>
          </w:p>
          <w:p w14:paraId="58EE8527" w14:textId="77777777" w:rsidR="001B5C58" w:rsidRPr="00AE320D" w:rsidRDefault="001B5C58" w:rsidP="00F767D4">
            <w:pPr>
              <w:numPr>
                <w:ilvl w:val="0"/>
                <w:numId w:val="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 w:val="22"/>
                <w:szCs w:val="22"/>
              </w:rPr>
            </w:pPr>
            <w:r w:rsidRPr="00AE320D">
              <w:rPr>
                <w:rFonts w:cs="Arial"/>
                <w:bCs/>
                <w:iCs/>
                <w:color w:val="auto"/>
                <w:sz w:val="22"/>
                <w:szCs w:val="22"/>
              </w:rPr>
              <w:t>State Environmental Planning Policy (Transport and Infrastructure) 2021</w:t>
            </w:r>
          </w:p>
          <w:p w14:paraId="698848F9" w14:textId="77777777" w:rsidR="001B5C58" w:rsidRPr="00AE320D" w:rsidRDefault="001B5C58" w:rsidP="00F767D4">
            <w:pPr>
              <w:numPr>
                <w:ilvl w:val="0"/>
                <w:numId w:val="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 w:val="22"/>
                <w:szCs w:val="22"/>
              </w:rPr>
            </w:pPr>
            <w:r w:rsidRPr="00AE320D">
              <w:rPr>
                <w:rFonts w:cs="Arial"/>
                <w:bCs/>
                <w:iCs/>
                <w:color w:val="auto"/>
                <w:sz w:val="22"/>
                <w:szCs w:val="22"/>
              </w:rPr>
              <w:t>Richmond Valley Council Local Environmental Plan 2012</w:t>
            </w:r>
          </w:p>
          <w:p w14:paraId="293D326F" w14:textId="2C3ADEF6" w:rsidR="00D9139E" w:rsidRPr="00AE320D" w:rsidRDefault="001B5C58" w:rsidP="00F767D4">
            <w:pPr>
              <w:numPr>
                <w:ilvl w:val="0"/>
                <w:numId w:val="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
                <w:color w:val="auto"/>
                <w:sz w:val="22"/>
                <w:szCs w:val="22"/>
              </w:rPr>
            </w:pPr>
            <w:r w:rsidRPr="00AE320D">
              <w:rPr>
                <w:rFonts w:cs="Arial"/>
                <w:bCs/>
                <w:iCs/>
                <w:color w:val="auto"/>
                <w:sz w:val="22"/>
                <w:szCs w:val="22"/>
              </w:rPr>
              <w:t>Richmond Valley Development Control plan 2021</w:t>
            </w:r>
          </w:p>
        </w:tc>
      </w:tr>
      <w:tr w:rsidR="00AE320D" w:rsidRPr="00AE320D"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586A87C7" w:rsidR="00D9139E" w:rsidRPr="00AE320D" w:rsidRDefault="00D9139E" w:rsidP="004A5E56">
            <w:pPr>
              <w:spacing w:before="60" w:after="60"/>
              <w:rPr>
                <w:rFonts w:cs="Arial"/>
                <w:color w:val="auto"/>
              </w:rPr>
            </w:pPr>
            <w:r w:rsidRPr="00AE320D">
              <w:rPr>
                <w:rFonts w:cs="Arial"/>
                <w:color w:val="auto"/>
                <w:sz w:val="22"/>
                <w:szCs w:val="22"/>
              </w:rPr>
              <w:lastRenderedPageBreak/>
              <w:t xml:space="preserve">TOTAL &amp; UNIQUE </w:t>
            </w:r>
            <w:r w:rsidR="003B3FE3" w:rsidRPr="00AE320D">
              <w:rPr>
                <w:rFonts w:cs="Arial"/>
                <w:color w:val="auto"/>
                <w:sz w:val="22"/>
                <w:szCs w:val="22"/>
              </w:rPr>
              <w:t>SUBMISSIONS</w:t>
            </w:r>
            <w:r w:rsidR="003B3FE3" w:rsidRPr="00AE320D">
              <w:rPr>
                <w:rFonts w:cs="Arial"/>
              </w:rPr>
              <w:t xml:space="preserve"> KEY</w:t>
            </w:r>
            <w:r w:rsidR="001A3DA0" w:rsidRPr="00AE320D">
              <w:rPr>
                <w:rFonts w:cs="Arial"/>
                <w:color w:val="auto"/>
                <w:sz w:val="22"/>
                <w:szCs w:val="22"/>
              </w:rPr>
              <w:t xml:space="preserve"> ISSUES IN SUBMISSIONS</w:t>
            </w:r>
          </w:p>
        </w:tc>
        <w:tc>
          <w:tcPr>
            <w:tcW w:w="3393" w:type="pct"/>
            <w:vAlign w:val="center"/>
          </w:tcPr>
          <w:p w14:paraId="57B8209A" w14:textId="090E676C" w:rsidR="00D9139E" w:rsidRPr="00AE320D" w:rsidRDefault="001B5C58"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rPr>
              <w:t>Zero (0) Submission received</w:t>
            </w:r>
          </w:p>
        </w:tc>
      </w:tr>
      <w:tr w:rsidR="00AE320D" w:rsidRPr="00AE320D"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18D9AB7E" w:rsidR="001A3DA0" w:rsidRPr="00AE320D" w:rsidRDefault="00F50F3C" w:rsidP="00FC2AF2">
            <w:pPr>
              <w:spacing w:before="60" w:after="60"/>
              <w:rPr>
                <w:rFonts w:cs="Arial"/>
                <w:color w:val="auto"/>
              </w:rPr>
            </w:pPr>
            <w:r w:rsidRPr="00AE320D">
              <w:rPr>
                <w:rFonts w:cs="Arial"/>
                <w:color w:val="auto"/>
                <w:sz w:val="22"/>
                <w:szCs w:val="22"/>
              </w:rPr>
              <w:t xml:space="preserve">DOCUMENTS SUBMITTED </w:t>
            </w:r>
            <w:r w:rsidR="003B3FE3" w:rsidRPr="00AE320D">
              <w:rPr>
                <w:rFonts w:cs="Arial"/>
                <w:color w:val="auto"/>
                <w:sz w:val="22"/>
                <w:szCs w:val="22"/>
              </w:rPr>
              <w:t>FOR CONSIDERATION</w:t>
            </w:r>
          </w:p>
        </w:tc>
        <w:tc>
          <w:tcPr>
            <w:tcW w:w="3393" w:type="pct"/>
            <w:vAlign w:val="center"/>
          </w:tcPr>
          <w:p w14:paraId="4880D489" w14:textId="77777777" w:rsidR="001B5C58" w:rsidRPr="00966412" w:rsidRDefault="001B5C58" w:rsidP="001B5C5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966412">
              <w:rPr>
                <w:rFonts w:cs="Arial"/>
                <w:color w:val="auto"/>
                <w:sz w:val="22"/>
                <w:szCs w:val="22"/>
              </w:rPr>
              <w:t>Development Plans – Architectural Design Plans</w:t>
            </w:r>
          </w:p>
          <w:p w14:paraId="1166745F" w14:textId="77777777" w:rsidR="001B5C58" w:rsidRPr="00966412" w:rsidRDefault="001B5C58" w:rsidP="001B5C5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966412">
              <w:rPr>
                <w:rFonts w:cs="Arial"/>
                <w:color w:val="auto"/>
                <w:sz w:val="22"/>
                <w:szCs w:val="22"/>
              </w:rPr>
              <w:t>Site Plan</w:t>
            </w:r>
          </w:p>
          <w:p w14:paraId="228B29DE" w14:textId="77777777" w:rsidR="001B5C58" w:rsidRPr="00966412" w:rsidRDefault="001B5C58" w:rsidP="001B5C5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966412">
              <w:rPr>
                <w:rFonts w:cs="Arial"/>
                <w:color w:val="auto"/>
                <w:sz w:val="22"/>
                <w:szCs w:val="22"/>
              </w:rPr>
              <w:t>Civil Engineering Plans</w:t>
            </w:r>
          </w:p>
          <w:p w14:paraId="4FD1FCD1" w14:textId="77777777" w:rsidR="001B5C58" w:rsidRPr="00966412" w:rsidRDefault="001B5C58" w:rsidP="001B5C5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966412">
              <w:rPr>
                <w:rFonts w:cs="Arial"/>
                <w:color w:val="auto"/>
                <w:sz w:val="22"/>
                <w:szCs w:val="22"/>
              </w:rPr>
              <w:t>Statement of Environmental Effects</w:t>
            </w:r>
          </w:p>
          <w:p w14:paraId="45DCCF98" w14:textId="77777777" w:rsidR="001B5C58" w:rsidRPr="00966412" w:rsidRDefault="001B5C58" w:rsidP="001B5C5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966412">
              <w:rPr>
                <w:rFonts w:cs="Arial"/>
                <w:color w:val="auto"/>
                <w:sz w:val="22"/>
                <w:szCs w:val="22"/>
              </w:rPr>
              <w:t>Request for Information #1 and #2</w:t>
            </w:r>
          </w:p>
          <w:p w14:paraId="56D26860" w14:textId="3C1D79FD" w:rsidR="001A3DA0" w:rsidRPr="00966412" w:rsidRDefault="001B5C58" w:rsidP="001B5C58">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lang w:val="en-AU"/>
              </w:rPr>
            </w:pPr>
            <w:r w:rsidRPr="00966412">
              <w:rPr>
                <w:rFonts w:cs="Arial"/>
                <w:color w:val="auto"/>
                <w:sz w:val="22"/>
                <w:szCs w:val="22"/>
              </w:rPr>
              <w:t>Agency comments – TfNSW, Essential Energy, NSW Police Force</w:t>
            </w:r>
          </w:p>
        </w:tc>
      </w:tr>
      <w:tr w:rsidR="00AE320D" w:rsidRPr="00AE320D"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FC2AF2" w:rsidRPr="00AE320D" w:rsidRDefault="00FC2AF2" w:rsidP="00FC2AF2">
            <w:pPr>
              <w:spacing w:before="60" w:after="60"/>
              <w:rPr>
                <w:rFonts w:cs="Arial"/>
                <w:color w:val="auto"/>
                <w:sz w:val="22"/>
                <w:szCs w:val="22"/>
              </w:rPr>
            </w:pPr>
            <w:r w:rsidRPr="00AE320D">
              <w:rPr>
                <w:rFonts w:cs="Arial"/>
                <w:color w:val="auto"/>
                <w:sz w:val="22"/>
                <w:szCs w:val="22"/>
              </w:rPr>
              <w:t xml:space="preserve">SPECIAL INFRASTRUCTURE CONTRIBUTIONS </w:t>
            </w:r>
            <w:r w:rsidRPr="00AE320D">
              <w:rPr>
                <w:rFonts w:cs="Arial"/>
                <w:color w:val="auto"/>
                <w:sz w:val="22"/>
                <w:szCs w:val="22"/>
                <w:lang w:val="en-AU"/>
              </w:rPr>
              <w:t>(S7.24)</w:t>
            </w:r>
          </w:p>
        </w:tc>
        <w:tc>
          <w:tcPr>
            <w:tcW w:w="3393" w:type="pct"/>
            <w:vAlign w:val="center"/>
          </w:tcPr>
          <w:p w14:paraId="20444AC0" w14:textId="6A9CF7AB" w:rsidR="00FC2AF2" w:rsidRPr="00AE320D" w:rsidRDefault="001B5C58"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rPr>
              <w:t>N/A</w:t>
            </w:r>
          </w:p>
        </w:tc>
      </w:tr>
      <w:tr w:rsidR="00AE320D" w:rsidRPr="00AE320D"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D9139E" w:rsidRPr="00AE320D" w:rsidRDefault="00D9139E" w:rsidP="00D9139E">
            <w:pPr>
              <w:spacing w:before="60" w:after="60"/>
              <w:rPr>
                <w:rFonts w:cs="Arial"/>
                <w:color w:val="auto"/>
                <w:sz w:val="22"/>
                <w:szCs w:val="22"/>
              </w:rPr>
            </w:pPr>
            <w:r w:rsidRPr="00AE320D">
              <w:rPr>
                <w:rFonts w:cs="Arial"/>
                <w:color w:val="auto"/>
                <w:sz w:val="22"/>
                <w:szCs w:val="22"/>
              </w:rPr>
              <w:t>RECOMMENDATION</w:t>
            </w:r>
          </w:p>
        </w:tc>
        <w:tc>
          <w:tcPr>
            <w:tcW w:w="3393" w:type="pct"/>
            <w:vAlign w:val="center"/>
          </w:tcPr>
          <w:p w14:paraId="6FC2A579" w14:textId="652AEEF1" w:rsidR="00D9139E" w:rsidRPr="00AE320D" w:rsidRDefault="00D9139E"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rPr>
              <w:t>Approval</w:t>
            </w:r>
            <w:r w:rsidR="001B5C58" w:rsidRPr="00AE320D">
              <w:rPr>
                <w:rFonts w:cs="Arial"/>
                <w:color w:val="auto"/>
                <w:sz w:val="22"/>
                <w:szCs w:val="22"/>
              </w:rPr>
              <w:t xml:space="preserve"> subject to conditions</w:t>
            </w:r>
          </w:p>
        </w:tc>
      </w:tr>
      <w:tr w:rsidR="00AE320D" w:rsidRPr="00AE320D"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FC2AF2" w:rsidRPr="00AE320D" w:rsidRDefault="00FC2AF2" w:rsidP="00FC2AF2">
            <w:pPr>
              <w:spacing w:before="60" w:after="60"/>
              <w:rPr>
                <w:rFonts w:cs="Arial"/>
                <w:color w:val="auto"/>
                <w:sz w:val="22"/>
                <w:szCs w:val="22"/>
              </w:rPr>
            </w:pPr>
            <w:r w:rsidRPr="00AE320D">
              <w:rPr>
                <w:rFonts w:cs="Arial"/>
                <w:color w:val="auto"/>
                <w:sz w:val="22"/>
                <w:szCs w:val="22"/>
              </w:rPr>
              <w:t>DRAFT CONDITIONS TO APPLICANT</w:t>
            </w:r>
          </w:p>
        </w:tc>
        <w:tc>
          <w:tcPr>
            <w:tcW w:w="3393" w:type="pct"/>
            <w:vAlign w:val="center"/>
          </w:tcPr>
          <w:p w14:paraId="156709A0" w14:textId="0987AE04" w:rsidR="00FC2AF2" w:rsidRPr="00AE320D" w:rsidRDefault="001B5C58" w:rsidP="00D9139E">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rPr>
              <w:t>Yes</w:t>
            </w:r>
          </w:p>
        </w:tc>
      </w:tr>
      <w:tr w:rsidR="00AE320D" w:rsidRPr="00AE320D"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D9139E" w:rsidRPr="00AE320D" w:rsidRDefault="00D9139E" w:rsidP="00D9139E">
            <w:pPr>
              <w:spacing w:before="60" w:after="60"/>
              <w:rPr>
                <w:rFonts w:cs="Arial"/>
                <w:color w:val="auto"/>
                <w:sz w:val="22"/>
                <w:szCs w:val="22"/>
              </w:rPr>
            </w:pPr>
            <w:r w:rsidRPr="00AE320D">
              <w:rPr>
                <w:rFonts w:cs="Arial"/>
                <w:color w:val="auto"/>
                <w:sz w:val="22"/>
                <w:szCs w:val="22"/>
              </w:rPr>
              <w:t>SCHEDULED MEETING DATE</w:t>
            </w:r>
          </w:p>
        </w:tc>
        <w:tc>
          <w:tcPr>
            <w:tcW w:w="3393" w:type="pct"/>
            <w:vAlign w:val="center"/>
          </w:tcPr>
          <w:p w14:paraId="04030FFB" w14:textId="38DECEAB" w:rsidR="00D9139E" w:rsidRPr="00AE320D" w:rsidRDefault="004B19B1" w:rsidP="00D9139E">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sdt>
              <w:sdtPr>
                <w:rPr>
                  <w:rFonts w:cs="Arial"/>
                </w:rPr>
                <w:id w:val="-545290507"/>
                <w:placeholder>
                  <w:docPart w:val="13B70B8AF23641D8A08D8E61CA3040E9"/>
                </w:placeholder>
                <w:date w:fullDate="2024-07-24T00:00:00Z">
                  <w:dateFormat w:val="d MMMM yyyy"/>
                  <w:lid w:val="en-AU"/>
                  <w:storeMappedDataAs w:val="dateTime"/>
                  <w:calendar w:val="gregorian"/>
                </w:date>
              </w:sdtPr>
              <w:sdtEndPr/>
              <w:sdtContent>
                <w:r w:rsidR="00697FD6" w:rsidRPr="00AE320D">
                  <w:rPr>
                    <w:rFonts w:cs="Arial"/>
                    <w:color w:val="auto"/>
                    <w:sz w:val="22"/>
                    <w:szCs w:val="22"/>
                    <w:lang w:val="en-AU"/>
                  </w:rPr>
                  <w:t>24 July 2024</w:t>
                </w:r>
              </w:sdtContent>
            </w:sdt>
          </w:p>
        </w:tc>
      </w:tr>
      <w:tr w:rsidR="00AE320D" w:rsidRPr="00AE320D"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4A5E56" w:rsidRPr="00AE320D" w:rsidRDefault="004A5E56" w:rsidP="004A5E56">
            <w:pPr>
              <w:spacing w:before="60" w:after="60"/>
              <w:rPr>
                <w:rFonts w:cs="Arial"/>
                <w:color w:val="auto"/>
                <w:sz w:val="22"/>
                <w:szCs w:val="22"/>
              </w:rPr>
            </w:pPr>
            <w:r w:rsidRPr="00AE320D">
              <w:rPr>
                <w:rFonts w:cs="Arial"/>
                <w:color w:val="auto"/>
                <w:sz w:val="22"/>
                <w:szCs w:val="22"/>
              </w:rPr>
              <w:t>PLAN VERSION</w:t>
            </w:r>
          </w:p>
        </w:tc>
        <w:tc>
          <w:tcPr>
            <w:tcW w:w="3393" w:type="pct"/>
            <w:vAlign w:val="center"/>
          </w:tcPr>
          <w:p w14:paraId="3B1F79CA" w14:textId="7FEB8FC6" w:rsidR="004A5E56" w:rsidRPr="001C15B8" w:rsidRDefault="004B19B1" w:rsidP="00D9139E">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sdt>
              <w:sdtPr>
                <w:rPr>
                  <w:rFonts w:cs="Arial"/>
                </w:rPr>
                <w:id w:val="13195431"/>
                <w:placeholder>
                  <w:docPart w:val="DBFEE3EEF73B426ABD9ADFF5F23740CF"/>
                </w:placeholder>
                <w:date w:fullDate="2023-12-20T00:00:00Z">
                  <w:dateFormat w:val="d MMMM yyyy"/>
                  <w:lid w:val="en-AU"/>
                  <w:storeMappedDataAs w:val="dateTime"/>
                  <w:calendar w:val="gregorian"/>
                </w:date>
              </w:sdtPr>
              <w:sdtEndPr/>
              <w:sdtContent>
                <w:r w:rsidR="001B5C58" w:rsidRPr="001C15B8">
                  <w:rPr>
                    <w:rFonts w:cs="Arial"/>
                    <w:color w:val="auto"/>
                    <w:sz w:val="22"/>
                    <w:szCs w:val="22"/>
                  </w:rPr>
                  <w:t>20 December 2023</w:t>
                </w:r>
              </w:sdtContent>
            </w:sdt>
            <w:r w:rsidR="004A5E56" w:rsidRPr="001C15B8">
              <w:rPr>
                <w:rFonts w:cs="Arial"/>
                <w:color w:val="auto"/>
                <w:sz w:val="22"/>
                <w:szCs w:val="22"/>
              </w:rPr>
              <w:t xml:space="preserve"> </w:t>
            </w:r>
            <w:r w:rsidR="001B5C58" w:rsidRPr="001C15B8">
              <w:rPr>
                <w:rFonts w:cs="Arial"/>
                <w:color w:val="auto"/>
                <w:sz w:val="22"/>
                <w:szCs w:val="22"/>
              </w:rPr>
              <w:t xml:space="preserve"> Architectural Design Plans Version A</w:t>
            </w:r>
          </w:p>
          <w:p w14:paraId="1189A3C4" w14:textId="089A69D7" w:rsidR="001B5C58" w:rsidRPr="001C15B8" w:rsidRDefault="004B19B1" w:rsidP="00D9139E">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sdt>
              <w:sdtPr>
                <w:rPr>
                  <w:rFonts w:cs="Arial"/>
                </w:rPr>
                <w:id w:val="-2095080546"/>
                <w:placeholder>
                  <w:docPart w:val="E0C6476DA4E7450392CDB918897353E3"/>
                </w:placeholder>
                <w:date w:fullDate="2023-12-19T00:00:00Z">
                  <w:dateFormat w:val="d MMMM yyyy"/>
                  <w:lid w:val="en-AU"/>
                  <w:storeMappedDataAs w:val="dateTime"/>
                  <w:calendar w:val="gregorian"/>
                </w:date>
              </w:sdtPr>
              <w:sdtEndPr/>
              <w:sdtContent>
                <w:r w:rsidR="001B5C58" w:rsidRPr="001C15B8">
                  <w:rPr>
                    <w:rFonts w:cs="Arial"/>
                    <w:color w:val="auto"/>
                    <w:sz w:val="22"/>
                    <w:szCs w:val="22"/>
                  </w:rPr>
                  <w:t>19 December 2023</w:t>
                </w:r>
              </w:sdtContent>
            </w:sdt>
            <w:r w:rsidR="001B5C58" w:rsidRPr="001C15B8">
              <w:rPr>
                <w:rFonts w:cs="Arial"/>
                <w:color w:val="auto"/>
                <w:sz w:val="22"/>
                <w:szCs w:val="22"/>
              </w:rPr>
              <w:t xml:space="preserve"> Civil Engineering Plans</w:t>
            </w:r>
          </w:p>
          <w:p w14:paraId="36FB937A" w14:textId="387B329E" w:rsidR="001B5C58" w:rsidRPr="00AE320D" w:rsidRDefault="004B19B1" w:rsidP="00D9139E">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sdt>
              <w:sdtPr>
                <w:rPr>
                  <w:rFonts w:cs="Arial"/>
                </w:rPr>
                <w:id w:val="-793285732"/>
                <w:placeholder>
                  <w:docPart w:val="3072CA779F91472293F00DD4CE6EC9F5"/>
                </w:placeholder>
                <w:date w:fullDate="2024-03-26T00:00:00Z">
                  <w:dateFormat w:val="d MMMM yyyy"/>
                  <w:lid w:val="en-AU"/>
                  <w:storeMappedDataAs w:val="dateTime"/>
                  <w:calendar w:val="gregorian"/>
                </w:date>
              </w:sdtPr>
              <w:sdtEndPr/>
              <w:sdtContent>
                <w:r w:rsidR="001B5C58" w:rsidRPr="001C15B8">
                  <w:rPr>
                    <w:rFonts w:cs="Arial"/>
                    <w:color w:val="auto"/>
                    <w:sz w:val="22"/>
                    <w:szCs w:val="22"/>
                  </w:rPr>
                  <w:t>26 March 2024</w:t>
                </w:r>
              </w:sdtContent>
            </w:sdt>
            <w:r w:rsidR="008E6BE3" w:rsidRPr="001C15B8">
              <w:rPr>
                <w:rFonts w:cs="Arial"/>
                <w:color w:val="auto"/>
                <w:sz w:val="22"/>
                <w:szCs w:val="22"/>
              </w:rPr>
              <w:t xml:space="preserve"> Site Plan A1 Version B</w:t>
            </w:r>
          </w:p>
        </w:tc>
      </w:tr>
      <w:tr w:rsidR="00AE320D" w:rsidRPr="00AE320D"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9139E" w:rsidRPr="00AE320D" w:rsidRDefault="00D9139E" w:rsidP="00D9139E">
            <w:pPr>
              <w:spacing w:before="60" w:after="60"/>
              <w:rPr>
                <w:rFonts w:cs="Arial"/>
                <w:color w:val="auto"/>
                <w:sz w:val="22"/>
                <w:szCs w:val="22"/>
              </w:rPr>
            </w:pPr>
            <w:r w:rsidRPr="00AE320D">
              <w:rPr>
                <w:rFonts w:cs="Arial"/>
                <w:color w:val="auto"/>
                <w:sz w:val="22"/>
                <w:szCs w:val="22"/>
              </w:rPr>
              <w:t>PREPARED BY</w:t>
            </w:r>
          </w:p>
        </w:tc>
        <w:tc>
          <w:tcPr>
            <w:tcW w:w="3393" w:type="pct"/>
            <w:vAlign w:val="center"/>
          </w:tcPr>
          <w:p w14:paraId="39243048" w14:textId="7FB2EEBA" w:rsidR="00D9139E" w:rsidRPr="00AE320D" w:rsidRDefault="001B5C58" w:rsidP="00D9139E">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r w:rsidRPr="00AE320D">
              <w:rPr>
                <w:rFonts w:cs="Arial"/>
                <w:color w:val="auto"/>
                <w:sz w:val="22"/>
                <w:szCs w:val="22"/>
              </w:rPr>
              <w:t>Kate Imeson Development Assessment Planner - Richmond Valley Council</w:t>
            </w:r>
          </w:p>
        </w:tc>
      </w:tr>
      <w:tr w:rsidR="00AE320D" w:rsidRPr="00AE320D"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41BDB" w:rsidRPr="00AE320D" w:rsidRDefault="00741BDB" w:rsidP="00741BDB">
            <w:pPr>
              <w:spacing w:before="60" w:after="60"/>
              <w:rPr>
                <w:rFonts w:cs="Arial"/>
                <w:color w:val="auto"/>
                <w:sz w:val="22"/>
                <w:szCs w:val="22"/>
              </w:rPr>
            </w:pPr>
            <w:r w:rsidRPr="00AE320D">
              <w:rPr>
                <w:rFonts w:cs="Arial"/>
                <w:color w:val="auto"/>
                <w:sz w:val="22"/>
                <w:szCs w:val="22"/>
              </w:rPr>
              <w:t>DATE OF REPORT</w:t>
            </w:r>
          </w:p>
        </w:tc>
        <w:tc>
          <w:tcPr>
            <w:tcW w:w="3393" w:type="pct"/>
            <w:vAlign w:val="center"/>
          </w:tcPr>
          <w:p w14:paraId="7C33E67F" w14:textId="5A570D87" w:rsidR="00741BDB" w:rsidRPr="004B19B1" w:rsidRDefault="004B19B1" w:rsidP="00741BDB">
            <w:pPr>
              <w:spacing w:before="60" w:after="60"/>
              <w:cnfStyle w:val="000000000000" w:firstRow="0" w:lastRow="0" w:firstColumn="0" w:lastColumn="0" w:oddVBand="0" w:evenVBand="0" w:oddHBand="0" w:evenHBand="0" w:firstRowFirstColumn="0" w:firstRowLastColumn="0" w:lastRowFirstColumn="0" w:lastRowLastColumn="0"/>
              <w:rPr>
                <w:rFonts w:cs="Arial"/>
                <w:color w:val="auto"/>
                <w:sz w:val="22"/>
                <w:szCs w:val="22"/>
              </w:rPr>
            </w:pPr>
            <w:sdt>
              <w:sdtPr>
                <w:rPr>
                  <w:rFonts w:cs="Arial"/>
                  <w:color w:val="000000" w:themeColor="text1"/>
                  <w:sz w:val="22"/>
                  <w:szCs w:val="22"/>
                </w:rPr>
                <w:id w:val="998234965"/>
                <w:placeholder>
                  <w:docPart w:val="42E4507DACAB43CDB0FFCFF2D99524FF"/>
                </w:placeholder>
                <w:date w:fullDate="2024-07-11T00:00:00Z">
                  <w:dateFormat w:val="d MMMM yyyy"/>
                  <w:lid w:val="en-AU"/>
                  <w:storeMappedDataAs w:val="dateTime"/>
                  <w:calendar w:val="gregorian"/>
                </w:date>
              </w:sdtPr>
              <w:sdtEndPr/>
              <w:sdtContent>
                <w:r w:rsidR="006556D5" w:rsidRPr="004B19B1">
                  <w:rPr>
                    <w:rFonts w:cs="Arial"/>
                    <w:color w:val="000000" w:themeColor="text1"/>
                    <w:sz w:val="22"/>
                    <w:szCs w:val="22"/>
                    <w:lang w:val="en-AU"/>
                  </w:rPr>
                  <w:t>11 July 2024</w:t>
                </w:r>
              </w:sdtContent>
            </w:sdt>
            <w:r w:rsidRPr="004B19B1">
              <w:rPr>
                <w:rFonts w:cs="Arial"/>
                <w:color w:val="000000" w:themeColor="text1"/>
                <w:sz w:val="22"/>
                <w:szCs w:val="22"/>
              </w:rPr>
              <w:t xml:space="preserve"> </w:t>
            </w:r>
            <w:r>
              <w:rPr>
                <w:rFonts w:cs="Arial"/>
                <w:color w:val="000000" w:themeColor="text1"/>
                <w:sz w:val="22"/>
                <w:szCs w:val="22"/>
              </w:rPr>
              <w:t xml:space="preserve">- </w:t>
            </w:r>
            <w:r w:rsidRPr="004B19B1">
              <w:rPr>
                <w:rFonts w:cs="Arial"/>
                <w:color w:val="000000" w:themeColor="text1"/>
                <w:sz w:val="22"/>
                <w:szCs w:val="22"/>
              </w:rPr>
              <w:t xml:space="preserve">amended  </w:t>
            </w:r>
            <w:sdt>
              <w:sdtPr>
                <w:rPr>
                  <w:rFonts w:cs="Arial"/>
                  <w:color w:val="000000" w:themeColor="text1"/>
                  <w:sz w:val="22"/>
                  <w:szCs w:val="22"/>
                </w:rPr>
                <w:id w:val="-32344160"/>
                <w:placeholder>
                  <w:docPart w:val="CA7A8941F2DF46D5B0E204419043017A"/>
                </w:placeholder>
                <w:date w:fullDate="2024-07-23T00:00:00Z">
                  <w:dateFormat w:val="d MMMM yyyy"/>
                  <w:lid w:val="en-AU"/>
                  <w:storeMappedDataAs w:val="dateTime"/>
                  <w:calendar w:val="gregorian"/>
                </w:date>
              </w:sdtPr>
              <w:sdtContent>
                <w:r w:rsidRPr="004B19B1">
                  <w:rPr>
                    <w:rFonts w:cs="Arial"/>
                    <w:color w:val="000000" w:themeColor="text1"/>
                    <w:sz w:val="22"/>
                    <w:szCs w:val="22"/>
                  </w:rPr>
                  <w:t>23</w:t>
                </w:r>
                <w:r w:rsidRPr="004B19B1">
                  <w:rPr>
                    <w:rFonts w:cs="Arial"/>
                    <w:color w:val="000000" w:themeColor="text1"/>
                    <w:sz w:val="22"/>
                    <w:szCs w:val="22"/>
                    <w:lang w:val="en-AU"/>
                  </w:rPr>
                  <w:t xml:space="preserve"> July 2024</w:t>
                </w:r>
              </w:sdtContent>
            </w:sdt>
          </w:p>
        </w:tc>
      </w:tr>
    </w:tbl>
    <w:p w14:paraId="62B5B32F" w14:textId="77777777" w:rsidR="00FE7FF9" w:rsidRDefault="00FE7FF9" w:rsidP="002748B1">
      <w:pPr>
        <w:tabs>
          <w:tab w:val="left" w:pos="7485"/>
        </w:tabs>
        <w:spacing w:after="0" w:line="240" w:lineRule="auto"/>
        <w:ind w:right="22"/>
        <w:rPr>
          <w:rFonts w:cs="Arial"/>
          <w:b/>
          <w:lang w:eastAsia="en-AU"/>
        </w:rPr>
      </w:pPr>
    </w:p>
    <w:p w14:paraId="5EA2E786" w14:textId="466D2303" w:rsidR="004F33B0" w:rsidRPr="00AE320D" w:rsidRDefault="004F33B0" w:rsidP="002748B1">
      <w:pPr>
        <w:tabs>
          <w:tab w:val="left" w:pos="7485"/>
        </w:tabs>
        <w:spacing w:after="0" w:line="240" w:lineRule="auto"/>
        <w:ind w:right="22"/>
        <w:rPr>
          <w:rFonts w:cs="Arial"/>
          <w:b/>
          <w:lang w:eastAsia="en-AU"/>
        </w:rPr>
      </w:pPr>
    </w:p>
    <w:p w14:paraId="02FFDFFB" w14:textId="77777777" w:rsidR="005E514C" w:rsidRPr="00D97A69" w:rsidRDefault="005E514C" w:rsidP="002748B1">
      <w:pPr>
        <w:tabs>
          <w:tab w:val="left" w:pos="7485"/>
        </w:tabs>
        <w:spacing w:after="0" w:line="240" w:lineRule="auto"/>
        <w:ind w:right="22"/>
        <w:rPr>
          <w:rFonts w:cs="Arial"/>
          <w:b/>
          <w:color w:val="FF0000"/>
          <w:lang w:eastAsia="en-AU"/>
        </w:rPr>
      </w:pPr>
    </w:p>
    <w:p w14:paraId="7016BAF9" w14:textId="77777777" w:rsidR="004F33B0" w:rsidRDefault="004F33B0" w:rsidP="006556D5">
      <w:pPr>
        <w:tabs>
          <w:tab w:val="left" w:pos="7485"/>
        </w:tabs>
        <w:spacing w:before="120" w:after="0" w:line="240" w:lineRule="auto"/>
        <w:ind w:right="23"/>
        <w:rPr>
          <w:rFonts w:cs="Arial"/>
          <w:b/>
          <w:lang w:eastAsia="en-AU"/>
        </w:rPr>
      </w:pPr>
    </w:p>
    <w:p w14:paraId="042C5713" w14:textId="77777777" w:rsidR="004F33B0" w:rsidRDefault="004F33B0" w:rsidP="006556D5">
      <w:pPr>
        <w:tabs>
          <w:tab w:val="left" w:pos="7485"/>
        </w:tabs>
        <w:spacing w:before="120" w:after="0" w:line="240" w:lineRule="auto"/>
        <w:ind w:right="23"/>
        <w:rPr>
          <w:rFonts w:cs="Arial"/>
          <w:b/>
          <w:lang w:eastAsia="en-AU"/>
        </w:rPr>
      </w:pPr>
    </w:p>
    <w:p w14:paraId="28304175" w14:textId="77777777" w:rsidR="004F33B0" w:rsidRDefault="004F33B0" w:rsidP="006556D5">
      <w:pPr>
        <w:tabs>
          <w:tab w:val="left" w:pos="7485"/>
        </w:tabs>
        <w:spacing w:before="120" w:after="0" w:line="240" w:lineRule="auto"/>
        <w:ind w:right="23"/>
        <w:rPr>
          <w:rFonts w:cs="Arial"/>
          <w:b/>
          <w:lang w:eastAsia="en-AU"/>
        </w:rPr>
      </w:pPr>
    </w:p>
    <w:p w14:paraId="23CF0D4F" w14:textId="77777777" w:rsidR="004F33B0" w:rsidRDefault="004F33B0" w:rsidP="006556D5">
      <w:pPr>
        <w:tabs>
          <w:tab w:val="left" w:pos="7485"/>
        </w:tabs>
        <w:spacing w:before="120" w:after="0" w:line="240" w:lineRule="auto"/>
        <w:ind w:right="23"/>
        <w:rPr>
          <w:rFonts w:cs="Arial"/>
          <w:b/>
          <w:lang w:eastAsia="en-AU"/>
        </w:rPr>
      </w:pPr>
    </w:p>
    <w:p w14:paraId="45B4FABC" w14:textId="77777777" w:rsidR="004F33B0" w:rsidRDefault="004F33B0" w:rsidP="006556D5">
      <w:pPr>
        <w:tabs>
          <w:tab w:val="left" w:pos="7485"/>
        </w:tabs>
        <w:spacing w:before="120" w:after="0" w:line="240" w:lineRule="auto"/>
        <w:ind w:right="23"/>
        <w:rPr>
          <w:rFonts w:cs="Arial"/>
          <w:b/>
          <w:lang w:eastAsia="en-AU"/>
        </w:rPr>
      </w:pPr>
    </w:p>
    <w:p w14:paraId="6C4876BD" w14:textId="77777777" w:rsidR="004F33B0" w:rsidRDefault="004F33B0" w:rsidP="006556D5">
      <w:pPr>
        <w:tabs>
          <w:tab w:val="left" w:pos="7485"/>
        </w:tabs>
        <w:spacing w:before="120" w:after="0" w:line="240" w:lineRule="auto"/>
        <w:ind w:right="23"/>
        <w:rPr>
          <w:rFonts w:cs="Arial"/>
          <w:b/>
          <w:lang w:eastAsia="en-AU"/>
        </w:rPr>
      </w:pPr>
    </w:p>
    <w:p w14:paraId="28DE05EE" w14:textId="77777777" w:rsidR="004F33B0" w:rsidRDefault="004F33B0" w:rsidP="006556D5">
      <w:pPr>
        <w:tabs>
          <w:tab w:val="left" w:pos="7485"/>
        </w:tabs>
        <w:spacing w:before="120" w:after="0" w:line="240" w:lineRule="auto"/>
        <w:ind w:right="23"/>
        <w:rPr>
          <w:rFonts w:cs="Arial"/>
          <w:b/>
          <w:lang w:eastAsia="en-AU"/>
        </w:rPr>
      </w:pPr>
    </w:p>
    <w:p w14:paraId="3B831CC4" w14:textId="77777777" w:rsidR="004F33B0" w:rsidRDefault="004F33B0" w:rsidP="006556D5">
      <w:pPr>
        <w:tabs>
          <w:tab w:val="left" w:pos="7485"/>
        </w:tabs>
        <w:spacing w:before="120" w:after="0" w:line="240" w:lineRule="auto"/>
        <w:ind w:right="23"/>
        <w:rPr>
          <w:rFonts w:cs="Arial"/>
          <w:b/>
          <w:lang w:eastAsia="en-AU"/>
        </w:rPr>
        <w:sectPr w:rsidR="004F33B0">
          <w:footerReference w:type="default" r:id="rId13"/>
          <w:pgSz w:w="11906" w:h="16838"/>
          <w:pgMar w:top="1440" w:right="1440" w:bottom="1440" w:left="1440" w:header="708" w:footer="708" w:gutter="0"/>
          <w:cols w:space="708"/>
          <w:docGrid w:linePitch="360"/>
        </w:sectPr>
      </w:pPr>
    </w:p>
    <w:p w14:paraId="17E87C41" w14:textId="6896360D" w:rsidR="00426381" w:rsidRPr="00D97A69" w:rsidRDefault="000808D5" w:rsidP="006556D5">
      <w:pPr>
        <w:tabs>
          <w:tab w:val="left" w:pos="7485"/>
        </w:tabs>
        <w:spacing w:before="120" w:after="0" w:line="240" w:lineRule="auto"/>
        <w:ind w:right="23"/>
        <w:rPr>
          <w:rFonts w:cs="Arial"/>
          <w:bCs/>
          <w:color w:val="FF0000"/>
          <w:lang w:eastAsia="en-AU"/>
        </w:rPr>
      </w:pPr>
      <w:r w:rsidRPr="00D97A69">
        <w:rPr>
          <w:rFonts w:cs="Arial"/>
          <w:b/>
          <w:lang w:eastAsia="en-AU"/>
        </w:rPr>
        <w:lastRenderedPageBreak/>
        <w:t>EXECUTIVE SUMMARY</w:t>
      </w:r>
      <w:r w:rsidR="005E514C" w:rsidRPr="00D97A69">
        <w:rPr>
          <w:rFonts w:cs="Arial"/>
          <w:b/>
          <w:lang w:eastAsia="en-AU"/>
        </w:rPr>
        <w:t xml:space="preserve"> </w:t>
      </w:r>
    </w:p>
    <w:p w14:paraId="3AF0EEEF" w14:textId="77777777" w:rsidR="006556D5" w:rsidRPr="00D97A69" w:rsidRDefault="006556D5" w:rsidP="006556D5">
      <w:pPr>
        <w:tabs>
          <w:tab w:val="left" w:pos="7485"/>
        </w:tabs>
        <w:spacing w:after="0" w:line="240" w:lineRule="auto"/>
        <w:ind w:right="23"/>
        <w:rPr>
          <w:rFonts w:cs="Arial"/>
          <w:bCs/>
          <w:color w:val="FF0000"/>
          <w:lang w:eastAsia="en-AU"/>
        </w:rPr>
      </w:pPr>
    </w:p>
    <w:p w14:paraId="3C0A7FF3" w14:textId="73BAF42C" w:rsidR="006E3DBB" w:rsidRPr="00AE320D" w:rsidRDefault="00044D1C" w:rsidP="00AE320D">
      <w:pPr>
        <w:rPr>
          <w:bCs/>
          <w:lang w:eastAsia="en-AU"/>
        </w:rPr>
      </w:pPr>
      <w:r w:rsidRPr="00AE320D">
        <w:t>Richmond Valley Council is in receipt of a Development Application (DA 2024/0096) seeking consent for the construction of a shop top housing development, group home, and infill affordable housing</w:t>
      </w:r>
      <w:r w:rsidR="002C0C61" w:rsidRPr="00AE320D">
        <w:t xml:space="preserve"> </w:t>
      </w:r>
      <w:r w:rsidRPr="00AE320D">
        <w:t xml:space="preserve">located at </w:t>
      </w:r>
      <w:r w:rsidR="002C0C61" w:rsidRPr="00AE320D">
        <w:t>1</w:t>
      </w:r>
      <w:r w:rsidR="009410C3" w:rsidRPr="00AE320D">
        <w:t>46-152 Johnston Street, Casino NSW 247</w:t>
      </w:r>
      <w:r w:rsidR="001C15B8">
        <w:t>0</w:t>
      </w:r>
      <w:r w:rsidR="009410C3" w:rsidRPr="00AE320D">
        <w:t xml:space="preserve">, lawfully identified as </w:t>
      </w:r>
      <w:r w:rsidRPr="00AE320D">
        <w:t>Lots 155-158 DP 834821</w:t>
      </w:r>
      <w:r w:rsidR="009410C3" w:rsidRPr="00AE320D">
        <w:t xml:space="preserve"> (</w:t>
      </w:r>
      <w:r w:rsidRPr="00AE320D">
        <w:t xml:space="preserve">the </w:t>
      </w:r>
      <w:r w:rsidRPr="00AE320D">
        <w:rPr>
          <w:b/>
          <w:bCs/>
        </w:rPr>
        <w:t>site</w:t>
      </w:r>
      <w:r w:rsidRPr="00AE320D">
        <w:t xml:space="preserve">). </w:t>
      </w:r>
    </w:p>
    <w:p w14:paraId="751FFF8D" w14:textId="32188842" w:rsidR="00603F4B" w:rsidRPr="00AE320D" w:rsidRDefault="00603F4B" w:rsidP="00AE320D">
      <w:r w:rsidRPr="00AE320D">
        <w:t xml:space="preserve">The components of the development are </w:t>
      </w:r>
      <w:r w:rsidR="001C15B8" w:rsidRPr="00AE320D">
        <w:t>summaris</w:t>
      </w:r>
      <w:r w:rsidR="001C15B8">
        <w:t xml:space="preserve">ed </w:t>
      </w:r>
      <w:r w:rsidRPr="00AE320D">
        <w:t>below:</w:t>
      </w:r>
    </w:p>
    <w:p w14:paraId="679BB12B" w14:textId="77777777" w:rsidR="00603F4B" w:rsidRPr="00AE320D" w:rsidRDefault="00603F4B" w:rsidP="00AE320D">
      <w:pPr>
        <w:rPr>
          <w:u w:val="single"/>
        </w:rPr>
      </w:pPr>
      <w:r w:rsidRPr="00AE320D">
        <w:rPr>
          <w:u w:val="single"/>
        </w:rPr>
        <w:t>Lots 155 and 156 – Clark Street</w:t>
      </w:r>
    </w:p>
    <w:p w14:paraId="5AE89CA8" w14:textId="77777777" w:rsidR="00603F4B" w:rsidRPr="00AE320D" w:rsidRDefault="00603F4B" w:rsidP="00F767D4">
      <w:pPr>
        <w:pStyle w:val="ListParagraph"/>
        <w:numPr>
          <w:ilvl w:val="0"/>
          <w:numId w:val="47"/>
        </w:numPr>
      </w:pPr>
      <w:r w:rsidRPr="00AE320D">
        <w:t>Removal of one (1) native tree;</w:t>
      </w:r>
    </w:p>
    <w:p w14:paraId="28C7A0BB" w14:textId="77777777" w:rsidR="00AE320D" w:rsidRDefault="00603F4B" w:rsidP="00F767D4">
      <w:pPr>
        <w:pStyle w:val="ListParagraph"/>
        <w:numPr>
          <w:ilvl w:val="0"/>
          <w:numId w:val="47"/>
        </w:numPr>
      </w:pPr>
      <w:r w:rsidRPr="00AE320D">
        <w:t>Construction of multi-dwelling housing containing six (6) x 2-bedroom units utili</w:t>
      </w:r>
      <w:r w:rsidR="00EA2613" w:rsidRPr="00AE320D">
        <w:t>s</w:t>
      </w:r>
      <w:r w:rsidRPr="00AE320D">
        <w:t>ed as in-fill affordable housing;</w:t>
      </w:r>
    </w:p>
    <w:p w14:paraId="1DBEAEAE" w14:textId="77777777" w:rsidR="00AE320D" w:rsidRDefault="00603F4B" w:rsidP="00F767D4">
      <w:pPr>
        <w:pStyle w:val="ListParagraph"/>
        <w:numPr>
          <w:ilvl w:val="0"/>
          <w:numId w:val="47"/>
        </w:numPr>
      </w:pPr>
      <w:r w:rsidRPr="00AE320D">
        <w:t xml:space="preserve">Construction of six (6) on-site carparking spaces; </w:t>
      </w:r>
    </w:p>
    <w:p w14:paraId="5F64A1B6" w14:textId="77777777" w:rsidR="00AE320D" w:rsidRDefault="00603F4B" w:rsidP="00F767D4">
      <w:pPr>
        <w:pStyle w:val="ListParagraph"/>
        <w:numPr>
          <w:ilvl w:val="0"/>
          <w:numId w:val="47"/>
        </w:numPr>
      </w:pPr>
      <w:r w:rsidRPr="00AE320D">
        <w:t xml:space="preserve">Waste storage area; and </w:t>
      </w:r>
    </w:p>
    <w:p w14:paraId="3A7F5DB3" w14:textId="78E76041" w:rsidR="00603F4B" w:rsidRPr="00AE320D" w:rsidRDefault="00603F4B" w:rsidP="00F767D4">
      <w:pPr>
        <w:pStyle w:val="ListParagraph"/>
        <w:numPr>
          <w:ilvl w:val="0"/>
          <w:numId w:val="47"/>
        </w:numPr>
      </w:pPr>
      <w:r w:rsidRPr="00AE320D">
        <w:t>Landscaping, fencing, and associated civil works.</w:t>
      </w:r>
    </w:p>
    <w:p w14:paraId="433A6502" w14:textId="77777777" w:rsidR="00603F4B" w:rsidRPr="00AE320D" w:rsidRDefault="00603F4B" w:rsidP="00AE320D">
      <w:pPr>
        <w:rPr>
          <w:u w:val="single"/>
        </w:rPr>
      </w:pPr>
      <w:r w:rsidRPr="00AE320D">
        <w:rPr>
          <w:u w:val="single"/>
        </w:rPr>
        <w:t>Lots 157 and 158 – Johnston Street</w:t>
      </w:r>
    </w:p>
    <w:p w14:paraId="652EABBD" w14:textId="77777777" w:rsidR="00AE320D" w:rsidRDefault="00603F4B" w:rsidP="00F767D4">
      <w:pPr>
        <w:pStyle w:val="ListParagraph"/>
        <w:numPr>
          <w:ilvl w:val="0"/>
          <w:numId w:val="48"/>
        </w:numPr>
      </w:pPr>
      <w:r w:rsidRPr="00AE320D">
        <w:t>Construction of a shop top housing development comprising ground floo</w:t>
      </w:r>
      <w:r w:rsidR="00EA2613" w:rsidRPr="00AE320D">
        <w:t>r</w:t>
      </w:r>
      <w:r w:rsidRPr="00AE320D">
        <w:t xml:space="preserve"> commercial spaces and four (4) first floor residential units;</w:t>
      </w:r>
    </w:p>
    <w:p w14:paraId="6A8311DB" w14:textId="77777777" w:rsidR="00AE320D" w:rsidRDefault="00603F4B" w:rsidP="00F767D4">
      <w:pPr>
        <w:pStyle w:val="ListParagraph"/>
        <w:numPr>
          <w:ilvl w:val="0"/>
          <w:numId w:val="48"/>
        </w:numPr>
      </w:pPr>
      <w:r w:rsidRPr="00AE320D">
        <w:t>Construction of a group home development within the rear portion of the site;</w:t>
      </w:r>
    </w:p>
    <w:p w14:paraId="6EB3093F" w14:textId="77777777" w:rsidR="00AE320D" w:rsidRDefault="00603F4B" w:rsidP="00F767D4">
      <w:pPr>
        <w:pStyle w:val="ListParagraph"/>
        <w:numPr>
          <w:ilvl w:val="0"/>
          <w:numId w:val="48"/>
        </w:numPr>
      </w:pPr>
      <w:r w:rsidRPr="00AE320D">
        <w:t>Construction of ten (10) on-site carparking spaces, and one (1) service parking area; Waste storage area; and</w:t>
      </w:r>
    </w:p>
    <w:p w14:paraId="6279C8FA" w14:textId="66BCA92D" w:rsidR="00603F4B" w:rsidRPr="00AE320D" w:rsidRDefault="00603F4B" w:rsidP="00F767D4">
      <w:pPr>
        <w:pStyle w:val="ListParagraph"/>
        <w:numPr>
          <w:ilvl w:val="0"/>
          <w:numId w:val="48"/>
        </w:numPr>
      </w:pPr>
      <w:r w:rsidRPr="00AE320D">
        <w:t>Landscaping, fencing, and associated civil works.</w:t>
      </w:r>
    </w:p>
    <w:p w14:paraId="3A6F9B3C" w14:textId="698E4C9D" w:rsidR="008C0945" w:rsidRPr="00AE320D" w:rsidRDefault="008C0945" w:rsidP="00AE320D">
      <w:r w:rsidRPr="00AE320D">
        <w:t>The proposal involves the construction of two (2) new driveway crossing to service the development, one off Johnston Street with the other off Clark Street, and is inclusive of earthworks, civil works, and the consolidation of the existing four (4) lots to create two (2) larger lots.</w:t>
      </w:r>
    </w:p>
    <w:p w14:paraId="32233C9D" w14:textId="0AB9A431" w:rsidR="002358F6" w:rsidRPr="00AE320D" w:rsidRDefault="002358F6" w:rsidP="00AE320D">
      <w:r w:rsidRPr="00AE320D">
        <w:t>The development is proposed to be constructed and managed by Third Sector Australia Ltd, trading as Momentum Collective, a registered not for profit Community Housing Provider and charitable organi</w:t>
      </w:r>
      <w:r w:rsidR="001C119D" w:rsidRPr="00AE320D">
        <w:t>s</w:t>
      </w:r>
      <w:r w:rsidRPr="00AE320D">
        <w:t>ation.</w:t>
      </w:r>
    </w:p>
    <w:p w14:paraId="0630A93E" w14:textId="70EC38C8" w:rsidR="00FB4B65" w:rsidRPr="00AE320D" w:rsidRDefault="00FB4B65" w:rsidP="00AE320D">
      <w:r w:rsidRPr="00AE320D">
        <w:t>The site is located in the E1</w:t>
      </w:r>
      <w:r w:rsidR="00F75E4D" w:rsidRPr="00AE320D">
        <w:t xml:space="preserve"> </w:t>
      </w:r>
      <w:r w:rsidR="00F75E4D" w:rsidRPr="00AE320D">
        <w:rPr>
          <w:i/>
          <w:iCs/>
        </w:rPr>
        <w:t>– Local Centre</w:t>
      </w:r>
      <w:r w:rsidRPr="00AE320D">
        <w:t xml:space="preserve"> pursuant to Clause 2.2 of the </w:t>
      </w:r>
      <w:r w:rsidR="00F75E4D" w:rsidRPr="00AE320D">
        <w:rPr>
          <w:i/>
        </w:rPr>
        <w:t>Richmond Valley</w:t>
      </w:r>
      <w:r w:rsidRPr="00AE320D">
        <w:rPr>
          <w:i/>
        </w:rPr>
        <w:t xml:space="preserve"> Local Environmental Plan 2012</w:t>
      </w:r>
      <w:r w:rsidRPr="00AE320D">
        <w:t xml:space="preserve"> (‘LEP 2012’). </w:t>
      </w:r>
      <w:r w:rsidR="006753C1" w:rsidRPr="00AE320D">
        <w:t>The</w:t>
      </w:r>
      <w:r w:rsidR="00354A3B" w:rsidRPr="00AE320D">
        <w:t xml:space="preserve"> </w:t>
      </w:r>
      <w:r w:rsidR="005B3717" w:rsidRPr="00AE320D">
        <w:t xml:space="preserve">proposed </w:t>
      </w:r>
      <w:r w:rsidR="006753C1" w:rsidRPr="00AE320D">
        <w:t>shop top housing, group home, and in-fill affordable housing</w:t>
      </w:r>
      <w:r w:rsidR="001C119D" w:rsidRPr="00AE320D">
        <w:t xml:space="preserve"> (multi dwelling housing)</w:t>
      </w:r>
      <w:r w:rsidRPr="00AE320D">
        <w:t xml:space="preserve"> is permissible with consent in the</w:t>
      </w:r>
      <w:r w:rsidR="00EB28BD" w:rsidRPr="00AE320D">
        <w:t xml:space="preserve"> </w:t>
      </w:r>
      <w:r w:rsidRPr="00AE320D">
        <w:t>zone</w:t>
      </w:r>
      <w:r w:rsidR="00EB28BD" w:rsidRPr="00AE320D">
        <w:t xml:space="preserve"> and is generally compliant with the legislative provisions. </w:t>
      </w:r>
      <w:r w:rsidR="00E94B4A" w:rsidRPr="00AE320D">
        <w:t xml:space="preserve"> </w:t>
      </w:r>
    </w:p>
    <w:p w14:paraId="642E9B62" w14:textId="77777777" w:rsidR="006E3DBB" w:rsidRPr="00AE320D" w:rsidRDefault="003511EE" w:rsidP="00AE320D">
      <w:pPr>
        <w:rPr>
          <w:spacing w:val="-2"/>
        </w:rPr>
      </w:pPr>
      <w:r w:rsidRPr="00AE320D">
        <w:t xml:space="preserve">The </w:t>
      </w:r>
      <w:r w:rsidR="006E3DBB" w:rsidRPr="00AE320D">
        <w:t>land</w:t>
      </w:r>
      <w:r w:rsidRPr="00AE320D">
        <w:t xml:space="preserve"> is regular in </w:t>
      </w:r>
      <w:r w:rsidRPr="000C0098">
        <w:t>shape, with a total area of 3,230.1m</w:t>
      </w:r>
      <w:r w:rsidRPr="001C15B8">
        <w:rPr>
          <w:vertAlign w:val="superscript"/>
        </w:rPr>
        <w:t>2</w:t>
      </w:r>
      <w:r w:rsidRPr="000C0098">
        <w:t>, and comprises of a corner lot with two (2) road frontages including Johnston Street (Bruxner Highway) to the</w:t>
      </w:r>
      <w:r w:rsidRPr="00AE320D">
        <w:t xml:space="preserve"> south, and Clark Street to the east. </w:t>
      </w:r>
      <w:r w:rsidRPr="00AE320D">
        <w:rPr>
          <w:spacing w:val="-2"/>
        </w:rPr>
        <w:t xml:space="preserve">The site </w:t>
      </w:r>
      <w:r w:rsidR="006E3DBB" w:rsidRPr="00AE320D">
        <w:rPr>
          <w:spacing w:val="-2"/>
        </w:rPr>
        <w:t xml:space="preserve">is </w:t>
      </w:r>
      <w:r w:rsidRPr="00AE320D">
        <w:rPr>
          <w:spacing w:val="-2"/>
        </w:rPr>
        <w:t xml:space="preserve">vacant with one (1) established Forest Red Gum (Eucalyptus Tereticornis) located within the south-east corner and is otherwise devoid of vegetation. </w:t>
      </w:r>
    </w:p>
    <w:p w14:paraId="7F5102D0" w14:textId="7EEABC1F" w:rsidR="003511EE" w:rsidRPr="00AE320D" w:rsidRDefault="003511EE" w:rsidP="00AE320D">
      <w:r w:rsidRPr="00AE320D">
        <w:rPr>
          <w:spacing w:val="-2"/>
        </w:rPr>
        <w:t xml:space="preserve">Historically, the land would have formed part of a larger rural land holding, seeing rural farming activities being undertaken. However, </w:t>
      </w:r>
      <w:r w:rsidR="004B2FDF" w:rsidRPr="00AE320D">
        <w:rPr>
          <w:spacing w:val="-2"/>
        </w:rPr>
        <w:t>since the</w:t>
      </w:r>
      <w:r w:rsidRPr="00AE320D">
        <w:rPr>
          <w:spacing w:val="-2"/>
        </w:rPr>
        <w:t xml:space="preserve"> 1990s, the land has been found to be </w:t>
      </w:r>
      <w:r w:rsidR="0054554D" w:rsidRPr="00AE320D">
        <w:rPr>
          <w:spacing w:val="-2"/>
        </w:rPr>
        <w:t>vacant, and t</w:t>
      </w:r>
      <w:r w:rsidRPr="00AE320D">
        <w:rPr>
          <w:spacing w:val="-2"/>
        </w:rPr>
        <w:t>o date, there are no approved developments on the land</w:t>
      </w:r>
      <w:r w:rsidR="0054554D" w:rsidRPr="00AE320D">
        <w:rPr>
          <w:spacing w:val="-2"/>
        </w:rPr>
        <w:t>.</w:t>
      </w:r>
    </w:p>
    <w:p w14:paraId="700FE174" w14:textId="116BC3F8" w:rsidR="003012F9" w:rsidRPr="00AE320D" w:rsidRDefault="007B7629" w:rsidP="00AE320D">
      <w:pPr>
        <w:rPr>
          <w:spacing w:val="-1"/>
        </w:rPr>
      </w:pPr>
      <w:r w:rsidRPr="00AE320D">
        <w:rPr>
          <w:spacing w:val="-1"/>
        </w:rPr>
        <w:t xml:space="preserve">The site </w:t>
      </w:r>
      <w:r w:rsidRPr="00AE320D">
        <w:rPr>
          <w:bCs/>
          <w:lang w:eastAsia="en-AU"/>
        </w:rPr>
        <w:t xml:space="preserve">is clear of the 5% AEP (20yrARI), is partly affected by the 2% AEP (50yrARI) and 1% AEP (100yrARI), and completely affected by the 0.2% AEP (500yrARI), and is otherwise </w:t>
      </w:r>
      <w:r w:rsidRPr="00AE320D">
        <w:rPr>
          <w:spacing w:val="-1"/>
        </w:rPr>
        <w:t>largely unconstrained, clear of vegetation, and in an existing commercial precinct of Casino.</w:t>
      </w:r>
    </w:p>
    <w:p w14:paraId="45BA40DC" w14:textId="5E69D8AD" w:rsidR="006E3DBB" w:rsidRPr="00AE320D" w:rsidRDefault="00AB1079" w:rsidP="00AE320D">
      <w:r w:rsidRPr="00AE320D">
        <w:lastRenderedPageBreak/>
        <w:t>The development</w:t>
      </w:r>
      <w:r w:rsidR="008970F9" w:rsidRPr="00AE320D">
        <w:t xml:space="preserve"> application</w:t>
      </w:r>
      <w:r w:rsidRPr="00AE320D">
        <w:t xml:space="preserve"> is not </w:t>
      </w:r>
      <w:r w:rsidRPr="000C0098">
        <w:t xml:space="preserve">considered to be integrated </w:t>
      </w:r>
      <w:r w:rsidR="004B2FDF" w:rsidRPr="000C0098">
        <w:t>or</w:t>
      </w:r>
      <w:r w:rsidRPr="000C0098">
        <w:t xml:space="preserve"> designated development under Section </w:t>
      </w:r>
      <w:r w:rsidR="006E3DBB" w:rsidRPr="000C0098">
        <w:t>4.</w:t>
      </w:r>
      <w:r w:rsidR="008970F9" w:rsidRPr="000C0098">
        <w:t>46</w:t>
      </w:r>
      <w:r w:rsidRPr="000C0098">
        <w:t xml:space="preserve"> of the Environmental Planning and Assessment Act 197</w:t>
      </w:r>
      <w:r w:rsidR="00A57D62" w:rsidRPr="000C0098">
        <w:t>9</w:t>
      </w:r>
      <w:r w:rsidR="008970F9" w:rsidRPr="000C0098">
        <w:t xml:space="preserve"> (‘EPA ACT’)</w:t>
      </w:r>
      <w:r w:rsidR="00A57D62" w:rsidRPr="000C0098">
        <w:t xml:space="preserve">. </w:t>
      </w:r>
      <w:r w:rsidR="006E3DBB" w:rsidRPr="000C0098">
        <w:t xml:space="preserve">In accordance with the State Environmental Planning Policy (Transport and Infrastructure) 2021 the development application has been referred to </w:t>
      </w:r>
      <w:r w:rsidR="006E3DBB" w:rsidRPr="000C0098">
        <w:rPr>
          <w:bCs/>
          <w:iCs/>
        </w:rPr>
        <w:t>Transport for NSW and Essential</w:t>
      </w:r>
      <w:r w:rsidR="006E3DBB" w:rsidRPr="00AE320D">
        <w:rPr>
          <w:bCs/>
          <w:iCs/>
        </w:rPr>
        <w:t xml:space="preserve"> Energy for comment</w:t>
      </w:r>
      <w:r w:rsidR="0054794A" w:rsidRPr="00AE320D">
        <w:rPr>
          <w:bCs/>
          <w:iCs/>
        </w:rPr>
        <w:t xml:space="preserve">. </w:t>
      </w:r>
      <w:r w:rsidR="006E3DBB" w:rsidRPr="00AE320D">
        <w:rPr>
          <w:bCs/>
          <w:iCs/>
        </w:rPr>
        <w:t>In addition, NSW Police Force were consulted</w:t>
      </w:r>
      <w:r w:rsidR="004B2FDF" w:rsidRPr="00AE320D">
        <w:rPr>
          <w:bCs/>
          <w:iCs/>
        </w:rPr>
        <w:t xml:space="preserve">, providing </w:t>
      </w:r>
      <w:r w:rsidR="006E3DBB" w:rsidRPr="00AE320D">
        <w:rPr>
          <w:bCs/>
          <w:iCs/>
        </w:rPr>
        <w:t>recomm</w:t>
      </w:r>
      <w:r w:rsidR="004B2FDF" w:rsidRPr="00AE320D">
        <w:rPr>
          <w:bCs/>
          <w:iCs/>
        </w:rPr>
        <w:t>endation</w:t>
      </w:r>
      <w:r w:rsidR="006E3DBB" w:rsidRPr="00AE320D">
        <w:rPr>
          <w:bCs/>
          <w:iCs/>
        </w:rPr>
        <w:t xml:space="preserve">. Agency comments have been considered and form part of the recommended conditions of consent, as such there are no outstanding issues arising from this consultation. </w:t>
      </w:r>
    </w:p>
    <w:p w14:paraId="621F4DEE" w14:textId="4143EAFF" w:rsidR="000809A9" w:rsidRPr="00AE320D" w:rsidRDefault="000809A9" w:rsidP="00AE320D">
      <w:r w:rsidRPr="00AE320D">
        <w:t>The development application was notified in accordance with the Richmond Valley Council’s Community Participation Plan 2020 on 20 February</w:t>
      </w:r>
      <w:r w:rsidR="00057430" w:rsidRPr="00AE320D">
        <w:t xml:space="preserve"> 2024, with the submission period sta</w:t>
      </w:r>
      <w:r w:rsidR="004B2FDF" w:rsidRPr="00AE320D">
        <w:t>r</w:t>
      </w:r>
      <w:r w:rsidR="00057430" w:rsidRPr="00AE320D">
        <w:t>ting from 27 February 2024 to 26 March 2024. Zero (0) subm</w:t>
      </w:r>
      <w:r w:rsidR="00F624CC" w:rsidRPr="00AE320D">
        <w:t xml:space="preserve">issions were </w:t>
      </w:r>
      <w:r w:rsidR="003B3FE3" w:rsidRPr="00AE320D">
        <w:t>received;</w:t>
      </w:r>
      <w:r w:rsidR="00F624CC" w:rsidRPr="00AE320D">
        <w:t xml:space="preserve"> </w:t>
      </w:r>
      <w:r w:rsidR="005E1F35" w:rsidRPr="00AE320D">
        <w:t>therefore,</w:t>
      </w:r>
      <w:r w:rsidR="00F624CC" w:rsidRPr="00AE320D">
        <w:t xml:space="preserve"> no submissions were considered in Section 4.3 of this report. </w:t>
      </w:r>
      <w:r w:rsidR="006E3DBB" w:rsidRPr="00AE320D">
        <w:rPr>
          <w:spacing w:val="-2"/>
        </w:rPr>
        <w:t>As such, there are no outstanding issues arising from this consultation.</w:t>
      </w:r>
    </w:p>
    <w:p w14:paraId="3C2C646D" w14:textId="72301C5F" w:rsidR="00431A9C" w:rsidRPr="000C0098" w:rsidRDefault="00431A9C" w:rsidP="00AE320D">
      <w:r w:rsidRPr="00AE320D">
        <w:t xml:space="preserve">The planning controls relevant </w:t>
      </w:r>
      <w:r w:rsidR="00BC46BF" w:rsidRPr="00AE320D">
        <w:t xml:space="preserve">to the proposal include </w:t>
      </w:r>
      <w:r w:rsidR="00A132AC" w:rsidRPr="00AE320D">
        <w:t xml:space="preserve">State Environmental Planning Policies, the Richmond Valley Local Environmental Plan 2012, the Richmond Valley Development Control Plan 2021 has been undertaken. Additionally, the development has been assessed against the </w:t>
      </w:r>
      <w:r w:rsidR="003B3FE3" w:rsidRPr="00AE320D">
        <w:t>Low-Rise</w:t>
      </w:r>
      <w:r w:rsidR="00A132AC" w:rsidRPr="00AE320D">
        <w:t xml:space="preserve"> Housing Diversity Design Guide 2020</w:t>
      </w:r>
      <w:r w:rsidR="006E3DBB" w:rsidRPr="00AE320D">
        <w:t xml:space="preserve"> (section 2.4 Multi </w:t>
      </w:r>
      <w:r w:rsidR="006E3DBB" w:rsidRPr="000C0098">
        <w:t>Dwelling Housing).</w:t>
      </w:r>
    </w:p>
    <w:p w14:paraId="614D9F92" w14:textId="1847AC91" w:rsidR="00E911BB" w:rsidRPr="00AE320D" w:rsidRDefault="00E911BB" w:rsidP="00AE320D">
      <w:pPr>
        <w:rPr>
          <w:spacing w:val="-2"/>
        </w:rPr>
      </w:pPr>
      <w:r w:rsidRPr="000C0098">
        <w:rPr>
          <w:spacing w:val="-2"/>
        </w:rPr>
        <w:t xml:space="preserve">A request to vary the development control plan was submitted as part of the development application due to the short fall in on-site parking arrangements, this has been addressed in </w:t>
      </w:r>
      <w:r w:rsidR="000C0098" w:rsidRPr="000C0098">
        <w:rPr>
          <w:spacing w:val="-2"/>
        </w:rPr>
        <w:t>Section</w:t>
      </w:r>
      <w:r w:rsidRPr="000C0098">
        <w:rPr>
          <w:spacing w:val="-2"/>
        </w:rPr>
        <w:t xml:space="preserve"> </w:t>
      </w:r>
      <w:r w:rsidR="000C0098" w:rsidRPr="000C0098">
        <w:rPr>
          <w:spacing w:val="-2"/>
        </w:rPr>
        <w:t>5.4</w:t>
      </w:r>
      <w:r w:rsidRPr="000C0098">
        <w:rPr>
          <w:spacing w:val="-2"/>
        </w:rPr>
        <w:t xml:space="preserve"> of this report</w:t>
      </w:r>
      <w:r w:rsidR="006E3DBB" w:rsidRPr="000C0098">
        <w:rPr>
          <w:spacing w:val="-2"/>
        </w:rPr>
        <w:t xml:space="preserve"> </w:t>
      </w:r>
      <w:r w:rsidRPr="000C0098">
        <w:rPr>
          <w:spacing w:val="-2"/>
        </w:rPr>
        <w:t xml:space="preserve">and is considered to be justified and reasonable. As such there are no outstanding issues relating to the proposed car parking </w:t>
      </w:r>
      <w:r w:rsidR="004B2FDF" w:rsidRPr="000C0098">
        <w:rPr>
          <w:spacing w:val="-2"/>
        </w:rPr>
        <w:t>arrangements</w:t>
      </w:r>
      <w:r w:rsidRPr="000C0098">
        <w:rPr>
          <w:spacing w:val="-2"/>
        </w:rPr>
        <w:t>.</w:t>
      </w:r>
      <w:r w:rsidRPr="00AE320D">
        <w:rPr>
          <w:spacing w:val="-2"/>
        </w:rPr>
        <w:t xml:space="preserve"> </w:t>
      </w:r>
    </w:p>
    <w:p w14:paraId="38F737B8" w14:textId="4284BDEE" w:rsidR="00A73713" w:rsidRPr="00AE320D" w:rsidRDefault="00E911BB" w:rsidP="00AE320D">
      <w:pPr>
        <w:rPr>
          <w:spacing w:val="-2"/>
        </w:rPr>
      </w:pPr>
      <w:r w:rsidRPr="00AE320D">
        <w:rPr>
          <w:spacing w:val="-2"/>
        </w:rPr>
        <w:t xml:space="preserve">The development does not strictly meet the design criteria of Section 2.4 of the </w:t>
      </w:r>
      <w:r w:rsidR="003B3FE3" w:rsidRPr="00AE320D">
        <w:rPr>
          <w:spacing w:val="-2"/>
        </w:rPr>
        <w:t>Low-Rise</w:t>
      </w:r>
      <w:r w:rsidRPr="00AE320D">
        <w:rPr>
          <w:spacing w:val="-2"/>
        </w:rPr>
        <w:t xml:space="preserve"> Housing Diversity Design Guides, however, demonstrates compliance with the objectives of the development standard. Where the development cannot meet the design criteria, the consent authority is to be flexible in applying these provisions and allow reasonable alternative solutions that achieve the relevant objectives. As a result, it is considered the development is consisted with the design criteria, as such there are no outstanding issued arising. </w:t>
      </w:r>
    </w:p>
    <w:p w14:paraId="3DEB168C" w14:textId="1825E69F" w:rsidR="00A76D61" w:rsidRPr="00AE320D" w:rsidRDefault="001871CA" w:rsidP="00AE320D">
      <w:pPr>
        <w:rPr>
          <w:bCs/>
          <w:i/>
        </w:rPr>
      </w:pPr>
      <w:r w:rsidRPr="00AE320D">
        <w:t xml:space="preserve">The application is referred to the Northern Regional Planning Panel (‘the Panel’) as the development is </w:t>
      </w:r>
      <w:r w:rsidR="00DF57CF" w:rsidRPr="00AE320D">
        <w:t>considered to be ‘</w:t>
      </w:r>
      <w:r w:rsidR="00DF57CF" w:rsidRPr="00AE320D">
        <w:rPr>
          <w:i/>
          <w:iCs/>
        </w:rPr>
        <w:t xml:space="preserve">regionally significant development’, </w:t>
      </w:r>
      <w:r w:rsidR="00DF57CF" w:rsidRPr="00AE320D">
        <w:t xml:space="preserve">pursuant to </w:t>
      </w:r>
      <w:r w:rsidR="005B41B0" w:rsidRPr="00AE320D">
        <w:t xml:space="preserve">Section 2.19(1) and Clause </w:t>
      </w:r>
      <w:r w:rsidR="00A76D61" w:rsidRPr="00AE320D">
        <w:t>5(</w:t>
      </w:r>
      <w:r w:rsidR="000C0098">
        <w:t>b</w:t>
      </w:r>
      <w:r w:rsidR="00A76D61" w:rsidRPr="00AE320D">
        <w:t xml:space="preserve">) of </w:t>
      </w:r>
      <w:r w:rsidR="00DF57CF" w:rsidRPr="00AE320D">
        <w:t>S</w:t>
      </w:r>
      <w:r w:rsidR="005B41B0" w:rsidRPr="00AE320D">
        <w:t>chedule 6</w:t>
      </w:r>
      <w:r w:rsidR="00A76D61" w:rsidRPr="00AE320D">
        <w:t xml:space="preserve"> of the </w:t>
      </w:r>
      <w:r w:rsidR="00A76D61" w:rsidRPr="00AE320D">
        <w:rPr>
          <w:i/>
          <w:iCs/>
        </w:rPr>
        <w:t xml:space="preserve">State Environmental Planning Policy (Planning Systems) 2021 </w:t>
      </w:r>
      <w:r w:rsidR="00A76D61" w:rsidRPr="00AE320D">
        <w:t xml:space="preserve">as the proposal </w:t>
      </w:r>
      <w:r w:rsidR="00A76D61" w:rsidRPr="00AE320D">
        <w:rPr>
          <w:bCs/>
        </w:rPr>
        <w:t xml:space="preserve">is development for </w:t>
      </w:r>
      <w:r w:rsidR="00A76D61" w:rsidRPr="00AE320D">
        <w:rPr>
          <w:bCs/>
          <w:i/>
          <w:iCs/>
        </w:rPr>
        <w:t xml:space="preserve">private infrastructure and community facilities (in-fill affordable housing) </w:t>
      </w:r>
      <w:r w:rsidR="00A76D61" w:rsidRPr="00AE320D">
        <w:rPr>
          <w:bCs/>
        </w:rPr>
        <w:t>with a CIV over $5 million.</w:t>
      </w:r>
      <w:r w:rsidR="00A76D61" w:rsidRPr="00AE320D">
        <w:rPr>
          <w:bCs/>
          <w:i/>
        </w:rPr>
        <w:t xml:space="preserve"> </w:t>
      </w:r>
    </w:p>
    <w:p w14:paraId="7832BE2E" w14:textId="42693663" w:rsidR="004B2FDF" w:rsidRPr="000C0098" w:rsidRDefault="00A73713" w:rsidP="00AE320D">
      <w:r w:rsidRPr="000C0098">
        <w:t xml:space="preserve">A briefing was held with the Panel on 11 </w:t>
      </w:r>
      <w:r w:rsidR="006B4693" w:rsidRPr="000C0098">
        <w:t>June</w:t>
      </w:r>
      <w:r w:rsidRPr="000C0098">
        <w:t xml:space="preserve"> 202</w:t>
      </w:r>
      <w:r w:rsidR="006B4693" w:rsidRPr="000C0098">
        <w:t>4</w:t>
      </w:r>
      <w:r w:rsidRPr="000C0098">
        <w:t xml:space="preserve"> where key issues were discussed, including </w:t>
      </w:r>
      <w:r w:rsidR="00FB0927" w:rsidRPr="000C0098">
        <w:t xml:space="preserve">flooding, car parking, </w:t>
      </w:r>
      <w:r w:rsidR="00966412" w:rsidRPr="000C0098">
        <w:t>safety,</w:t>
      </w:r>
      <w:r w:rsidR="00FB0927" w:rsidRPr="000C0098">
        <w:t xml:space="preserve"> and security of the </w:t>
      </w:r>
      <w:r w:rsidRPr="000C0098">
        <w:t xml:space="preserve">proposed </w:t>
      </w:r>
      <w:r w:rsidR="00FB0927" w:rsidRPr="000C0098">
        <w:t xml:space="preserve">development. </w:t>
      </w:r>
    </w:p>
    <w:p w14:paraId="5C9CCB19" w14:textId="64D27080" w:rsidR="00FB0927" w:rsidRPr="00AE320D" w:rsidRDefault="00FB0927" w:rsidP="00AE320D">
      <w:pPr>
        <w:rPr>
          <w:spacing w:val="-2"/>
        </w:rPr>
      </w:pPr>
      <w:r w:rsidRPr="000C0098">
        <w:rPr>
          <w:spacing w:val="-2"/>
        </w:rPr>
        <w:t>The key issues associated with the proposal included:</w:t>
      </w:r>
    </w:p>
    <w:p w14:paraId="1B0B3737" w14:textId="58698FD4" w:rsidR="004F33B0" w:rsidRDefault="00FB0927" w:rsidP="00F767D4">
      <w:pPr>
        <w:pStyle w:val="ListParagraph"/>
        <w:numPr>
          <w:ilvl w:val="0"/>
          <w:numId w:val="49"/>
        </w:numPr>
        <w:rPr>
          <w:spacing w:val="-2"/>
        </w:rPr>
      </w:pPr>
      <w:r w:rsidRPr="004F33B0">
        <w:rPr>
          <w:spacing w:val="-2"/>
        </w:rPr>
        <w:t>Crime and safet</w:t>
      </w:r>
      <w:r w:rsidR="000651BD" w:rsidRPr="004F33B0">
        <w:rPr>
          <w:spacing w:val="-2"/>
        </w:rPr>
        <w:t xml:space="preserve">y – </w:t>
      </w:r>
      <w:r w:rsidR="00E301B9" w:rsidRPr="004F33B0">
        <w:rPr>
          <w:spacing w:val="-2"/>
        </w:rPr>
        <w:t xml:space="preserve">potential </w:t>
      </w:r>
      <w:r w:rsidR="000651BD" w:rsidRPr="004F33B0">
        <w:rPr>
          <w:spacing w:val="-2"/>
        </w:rPr>
        <w:t>increas</w:t>
      </w:r>
      <w:r w:rsidR="00E301B9" w:rsidRPr="004F33B0">
        <w:rPr>
          <w:spacing w:val="-2"/>
        </w:rPr>
        <w:t>e in</w:t>
      </w:r>
      <w:r w:rsidR="000651BD" w:rsidRPr="004F33B0">
        <w:rPr>
          <w:spacing w:val="-2"/>
        </w:rPr>
        <w:t xml:space="preserve"> crime</w:t>
      </w:r>
      <w:r w:rsidR="004F33B0">
        <w:rPr>
          <w:spacing w:val="-2"/>
        </w:rPr>
        <w:t>;</w:t>
      </w:r>
    </w:p>
    <w:p w14:paraId="35DDE5B0" w14:textId="77777777" w:rsidR="004F33B0" w:rsidRDefault="00FB0927" w:rsidP="00F767D4">
      <w:pPr>
        <w:pStyle w:val="ListParagraph"/>
        <w:numPr>
          <w:ilvl w:val="0"/>
          <w:numId w:val="49"/>
        </w:numPr>
        <w:rPr>
          <w:spacing w:val="-2"/>
        </w:rPr>
      </w:pPr>
      <w:r w:rsidRPr="004F33B0">
        <w:rPr>
          <w:spacing w:val="-2"/>
        </w:rPr>
        <w:t>Flooding</w:t>
      </w:r>
      <w:r w:rsidR="000651BD" w:rsidRPr="004F33B0">
        <w:rPr>
          <w:spacing w:val="-2"/>
        </w:rPr>
        <w:t xml:space="preserve"> </w:t>
      </w:r>
      <w:r w:rsidR="0012642F" w:rsidRPr="004F33B0">
        <w:rPr>
          <w:spacing w:val="-2"/>
        </w:rPr>
        <w:t>and proposed evacuation of identified vulnerable / sensitive use</w:t>
      </w:r>
      <w:r w:rsidR="00EE151D" w:rsidRPr="004F33B0">
        <w:rPr>
          <w:spacing w:val="-2"/>
        </w:rPr>
        <w:t xml:space="preserve"> – application </w:t>
      </w:r>
      <w:r w:rsidR="00071FB1" w:rsidRPr="004F33B0">
        <w:rPr>
          <w:spacing w:val="-2"/>
        </w:rPr>
        <w:t>requires</w:t>
      </w:r>
      <w:r w:rsidR="000651BD" w:rsidRPr="004F33B0">
        <w:rPr>
          <w:spacing w:val="-2"/>
        </w:rPr>
        <w:t xml:space="preserve"> consideration </w:t>
      </w:r>
      <w:r w:rsidR="00E301B9" w:rsidRPr="004F33B0">
        <w:rPr>
          <w:spacing w:val="-2"/>
        </w:rPr>
        <w:t xml:space="preserve">of </w:t>
      </w:r>
      <w:r w:rsidR="001F0FFF" w:rsidRPr="004F33B0">
        <w:rPr>
          <w:spacing w:val="-2"/>
        </w:rPr>
        <w:t xml:space="preserve">clause 5.22 </w:t>
      </w:r>
      <w:r w:rsidR="00E301B9" w:rsidRPr="004F33B0">
        <w:rPr>
          <w:spacing w:val="-2"/>
        </w:rPr>
        <w:t>of the LE</w:t>
      </w:r>
      <w:r w:rsidR="00071FB1" w:rsidRPr="004F33B0">
        <w:rPr>
          <w:spacing w:val="-2"/>
        </w:rPr>
        <w:t>P</w:t>
      </w:r>
      <w:r w:rsidR="004F33B0">
        <w:rPr>
          <w:spacing w:val="-2"/>
        </w:rPr>
        <w:t>;</w:t>
      </w:r>
    </w:p>
    <w:p w14:paraId="438B7F0D" w14:textId="77777777" w:rsidR="004F33B0" w:rsidRDefault="00FB0927" w:rsidP="00F767D4">
      <w:pPr>
        <w:pStyle w:val="ListParagraph"/>
        <w:numPr>
          <w:ilvl w:val="0"/>
          <w:numId w:val="49"/>
        </w:numPr>
        <w:rPr>
          <w:spacing w:val="-2"/>
        </w:rPr>
      </w:pPr>
      <w:r w:rsidRPr="004F33B0">
        <w:rPr>
          <w:spacing w:val="-2"/>
        </w:rPr>
        <w:t>Car parking</w:t>
      </w:r>
      <w:r w:rsidR="001F0FFF" w:rsidRPr="004F33B0">
        <w:rPr>
          <w:spacing w:val="-2"/>
        </w:rPr>
        <w:t xml:space="preserve"> – the shop top housing and grou</w:t>
      </w:r>
      <w:r w:rsidR="004B2FDF" w:rsidRPr="004F33B0">
        <w:rPr>
          <w:spacing w:val="-2"/>
        </w:rPr>
        <w:t>p</w:t>
      </w:r>
      <w:r w:rsidR="001F0FFF" w:rsidRPr="004F33B0">
        <w:rPr>
          <w:spacing w:val="-2"/>
        </w:rPr>
        <w:t xml:space="preserve"> home component </w:t>
      </w:r>
      <w:r w:rsidR="00E301B9" w:rsidRPr="004F33B0">
        <w:rPr>
          <w:spacing w:val="-2"/>
        </w:rPr>
        <w:t>falls sho</w:t>
      </w:r>
      <w:r w:rsidR="004B2FDF" w:rsidRPr="004F33B0">
        <w:rPr>
          <w:spacing w:val="-2"/>
        </w:rPr>
        <w:t>r</w:t>
      </w:r>
      <w:r w:rsidR="00E301B9" w:rsidRPr="004F33B0">
        <w:rPr>
          <w:spacing w:val="-2"/>
        </w:rPr>
        <w:t>t of five (5) car parking spaces required, therefore a request to vary the DCP form part of the development application</w:t>
      </w:r>
      <w:r w:rsidR="00FD72E2" w:rsidRPr="004F33B0">
        <w:rPr>
          <w:spacing w:val="-2"/>
        </w:rPr>
        <w:t>;</w:t>
      </w:r>
      <w:r w:rsidR="00E301B9" w:rsidRPr="004F33B0">
        <w:rPr>
          <w:spacing w:val="-2"/>
        </w:rPr>
        <w:t xml:space="preserve">  </w:t>
      </w:r>
    </w:p>
    <w:p w14:paraId="0960484A" w14:textId="3ABD64E5" w:rsidR="004F33B0" w:rsidRDefault="004F33B0" w:rsidP="00F767D4">
      <w:pPr>
        <w:pStyle w:val="ListParagraph"/>
        <w:numPr>
          <w:ilvl w:val="0"/>
          <w:numId w:val="49"/>
        </w:numPr>
        <w:rPr>
          <w:spacing w:val="-2"/>
        </w:rPr>
      </w:pPr>
      <w:r>
        <w:rPr>
          <w:spacing w:val="-2"/>
        </w:rPr>
        <w:t>C</w:t>
      </w:r>
      <w:r w:rsidR="00FB0927" w:rsidRPr="004F33B0">
        <w:rPr>
          <w:spacing w:val="-2"/>
        </w:rPr>
        <w:t>ontaminated land</w:t>
      </w:r>
      <w:r w:rsidR="00E301B9" w:rsidRPr="004F33B0">
        <w:rPr>
          <w:spacing w:val="-2"/>
        </w:rPr>
        <w:t xml:space="preserve"> </w:t>
      </w:r>
      <w:r w:rsidR="00FD72E2" w:rsidRPr="004F33B0">
        <w:rPr>
          <w:spacing w:val="-2"/>
        </w:rPr>
        <w:t>–finding of asbestos resulted from the detailed site investigation;</w:t>
      </w:r>
    </w:p>
    <w:p w14:paraId="03F15C5E" w14:textId="77777777" w:rsidR="004F33B0" w:rsidRDefault="00071FB1" w:rsidP="00F767D4">
      <w:pPr>
        <w:pStyle w:val="ListParagraph"/>
        <w:numPr>
          <w:ilvl w:val="0"/>
          <w:numId w:val="49"/>
        </w:numPr>
        <w:rPr>
          <w:spacing w:val="-2"/>
        </w:rPr>
      </w:pPr>
      <w:r w:rsidRPr="004F33B0">
        <w:rPr>
          <w:spacing w:val="-2"/>
        </w:rPr>
        <w:t xml:space="preserve">Potential hazards and </w:t>
      </w:r>
      <w:r w:rsidR="00FB0927" w:rsidRPr="004F33B0">
        <w:rPr>
          <w:spacing w:val="-2"/>
        </w:rPr>
        <w:t xml:space="preserve">airborne pollutants </w:t>
      </w:r>
      <w:r w:rsidR="00FD72E2" w:rsidRPr="004F33B0">
        <w:rPr>
          <w:spacing w:val="-2"/>
        </w:rPr>
        <w:t>– the site is directly adjoined by a service station, therefore consideration of the potential airborne pollutants is required</w:t>
      </w:r>
      <w:r w:rsidR="004F33B0">
        <w:rPr>
          <w:spacing w:val="-2"/>
        </w:rPr>
        <w:t>;</w:t>
      </w:r>
    </w:p>
    <w:p w14:paraId="33C47DB8" w14:textId="5289E2AA" w:rsidR="004F33B0" w:rsidRDefault="00FD72E2" w:rsidP="00F767D4">
      <w:pPr>
        <w:pStyle w:val="ListParagraph"/>
        <w:numPr>
          <w:ilvl w:val="0"/>
          <w:numId w:val="49"/>
        </w:numPr>
        <w:rPr>
          <w:spacing w:val="-2"/>
        </w:rPr>
      </w:pPr>
      <w:r w:rsidRPr="004F33B0">
        <w:rPr>
          <w:spacing w:val="-2"/>
        </w:rPr>
        <w:t xml:space="preserve">BCA - </w:t>
      </w:r>
      <w:r w:rsidR="00FB0927" w:rsidRPr="004F33B0">
        <w:rPr>
          <w:spacing w:val="-2"/>
        </w:rPr>
        <w:t>non-compliance with elements of the Building Code of Australia (BCA)</w:t>
      </w:r>
      <w:r w:rsidR="004F33B0">
        <w:rPr>
          <w:spacing w:val="-2"/>
        </w:rPr>
        <w:t>; and</w:t>
      </w:r>
    </w:p>
    <w:p w14:paraId="7AACA747" w14:textId="01ABB828" w:rsidR="00226F37" w:rsidRPr="004F33B0" w:rsidRDefault="0092182C" w:rsidP="00F767D4">
      <w:pPr>
        <w:pStyle w:val="ListParagraph"/>
        <w:numPr>
          <w:ilvl w:val="0"/>
          <w:numId w:val="49"/>
        </w:numPr>
        <w:rPr>
          <w:spacing w:val="-2"/>
        </w:rPr>
      </w:pPr>
      <w:r w:rsidRPr="004F33B0">
        <w:rPr>
          <w:spacing w:val="-2"/>
        </w:rPr>
        <w:lastRenderedPageBreak/>
        <w:t xml:space="preserve">Building height and bulk – revised plans determine </w:t>
      </w:r>
      <w:r w:rsidR="004B2FDF" w:rsidRPr="004F33B0">
        <w:rPr>
          <w:spacing w:val="-2"/>
        </w:rPr>
        <w:t>no</w:t>
      </w:r>
      <w:r w:rsidRPr="004F33B0">
        <w:rPr>
          <w:spacing w:val="-2"/>
        </w:rPr>
        <w:t xml:space="preserve"> clause 4.6 LEP variation is </w:t>
      </w:r>
      <w:r w:rsidR="004B2FDF" w:rsidRPr="004F33B0">
        <w:rPr>
          <w:spacing w:val="-2"/>
        </w:rPr>
        <w:t>required</w:t>
      </w:r>
      <w:r w:rsidRPr="004F33B0">
        <w:rPr>
          <w:spacing w:val="-2"/>
        </w:rPr>
        <w:t>.</w:t>
      </w:r>
    </w:p>
    <w:p w14:paraId="08D86E48" w14:textId="20038B15" w:rsidR="0092182C" w:rsidRPr="00AE320D" w:rsidRDefault="0092182C" w:rsidP="00AE320D">
      <w:pPr>
        <w:rPr>
          <w:spacing w:val="-2"/>
        </w:rPr>
      </w:pPr>
      <w:r w:rsidRPr="00AE320D">
        <w:rPr>
          <w:spacing w:val="-2"/>
        </w:rPr>
        <w:t>The proposal is supported by technical studies including (but not limited to) a Noise Impact Assessment, Air Quality Assessment, BCA High Level Assessment, Detailed Site Investigation, and Traffic Impact Assessment. An assessment of the potential impacts associated with the proposed development is provided within the body of this report.</w:t>
      </w:r>
    </w:p>
    <w:p w14:paraId="0CF74F17" w14:textId="77777777" w:rsidR="004B2FDF" w:rsidRPr="00AE320D" w:rsidRDefault="004B2FDF" w:rsidP="00AE320D">
      <w:r w:rsidRPr="00AE320D">
        <w:t>Council’s Engineering, Environmental Health Officers and Building Surveyors have assessed the Development Application with regard to potential impacts arising from the proposed development. No objections were raised by Council officers, subject to the imposition of relevant conditions of consent.</w:t>
      </w:r>
    </w:p>
    <w:p w14:paraId="5BC787E4" w14:textId="5A78172B" w:rsidR="00D52841" w:rsidRPr="00AE320D" w:rsidRDefault="006E052B" w:rsidP="00AE320D">
      <w:r w:rsidRPr="00AE320D">
        <w:t xml:space="preserve">Following consideration of </w:t>
      </w:r>
      <w:r w:rsidR="00A73713" w:rsidRPr="00AE320D">
        <w:t xml:space="preserve">the matters for consideration under Section 4.15(1) of the EP&amp;A Act, </w:t>
      </w:r>
      <w:r w:rsidR="00B701C9" w:rsidRPr="00AE320D">
        <w:t xml:space="preserve">the </w:t>
      </w:r>
      <w:r w:rsidR="0054794A" w:rsidRPr="00AE320D">
        <w:t>proposal is considered</w:t>
      </w:r>
      <w:r w:rsidR="00CB2319" w:rsidRPr="00AE320D">
        <w:t xml:space="preserve"> to comply, be consistent with the </w:t>
      </w:r>
      <w:r w:rsidR="000651BD" w:rsidRPr="00AE320D">
        <w:t xml:space="preserve">objectives with the land, and development standards for the site. </w:t>
      </w:r>
      <w:r w:rsidR="006F7B82" w:rsidRPr="00AE320D">
        <w:t xml:space="preserve"> </w:t>
      </w:r>
    </w:p>
    <w:p w14:paraId="329C5025" w14:textId="042A795B" w:rsidR="00D52841" w:rsidRPr="00AE320D" w:rsidRDefault="000651BD" w:rsidP="00AE320D">
      <w:r w:rsidRPr="00AE320D">
        <w:t>Additiona</w:t>
      </w:r>
      <w:r w:rsidR="00D52841" w:rsidRPr="00AE320D">
        <w:t>l</w:t>
      </w:r>
      <w:r w:rsidRPr="00AE320D">
        <w:t>l</w:t>
      </w:r>
      <w:r w:rsidR="00D52841" w:rsidRPr="00AE320D">
        <w:t>y</w:t>
      </w:r>
      <w:r w:rsidRPr="00AE320D">
        <w:t xml:space="preserve">, the development is considered to have been designed to be compatible with the existing and desired future amenity of the locality and will support the use of the land for residential and commercial purposes. As such, the proposal is considered to promote a variety of housing needs for the </w:t>
      </w:r>
      <w:r w:rsidR="004B2FDF" w:rsidRPr="00AE320D">
        <w:t>community</w:t>
      </w:r>
      <w:r w:rsidRPr="00AE320D">
        <w:t xml:space="preserve">, thus ensuring that the public interest </w:t>
      </w:r>
      <w:r w:rsidR="004B2FDF" w:rsidRPr="00AE320D">
        <w:t xml:space="preserve">is </w:t>
      </w:r>
      <w:r w:rsidRPr="00AE320D">
        <w:t>maintain</w:t>
      </w:r>
      <w:r w:rsidR="004B2FDF" w:rsidRPr="00AE320D">
        <w:t>ed</w:t>
      </w:r>
      <w:r w:rsidRPr="00AE320D">
        <w:t xml:space="preserve">. Therefore, the proposal is deemed to be in the public interest, </w:t>
      </w:r>
    </w:p>
    <w:p w14:paraId="63E5061A" w14:textId="77777777" w:rsidR="004F33B0" w:rsidRDefault="00CE5BF1" w:rsidP="00AE320D">
      <w:pPr>
        <w:sectPr w:rsidR="004F33B0">
          <w:pgSz w:w="11906" w:h="16838"/>
          <w:pgMar w:top="1440" w:right="1440" w:bottom="1440" w:left="1440" w:header="708" w:footer="708" w:gutter="0"/>
          <w:cols w:space="708"/>
          <w:docGrid w:linePitch="360"/>
        </w:sectPr>
      </w:pPr>
      <w:r w:rsidRPr="00AE320D">
        <w:t xml:space="preserve">The proposed development is considered satisfactory, subject to the imposition of suitable conditions of consent to address and mitigate potential impacts arising from the proposed development. As such, it is recommended that the proposed development be approved, subject to conditions documented in the recommended Draft Schedule of Conditions in </w:t>
      </w:r>
      <w:r w:rsidRPr="00AE320D">
        <w:rPr>
          <w:b/>
        </w:rPr>
        <w:t xml:space="preserve">Attachment A </w:t>
      </w:r>
      <w:r w:rsidRPr="00AE320D">
        <w:t>of this report.</w:t>
      </w:r>
    </w:p>
    <w:p w14:paraId="086F6BAC" w14:textId="2E6D7019" w:rsidR="000808D5" w:rsidRPr="00D97A69"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cs="Arial"/>
          <w:b/>
          <w:lang w:eastAsia="en-AU"/>
        </w:rPr>
      </w:pPr>
      <w:r w:rsidRPr="00D97A69">
        <w:rPr>
          <w:rFonts w:cs="Arial"/>
          <w:b/>
          <w:lang w:eastAsia="en-AU"/>
        </w:rPr>
        <w:lastRenderedPageBreak/>
        <w:t>THE SITE AND LOCALITY</w:t>
      </w:r>
    </w:p>
    <w:p w14:paraId="37724639" w14:textId="1A1FB6AC" w:rsidR="009B4677" w:rsidRPr="00D97A69" w:rsidRDefault="009B4677" w:rsidP="001F22A0">
      <w:pPr>
        <w:tabs>
          <w:tab w:val="left" w:pos="7485"/>
        </w:tabs>
        <w:spacing w:after="0" w:line="240" w:lineRule="auto"/>
        <w:ind w:right="23"/>
        <w:rPr>
          <w:rFonts w:cs="Arial"/>
          <w:b/>
          <w:lang w:eastAsia="en-AU"/>
        </w:rPr>
      </w:pPr>
    </w:p>
    <w:p w14:paraId="128FAEBF" w14:textId="6451E795" w:rsidR="00546A26" w:rsidRPr="00D97A69" w:rsidRDefault="000E5848" w:rsidP="00373375">
      <w:pPr>
        <w:pStyle w:val="ListParagraph"/>
        <w:numPr>
          <w:ilvl w:val="1"/>
          <w:numId w:val="1"/>
        </w:numPr>
        <w:spacing w:before="120" w:after="0" w:line="240" w:lineRule="auto"/>
        <w:ind w:left="709" w:right="23" w:hanging="709"/>
        <w:rPr>
          <w:rFonts w:cs="Arial"/>
          <w:b/>
          <w:lang w:eastAsia="en-AU"/>
        </w:rPr>
      </w:pPr>
      <w:r w:rsidRPr="00D97A69">
        <w:rPr>
          <w:rFonts w:cs="Arial"/>
          <w:b/>
          <w:lang w:eastAsia="en-AU"/>
        </w:rPr>
        <w:t xml:space="preserve">The </w:t>
      </w:r>
      <w:r w:rsidR="00A903B0" w:rsidRPr="00D97A69">
        <w:rPr>
          <w:rFonts w:cs="Arial"/>
          <w:b/>
          <w:lang w:eastAsia="en-AU"/>
        </w:rPr>
        <w:t>S</w:t>
      </w:r>
      <w:r w:rsidRPr="00D97A69">
        <w:rPr>
          <w:rFonts w:cs="Arial"/>
          <w:b/>
          <w:lang w:eastAsia="en-AU"/>
        </w:rPr>
        <w:t xml:space="preserve">ite </w:t>
      </w:r>
    </w:p>
    <w:p w14:paraId="09DB9508" w14:textId="77777777" w:rsidR="00546A26" w:rsidRPr="00D97A69" w:rsidRDefault="00546A26" w:rsidP="001F22A0">
      <w:pPr>
        <w:tabs>
          <w:tab w:val="left" w:pos="7485"/>
        </w:tabs>
        <w:spacing w:after="0" w:line="240" w:lineRule="auto"/>
        <w:ind w:left="578" w:right="23"/>
        <w:rPr>
          <w:rFonts w:cs="Arial"/>
          <w:bCs/>
          <w:lang w:eastAsia="en-AU"/>
        </w:rPr>
      </w:pPr>
    </w:p>
    <w:p w14:paraId="3795E909" w14:textId="77777777" w:rsidR="00EB0A13" w:rsidRPr="00D97A69" w:rsidRDefault="00EB0A13" w:rsidP="00EB0A13">
      <w:pPr>
        <w:tabs>
          <w:tab w:val="left" w:pos="7485"/>
        </w:tabs>
        <w:spacing w:after="0" w:line="240" w:lineRule="auto"/>
        <w:ind w:right="23"/>
        <w:rPr>
          <w:rFonts w:cs="Arial"/>
          <w:bCs/>
          <w:lang w:eastAsia="en-AU"/>
        </w:rPr>
      </w:pPr>
      <w:r w:rsidRPr="00D97A69">
        <w:rPr>
          <w:rFonts w:cs="Arial"/>
          <w:lang w:eastAsia="en-AU"/>
        </w:rPr>
        <w:t>Expanding over four (4) allotments, the subject site (the</w:t>
      </w:r>
      <w:r w:rsidRPr="00D97A69">
        <w:rPr>
          <w:rFonts w:cs="Arial"/>
          <w:b/>
          <w:bCs/>
          <w:lang w:eastAsia="en-AU"/>
        </w:rPr>
        <w:t xml:space="preserve"> site</w:t>
      </w:r>
      <w:r w:rsidRPr="00D97A69">
        <w:rPr>
          <w:rFonts w:cs="Arial"/>
          <w:lang w:eastAsia="en-AU"/>
        </w:rPr>
        <w:t xml:space="preserve">) is located on a corner allotment on Johnston Street (Bruxner Highway) and Clark Street. The land is legally described </w:t>
      </w:r>
      <w:r w:rsidRPr="00D97A69">
        <w:rPr>
          <w:rFonts w:cs="Arial"/>
          <w:bCs/>
          <w:lang w:eastAsia="en-AU"/>
        </w:rPr>
        <w:t xml:space="preserve">as Lot 155, 156, 157, and 158 DP 834821 with a street address of 146-152 Johnston Street, Casino, NSW, 2470. </w:t>
      </w:r>
    </w:p>
    <w:p w14:paraId="0D19D03F" w14:textId="77777777" w:rsidR="00EB0A13" w:rsidRPr="00D97A69" w:rsidRDefault="00EB0A13" w:rsidP="00EB0A13">
      <w:pPr>
        <w:tabs>
          <w:tab w:val="left" w:pos="7485"/>
        </w:tabs>
        <w:spacing w:after="0" w:line="240" w:lineRule="auto"/>
        <w:ind w:right="23"/>
        <w:rPr>
          <w:rFonts w:cs="Arial"/>
          <w:bCs/>
          <w:lang w:eastAsia="en-AU"/>
        </w:rPr>
      </w:pPr>
    </w:p>
    <w:p w14:paraId="3256A96D" w14:textId="77777777" w:rsidR="00EB0A13" w:rsidRPr="00D97A69" w:rsidRDefault="00EB0A13" w:rsidP="00EB0A13">
      <w:pPr>
        <w:tabs>
          <w:tab w:val="left" w:pos="7485"/>
        </w:tabs>
        <w:spacing w:after="0" w:line="240" w:lineRule="auto"/>
        <w:ind w:right="23"/>
        <w:rPr>
          <w:rFonts w:cs="Arial"/>
          <w:bCs/>
          <w:lang w:eastAsia="en-AU"/>
        </w:rPr>
      </w:pPr>
      <w:r w:rsidRPr="00D97A69">
        <w:rPr>
          <w:rFonts w:cs="Arial"/>
          <w:bCs/>
          <w:lang w:eastAsia="en-AU"/>
        </w:rPr>
        <w:t xml:space="preserve">The site is zoned E1 </w:t>
      </w:r>
      <w:r w:rsidRPr="00D97A69">
        <w:rPr>
          <w:rFonts w:cs="Arial"/>
          <w:bCs/>
          <w:i/>
          <w:iCs/>
          <w:lang w:eastAsia="en-AU"/>
        </w:rPr>
        <w:t xml:space="preserve">Local Centre </w:t>
      </w:r>
      <w:r w:rsidRPr="00D97A69">
        <w:rPr>
          <w:rFonts w:cs="Arial"/>
          <w:bCs/>
          <w:lang w:eastAsia="en-AU"/>
        </w:rPr>
        <w:t>pursuant to the Richmond Valley Council (RVC) Local Environmental Plan (LEP) 2012, with a total land area of approximately 3,230.1m</w:t>
      </w:r>
      <w:r w:rsidRPr="00D97A69">
        <w:rPr>
          <w:rFonts w:cs="Arial"/>
          <w:bCs/>
          <w:vertAlign w:val="superscript"/>
          <w:lang w:eastAsia="en-AU"/>
        </w:rPr>
        <w:t>2</w:t>
      </w:r>
      <w:r w:rsidRPr="00D97A69">
        <w:rPr>
          <w:rFonts w:cs="Arial"/>
          <w:bCs/>
          <w:lang w:eastAsia="en-AU"/>
        </w:rPr>
        <w:t xml:space="preserve"> and land dimensions of 40.20 m x 80.27 m. </w:t>
      </w:r>
    </w:p>
    <w:p w14:paraId="41AE7857" w14:textId="77777777" w:rsidR="00EB0A13" w:rsidRPr="00D97A69" w:rsidRDefault="00EB0A13" w:rsidP="00EB0A13">
      <w:pPr>
        <w:tabs>
          <w:tab w:val="left" w:pos="7485"/>
        </w:tabs>
        <w:spacing w:after="0" w:line="240" w:lineRule="auto"/>
        <w:ind w:right="23"/>
        <w:rPr>
          <w:rFonts w:cs="Arial"/>
          <w:bCs/>
          <w:lang w:eastAsia="en-AU"/>
        </w:rPr>
      </w:pPr>
    </w:p>
    <w:p w14:paraId="5D4B6EDB" w14:textId="45E50039" w:rsidR="00EB0A13" w:rsidRPr="00D97A69" w:rsidRDefault="00EB0A13" w:rsidP="00EB0A13">
      <w:pPr>
        <w:tabs>
          <w:tab w:val="left" w:pos="7485"/>
        </w:tabs>
        <w:spacing w:after="0" w:line="240" w:lineRule="auto"/>
        <w:ind w:right="23"/>
        <w:rPr>
          <w:rFonts w:cs="Arial"/>
          <w:b/>
          <w:lang w:eastAsia="en-AU"/>
        </w:rPr>
      </w:pPr>
      <w:r w:rsidRPr="00D97A69">
        <w:rPr>
          <w:rFonts w:cs="Arial"/>
        </w:rPr>
        <w:t>The land is vacant with a single established Forest Red Gum (Eucalyptus Tereticornis) located in the south-east corner of the site and is otherwise devoid of any signifi</w:t>
      </w:r>
      <w:r w:rsidR="00B73E1A" w:rsidRPr="00D97A69">
        <w:rPr>
          <w:rFonts w:cs="Arial"/>
        </w:rPr>
        <w:t>cant</w:t>
      </w:r>
      <w:r w:rsidRPr="00D97A69">
        <w:rPr>
          <w:rFonts w:cs="Arial"/>
        </w:rPr>
        <w:t xml:space="preserve"> flora and fauna. Other vegetation within the site consists of mixed species grasslands including, Rhodes grass, Couch and the occasional broad-lead exotic weed species including Plantain, Clustered Dock, and Cobblers Pegs.</w:t>
      </w:r>
    </w:p>
    <w:p w14:paraId="31E8ABD0" w14:textId="77777777" w:rsidR="00EB0A13" w:rsidRPr="00D97A69" w:rsidRDefault="00EB0A13" w:rsidP="00EB0A13">
      <w:pPr>
        <w:tabs>
          <w:tab w:val="left" w:pos="7485"/>
        </w:tabs>
        <w:spacing w:after="0" w:line="240" w:lineRule="auto"/>
        <w:ind w:right="23"/>
        <w:rPr>
          <w:rFonts w:cs="Arial"/>
          <w:b/>
          <w:lang w:eastAsia="en-AU"/>
        </w:rPr>
      </w:pPr>
    </w:p>
    <w:p w14:paraId="461425C0" w14:textId="77777777" w:rsidR="00EB0A13" w:rsidRPr="00D97A69" w:rsidRDefault="00EB0A13" w:rsidP="00EB0A13">
      <w:pPr>
        <w:tabs>
          <w:tab w:val="left" w:pos="7485"/>
        </w:tabs>
        <w:spacing w:after="0" w:line="240" w:lineRule="auto"/>
        <w:ind w:right="23"/>
        <w:rPr>
          <w:rFonts w:cs="Arial"/>
          <w:bCs/>
          <w:lang w:eastAsia="en-AU"/>
        </w:rPr>
      </w:pPr>
      <w:r w:rsidRPr="00D97A69">
        <w:rPr>
          <w:rFonts w:cs="Arial"/>
          <w:bCs/>
          <w:lang w:eastAsia="en-AU"/>
        </w:rPr>
        <w:t>The site is directly adjoined by a service station and commercial development to the west, residential development to the north and east, Johnston Street (Bruxner Highway) to the south and thereafter a caravan park mixed with residential accommodation.</w:t>
      </w:r>
    </w:p>
    <w:p w14:paraId="7C810DF4" w14:textId="77777777" w:rsidR="00EB0A13" w:rsidRPr="00D97A69" w:rsidRDefault="00EB0A13" w:rsidP="00EB0A13">
      <w:pPr>
        <w:tabs>
          <w:tab w:val="left" w:pos="7485"/>
        </w:tabs>
        <w:spacing w:after="0" w:line="240" w:lineRule="auto"/>
        <w:ind w:right="23"/>
        <w:rPr>
          <w:rFonts w:cs="Arial"/>
          <w:bCs/>
          <w:lang w:eastAsia="en-AU"/>
        </w:rPr>
      </w:pPr>
    </w:p>
    <w:p w14:paraId="51EDFB34" w14:textId="77777777" w:rsidR="00EB0A13" w:rsidRPr="00D97A69" w:rsidRDefault="00EB0A13" w:rsidP="00EB0A13">
      <w:pPr>
        <w:tabs>
          <w:tab w:val="left" w:pos="7485"/>
        </w:tabs>
        <w:spacing w:after="0" w:line="240" w:lineRule="auto"/>
        <w:ind w:right="23"/>
        <w:rPr>
          <w:rFonts w:cs="Arial"/>
          <w:bCs/>
          <w:lang w:eastAsia="en-AU"/>
        </w:rPr>
      </w:pPr>
    </w:p>
    <w:p w14:paraId="31CAD036" w14:textId="77777777" w:rsidR="00EB0A13" w:rsidRPr="00D97A69" w:rsidRDefault="00EB0A13" w:rsidP="00EB0A13">
      <w:pPr>
        <w:keepNext/>
        <w:tabs>
          <w:tab w:val="left" w:pos="7485"/>
        </w:tabs>
        <w:spacing w:after="0" w:line="240" w:lineRule="auto"/>
        <w:ind w:right="23"/>
        <w:rPr>
          <w:rFonts w:cs="Arial"/>
        </w:rPr>
      </w:pPr>
      <w:r w:rsidRPr="00D97A69">
        <w:rPr>
          <w:rFonts w:cs="Arial"/>
          <w:b/>
          <w:noProof/>
          <w:lang w:eastAsia="en-AU"/>
        </w:rPr>
        <w:drawing>
          <wp:inline distT="0" distB="0" distL="0" distR="0" wp14:anchorId="0773DD07" wp14:editId="02F30487">
            <wp:extent cx="5731510" cy="3682424"/>
            <wp:effectExtent l="19050" t="19050" r="21590" b="13335"/>
            <wp:docPr id="1" name="Picture 1" descr="Aerial view of a road and a field&#10;&#10;Description automatically generated with medium confide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erial view of a road and a field&#10;&#10;Description automatically generated with medium confidence">
                      <a:extLst>
                        <a:ext uri="{C183D7F6-B498-43B3-948B-1728B52AA6E4}">
                          <adec:decorative xmlns:adec="http://schemas.microsoft.com/office/drawing/2017/decorative" val="0"/>
                        </a:ext>
                      </a:extLst>
                    </pic:cNvPr>
                    <pic:cNvPicPr/>
                  </pic:nvPicPr>
                  <pic:blipFill>
                    <a:blip r:embed="rId14"/>
                    <a:stretch>
                      <a:fillRect/>
                    </a:stretch>
                  </pic:blipFill>
                  <pic:spPr>
                    <a:xfrm>
                      <a:off x="0" y="0"/>
                      <a:ext cx="5731510" cy="3682424"/>
                    </a:xfrm>
                    <a:prstGeom prst="rect">
                      <a:avLst/>
                    </a:prstGeom>
                    <a:ln w="19050">
                      <a:solidFill>
                        <a:schemeClr val="tx1"/>
                      </a:solidFill>
                    </a:ln>
                  </pic:spPr>
                </pic:pic>
              </a:graphicData>
            </a:graphic>
          </wp:inline>
        </w:drawing>
      </w:r>
    </w:p>
    <w:p w14:paraId="4CA264AF" w14:textId="5B93A186" w:rsidR="00EB0A13" w:rsidRPr="00D97A69" w:rsidRDefault="00EB0A13" w:rsidP="00EB0A13">
      <w:pPr>
        <w:pStyle w:val="Caption"/>
        <w:rPr>
          <w:rFonts w:cs="Arial"/>
          <w:bCs/>
          <w:color w:val="auto"/>
          <w:lang w:eastAsia="en-AU"/>
        </w:rPr>
      </w:pPr>
      <w:r w:rsidRPr="00D97A69">
        <w:rPr>
          <w:rFonts w:cs="Arial"/>
          <w:color w:val="auto"/>
        </w:rPr>
        <w:t xml:space="preserve">Figure </w:t>
      </w:r>
      <w:r w:rsidRPr="00D97A69">
        <w:rPr>
          <w:rFonts w:cs="Arial"/>
          <w:color w:val="auto"/>
        </w:rPr>
        <w:fldChar w:fldCharType="begin"/>
      </w:r>
      <w:r w:rsidRPr="00D97A69">
        <w:rPr>
          <w:rFonts w:cs="Arial"/>
          <w:color w:val="auto"/>
        </w:rPr>
        <w:instrText xml:space="preserve"> SEQ Figure \* ARABIC </w:instrText>
      </w:r>
      <w:r w:rsidRPr="00D97A69">
        <w:rPr>
          <w:rFonts w:cs="Arial"/>
          <w:color w:val="auto"/>
        </w:rPr>
        <w:fldChar w:fldCharType="separate"/>
      </w:r>
      <w:r w:rsidR="001445BE">
        <w:rPr>
          <w:rFonts w:cs="Arial"/>
          <w:noProof/>
          <w:color w:val="auto"/>
        </w:rPr>
        <w:t>1</w:t>
      </w:r>
      <w:r w:rsidRPr="00D97A69">
        <w:rPr>
          <w:rFonts w:cs="Arial"/>
          <w:color w:val="auto"/>
        </w:rPr>
        <w:fldChar w:fldCharType="end"/>
      </w:r>
      <w:r w:rsidRPr="00D97A69">
        <w:rPr>
          <w:rFonts w:cs="Arial"/>
          <w:color w:val="auto"/>
        </w:rPr>
        <w:t>: Aerial view of the subject site (Councils Mapping)</w:t>
      </w:r>
    </w:p>
    <w:p w14:paraId="2851D5C4" w14:textId="77777777" w:rsidR="00B12EE9" w:rsidRPr="00D97A69" w:rsidRDefault="00EB0A13" w:rsidP="00EB0A13">
      <w:pPr>
        <w:tabs>
          <w:tab w:val="left" w:pos="7485"/>
        </w:tabs>
        <w:spacing w:after="0" w:line="240" w:lineRule="auto"/>
        <w:ind w:right="23"/>
        <w:rPr>
          <w:rFonts w:cs="Arial"/>
          <w:bCs/>
          <w:lang w:eastAsia="en-AU"/>
        </w:rPr>
      </w:pPr>
      <w:r w:rsidRPr="00D97A69">
        <w:rPr>
          <w:rFonts w:cs="Arial"/>
          <w:bCs/>
          <w:lang w:eastAsia="en-AU"/>
        </w:rPr>
        <w:t xml:space="preserve">The site is generally level positioned, at about RL 21.7 m AHD to 22.7 m AHD, with a flood planning level (minimum habitable floor level) of RL 23.1 m AHD. </w:t>
      </w:r>
    </w:p>
    <w:p w14:paraId="39A77D54" w14:textId="77777777" w:rsidR="00B12EE9" w:rsidRPr="00D97A69" w:rsidRDefault="00B12EE9" w:rsidP="00EB0A13">
      <w:pPr>
        <w:tabs>
          <w:tab w:val="left" w:pos="7485"/>
        </w:tabs>
        <w:spacing w:after="0" w:line="240" w:lineRule="auto"/>
        <w:ind w:right="23"/>
        <w:rPr>
          <w:rFonts w:cs="Arial"/>
          <w:bCs/>
          <w:lang w:eastAsia="en-AU"/>
        </w:rPr>
      </w:pPr>
    </w:p>
    <w:p w14:paraId="5FD1AF77" w14:textId="510CB161" w:rsidR="00EB0A13" w:rsidRPr="00D97A69" w:rsidRDefault="00EB0A13" w:rsidP="00EB0A13">
      <w:pPr>
        <w:tabs>
          <w:tab w:val="left" w:pos="7485"/>
        </w:tabs>
        <w:spacing w:after="0" w:line="240" w:lineRule="auto"/>
        <w:ind w:right="23"/>
        <w:rPr>
          <w:rFonts w:cs="Arial"/>
          <w:bCs/>
          <w:lang w:eastAsia="en-AU"/>
        </w:rPr>
      </w:pPr>
      <w:r w:rsidRPr="00D97A69">
        <w:rPr>
          <w:rFonts w:cs="Arial"/>
          <w:bCs/>
          <w:lang w:eastAsia="en-AU"/>
        </w:rPr>
        <w:lastRenderedPageBreak/>
        <w:t>The site is clear of the 5% AEP (20yrARI)</w:t>
      </w:r>
      <w:r w:rsidR="00B12EE9" w:rsidRPr="00D97A69">
        <w:rPr>
          <w:rFonts w:cs="Arial"/>
          <w:bCs/>
          <w:lang w:eastAsia="en-AU"/>
        </w:rPr>
        <w:t xml:space="preserve">, </w:t>
      </w:r>
      <w:r w:rsidRPr="00D97A69">
        <w:rPr>
          <w:rFonts w:cs="Arial"/>
          <w:bCs/>
          <w:lang w:eastAsia="en-AU"/>
        </w:rPr>
        <w:t>is partly affected by the 2% A</w:t>
      </w:r>
      <w:r w:rsidR="00112192" w:rsidRPr="00D97A69">
        <w:rPr>
          <w:rFonts w:cs="Arial"/>
          <w:bCs/>
          <w:lang w:eastAsia="en-AU"/>
        </w:rPr>
        <w:t>E</w:t>
      </w:r>
      <w:r w:rsidRPr="00D97A69">
        <w:rPr>
          <w:rFonts w:cs="Arial"/>
          <w:bCs/>
          <w:lang w:eastAsia="en-AU"/>
        </w:rPr>
        <w:t xml:space="preserve">P (50yrARI) and 1% AEP (100yrARI), </w:t>
      </w:r>
      <w:r w:rsidR="00112192" w:rsidRPr="00D97A69">
        <w:rPr>
          <w:rFonts w:cs="Arial"/>
          <w:bCs/>
          <w:lang w:eastAsia="en-AU"/>
        </w:rPr>
        <w:t xml:space="preserve">and completely affected by the 0.2% AEP (500yrARI), </w:t>
      </w:r>
      <w:r w:rsidRPr="00D97A69">
        <w:rPr>
          <w:rFonts w:cs="Arial"/>
          <w:bCs/>
          <w:i/>
          <w:iCs/>
          <w:lang w:eastAsia="en-AU"/>
        </w:rPr>
        <w:t>refer to the figure below displaying an extract from Councils development engineers internal report.</w:t>
      </w:r>
      <w:r w:rsidRPr="00D97A69">
        <w:rPr>
          <w:rFonts w:cs="Arial"/>
          <w:bCs/>
          <w:lang w:eastAsia="en-AU"/>
        </w:rPr>
        <w:t xml:space="preserve"> </w:t>
      </w:r>
    </w:p>
    <w:p w14:paraId="0A4559AD" w14:textId="79470E51" w:rsidR="00EB0A13" w:rsidRPr="00D97A69" w:rsidRDefault="00EB0A13" w:rsidP="00EB0A13">
      <w:pPr>
        <w:tabs>
          <w:tab w:val="left" w:pos="7485"/>
        </w:tabs>
        <w:spacing w:after="0" w:line="240" w:lineRule="auto"/>
        <w:ind w:right="23"/>
        <w:rPr>
          <w:rFonts w:cs="Arial"/>
          <w:bCs/>
          <w:color w:val="FF0000"/>
          <w:lang w:eastAsia="en-AU"/>
        </w:rPr>
      </w:pPr>
    </w:p>
    <w:p w14:paraId="218DF57A" w14:textId="6F00FEAA" w:rsidR="00EB0A13" w:rsidRPr="00D97A69" w:rsidRDefault="00EB0A13" w:rsidP="00EB0A13">
      <w:pPr>
        <w:keepNext/>
        <w:tabs>
          <w:tab w:val="left" w:pos="7485"/>
        </w:tabs>
        <w:spacing w:after="0" w:line="240" w:lineRule="auto"/>
        <w:ind w:right="23"/>
        <w:jc w:val="center"/>
        <w:rPr>
          <w:rFonts w:cs="Arial"/>
        </w:rPr>
      </w:pPr>
      <w:r w:rsidRPr="00D97A69">
        <w:rPr>
          <w:rFonts w:cs="Arial"/>
          <w:bCs/>
          <w:noProof/>
          <w:lang w:eastAsia="en-AU"/>
        </w:rPr>
        <w:drawing>
          <wp:inline distT="0" distB="0" distL="0" distR="0" wp14:anchorId="4CFB739E" wp14:editId="307DF850">
            <wp:extent cx="5443268" cy="5252699"/>
            <wp:effectExtent l="19050" t="19050" r="24130" b="247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46721" cy="5256031"/>
                    </a:xfrm>
                    <a:prstGeom prst="rect">
                      <a:avLst/>
                    </a:prstGeom>
                    <a:ln w="19050">
                      <a:solidFill>
                        <a:schemeClr val="tx1"/>
                      </a:solidFill>
                    </a:ln>
                  </pic:spPr>
                </pic:pic>
              </a:graphicData>
            </a:graphic>
          </wp:inline>
        </w:drawing>
      </w:r>
    </w:p>
    <w:p w14:paraId="5E0F0290" w14:textId="39A2FD38" w:rsidR="00EB0A13" w:rsidRPr="00D97A69" w:rsidRDefault="00EB0A13" w:rsidP="00EB0A13">
      <w:pPr>
        <w:pStyle w:val="Caption"/>
        <w:jc w:val="center"/>
        <w:rPr>
          <w:rFonts w:cs="Arial"/>
          <w:bCs/>
          <w:color w:val="auto"/>
          <w:lang w:eastAsia="en-AU"/>
        </w:rPr>
      </w:pPr>
      <w:r w:rsidRPr="00D97A69">
        <w:rPr>
          <w:rFonts w:cs="Arial"/>
          <w:color w:val="auto"/>
        </w:rPr>
        <w:t xml:space="preserve">Figure </w:t>
      </w:r>
      <w:r w:rsidRPr="00D97A69">
        <w:rPr>
          <w:rFonts w:cs="Arial"/>
          <w:color w:val="auto"/>
        </w:rPr>
        <w:fldChar w:fldCharType="begin"/>
      </w:r>
      <w:r w:rsidRPr="00D97A69">
        <w:rPr>
          <w:rFonts w:cs="Arial"/>
          <w:color w:val="auto"/>
        </w:rPr>
        <w:instrText xml:space="preserve"> SEQ Figure \* ARABIC </w:instrText>
      </w:r>
      <w:r w:rsidRPr="00D97A69">
        <w:rPr>
          <w:rFonts w:cs="Arial"/>
          <w:color w:val="auto"/>
        </w:rPr>
        <w:fldChar w:fldCharType="separate"/>
      </w:r>
      <w:r w:rsidR="001445BE">
        <w:rPr>
          <w:rFonts w:cs="Arial"/>
          <w:noProof/>
          <w:color w:val="auto"/>
        </w:rPr>
        <w:t>2</w:t>
      </w:r>
      <w:r w:rsidRPr="00D97A69">
        <w:rPr>
          <w:rFonts w:cs="Arial"/>
          <w:color w:val="auto"/>
        </w:rPr>
        <w:fldChar w:fldCharType="end"/>
      </w:r>
      <w:r w:rsidRPr="00D97A69">
        <w:rPr>
          <w:rFonts w:cs="Arial"/>
          <w:color w:val="auto"/>
        </w:rPr>
        <w:t>: Extract from Councils development engineers report (Council)</w:t>
      </w:r>
    </w:p>
    <w:p w14:paraId="00E245D4" w14:textId="4ED989BB" w:rsidR="00EB0A13" w:rsidRPr="00D97A69" w:rsidRDefault="004F33B0" w:rsidP="00EB0A13">
      <w:pPr>
        <w:tabs>
          <w:tab w:val="left" w:pos="7485"/>
        </w:tabs>
        <w:spacing w:after="0" w:line="240" w:lineRule="auto"/>
        <w:ind w:right="23"/>
        <w:rPr>
          <w:rFonts w:cs="Arial"/>
          <w:bCs/>
          <w:lang w:eastAsia="en-AU"/>
        </w:rPr>
      </w:pPr>
      <w:r w:rsidRPr="00D97A69">
        <w:rPr>
          <w:rFonts w:cs="Arial"/>
          <w:bCs/>
          <w:noProof/>
          <w:lang w:eastAsia="en-AU"/>
        </w:rPr>
        <w:drawing>
          <wp:anchor distT="0" distB="0" distL="114300" distR="114300" simplePos="0" relativeHeight="251624448" behindDoc="0" locked="0" layoutInCell="1" allowOverlap="1" wp14:anchorId="44D915EB" wp14:editId="0A85B6C2">
            <wp:simplePos x="0" y="0"/>
            <wp:positionH relativeFrom="margin">
              <wp:align>right</wp:align>
            </wp:positionH>
            <wp:positionV relativeFrom="margin">
              <wp:posOffset>6188954</wp:posOffset>
            </wp:positionV>
            <wp:extent cx="2519680" cy="1901190"/>
            <wp:effectExtent l="19050" t="19050" r="13970" b="2286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7851"/>
                    <a:stretch/>
                  </pic:blipFill>
                  <pic:spPr bwMode="auto">
                    <a:xfrm>
                      <a:off x="0" y="0"/>
                      <a:ext cx="2519680" cy="1901190"/>
                    </a:xfrm>
                    <a:prstGeom prst="rect">
                      <a:avLst/>
                    </a:prstGeom>
                    <a:ln w="19050">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D97A69">
        <w:rPr>
          <w:rFonts w:cs="Arial"/>
          <w:bCs/>
          <w:noProof/>
          <w:lang w:eastAsia="en-AU"/>
        </w:rPr>
        <w:drawing>
          <wp:anchor distT="0" distB="0" distL="114300" distR="114300" simplePos="0" relativeHeight="251644928" behindDoc="0" locked="0" layoutInCell="1" allowOverlap="1" wp14:anchorId="1E1FFAFA" wp14:editId="253F6794">
            <wp:simplePos x="0" y="0"/>
            <wp:positionH relativeFrom="margin">
              <wp:align>left</wp:align>
            </wp:positionH>
            <wp:positionV relativeFrom="margin">
              <wp:posOffset>6187782</wp:posOffset>
            </wp:positionV>
            <wp:extent cx="2519680" cy="1883410"/>
            <wp:effectExtent l="19050" t="19050" r="13970" b="2159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519680" cy="1883410"/>
                    </a:xfrm>
                    <a:prstGeom prst="rect">
                      <a:avLst/>
                    </a:prstGeom>
                    <a:ln w="19050">
                      <a:solidFill>
                        <a:schemeClr val="tx1"/>
                      </a:solidFill>
                    </a:ln>
                  </pic:spPr>
                </pic:pic>
              </a:graphicData>
            </a:graphic>
          </wp:anchor>
        </w:drawing>
      </w:r>
    </w:p>
    <w:p w14:paraId="039D7EA1" w14:textId="73F9BD21" w:rsidR="00EB0A13" w:rsidRPr="00D97A69" w:rsidRDefault="00EB0A13" w:rsidP="00EB0A13">
      <w:pPr>
        <w:tabs>
          <w:tab w:val="left" w:pos="7485"/>
        </w:tabs>
        <w:spacing w:after="0" w:line="240" w:lineRule="auto"/>
        <w:ind w:right="23"/>
        <w:rPr>
          <w:rFonts w:cs="Arial"/>
          <w:bCs/>
          <w:lang w:eastAsia="en-AU"/>
        </w:rPr>
      </w:pPr>
    </w:p>
    <w:p w14:paraId="4C0FAB33" w14:textId="08531094" w:rsidR="00EB0A13" w:rsidRPr="00D97A69" w:rsidRDefault="00EB0A13" w:rsidP="00EB0A13">
      <w:pPr>
        <w:tabs>
          <w:tab w:val="left" w:pos="7485"/>
        </w:tabs>
        <w:spacing w:after="0" w:line="240" w:lineRule="auto"/>
        <w:ind w:right="23"/>
        <w:rPr>
          <w:rFonts w:cs="Arial"/>
          <w:bCs/>
          <w:lang w:eastAsia="en-AU"/>
        </w:rPr>
      </w:pPr>
    </w:p>
    <w:p w14:paraId="10279828" w14:textId="3475867E" w:rsidR="00EB0A13" w:rsidRPr="00D97A69" w:rsidRDefault="00EB0A13" w:rsidP="00EB0A13">
      <w:pPr>
        <w:tabs>
          <w:tab w:val="left" w:pos="7485"/>
        </w:tabs>
        <w:spacing w:after="0" w:line="240" w:lineRule="auto"/>
        <w:ind w:right="23"/>
        <w:rPr>
          <w:rFonts w:cs="Arial"/>
          <w:bCs/>
          <w:lang w:eastAsia="en-AU"/>
        </w:rPr>
      </w:pPr>
    </w:p>
    <w:p w14:paraId="5A04FBD7" w14:textId="209254D4" w:rsidR="00EB0A13" w:rsidRPr="00D97A69" w:rsidRDefault="00EB0A13" w:rsidP="00EB0A13">
      <w:pPr>
        <w:tabs>
          <w:tab w:val="left" w:pos="7485"/>
        </w:tabs>
        <w:spacing w:after="0" w:line="240" w:lineRule="auto"/>
        <w:ind w:right="23"/>
        <w:rPr>
          <w:rFonts w:cs="Arial"/>
          <w:bCs/>
          <w:lang w:eastAsia="en-AU"/>
        </w:rPr>
      </w:pPr>
    </w:p>
    <w:p w14:paraId="0C3E419F" w14:textId="594685CA" w:rsidR="00EB0A13" w:rsidRPr="00D97A69" w:rsidRDefault="00EB0A13" w:rsidP="00EB0A13">
      <w:pPr>
        <w:tabs>
          <w:tab w:val="left" w:pos="7485"/>
        </w:tabs>
        <w:spacing w:after="0" w:line="240" w:lineRule="auto"/>
        <w:ind w:right="23"/>
        <w:rPr>
          <w:rFonts w:cs="Arial"/>
          <w:bCs/>
          <w:lang w:eastAsia="en-AU"/>
        </w:rPr>
      </w:pPr>
    </w:p>
    <w:p w14:paraId="4B68346C" w14:textId="7F4BA798" w:rsidR="00EB0A13" w:rsidRPr="00D97A69" w:rsidRDefault="00EB0A13" w:rsidP="00EB0A13">
      <w:pPr>
        <w:tabs>
          <w:tab w:val="left" w:pos="7485"/>
        </w:tabs>
        <w:spacing w:after="0" w:line="240" w:lineRule="auto"/>
        <w:ind w:right="23"/>
        <w:rPr>
          <w:rFonts w:cs="Arial"/>
          <w:bCs/>
          <w:lang w:eastAsia="en-AU"/>
        </w:rPr>
      </w:pPr>
    </w:p>
    <w:p w14:paraId="77AFEDE5" w14:textId="3FC58A02" w:rsidR="00EB0A13" w:rsidRPr="00D97A69" w:rsidRDefault="00EB0A13" w:rsidP="00EB0A13">
      <w:pPr>
        <w:tabs>
          <w:tab w:val="left" w:pos="7485"/>
        </w:tabs>
        <w:spacing w:after="0" w:line="240" w:lineRule="auto"/>
        <w:ind w:right="23"/>
        <w:rPr>
          <w:rFonts w:cs="Arial"/>
          <w:bCs/>
          <w:lang w:eastAsia="en-AU"/>
        </w:rPr>
      </w:pPr>
    </w:p>
    <w:p w14:paraId="33466227" w14:textId="281F4C13" w:rsidR="00EB0A13" w:rsidRPr="00D97A69" w:rsidRDefault="00EB0A13" w:rsidP="00EB0A13">
      <w:pPr>
        <w:tabs>
          <w:tab w:val="left" w:pos="7485"/>
        </w:tabs>
        <w:spacing w:after="0" w:line="240" w:lineRule="auto"/>
        <w:ind w:right="23"/>
        <w:rPr>
          <w:rFonts w:cs="Arial"/>
          <w:bCs/>
          <w:lang w:eastAsia="en-AU"/>
        </w:rPr>
      </w:pPr>
    </w:p>
    <w:p w14:paraId="2E3044AA" w14:textId="5C56C77B" w:rsidR="00EB0A13" w:rsidRPr="00D97A69" w:rsidRDefault="00EB0A13" w:rsidP="00EB0A13">
      <w:pPr>
        <w:tabs>
          <w:tab w:val="left" w:pos="7485"/>
        </w:tabs>
        <w:spacing w:after="0" w:line="240" w:lineRule="auto"/>
        <w:ind w:right="23"/>
        <w:rPr>
          <w:rFonts w:cs="Arial"/>
          <w:bCs/>
          <w:lang w:eastAsia="en-AU"/>
        </w:rPr>
      </w:pPr>
    </w:p>
    <w:p w14:paraId="0CC70713" w14:textId="5CC3AA95" w:rsidR="00EB0A13" w:rsidRPr="00D97A69" w:rsidRDefault="00EB0A13" w:rsidP="00EB0A13">
      <w:pPr>
        <w:tabs>
          <w:tab w:val="left" w:pos="7485"/>
        </w:tabs>
        <w:spacing w:after="0" w:line="240" w:lineRule="auto"/>
        <w:ind w:right="23"/>
        <w:rPr>
          <w:rFonts w:cs="Arial"/>
          <w:bCs/>
          <w:lang w:eastAsia="en-AU"/>
        </w:rPr>
      </w:pPr>
    </w:p>
    <w:p w14:paraId="4A672B29" w14:textId="77777777" w:rsidR="00EB0A13" w:rsidRPr="00D97A69" w:rsidRDefault="00EB0A13" w:rsidP="00EB0A13">
      <w:pPr>
        <w:tabs>
          <w:tab w:val="left" w:pos="7485"/>
        </w:tabs>
        <w:spacing w:after="0" w:line="240" w:lineRule="auto"/>
        <w:ind w:right="23"/>
        <w:rPr>
          <w:rFonts w:cs="Arial"/>
          <w:bCs/>
          <w:lang w:eastAsia="en-AU"/>
        </w:rPr>
      </w:pPr>
    </w:p>
    <w:p w14:paraId="72EF93C4" w14:textId="1C15C505" w:rsidR="00EB0A13" w:rsidRPr="00D97A69" w:rsidRDefault="00EB0A13" w:rsidP="00EB0A13">
      <w:pPr>
        <w:tabs>
          <w:tab w:val="left" w:pos="7485"/>
        </w:tabs>
        <w:spacing w:after="0" w:line="240" w:lineRule="auto"/>
        <w:ind w:right="23"/>
        <w:rPr>
          <w:rFonts w:cs="Arial"/>
          <w:bCs/>
          <w:lang w:eastAsia="en-AU"/>
        </w:rPr>
      </w:pPr>
    </w:p>
    <w:p w14:paraId="6C04B82B" w14:textId="1248BAD3" w:rsidR="00EB0A13" w:rsidRPr="00D97A69" w:rsidRDefault="000C0098" w:rsidP="00EB0A13">
      <w:pPr>
        <w:tabs>
          <w:tab w:val="left" w:pos="7485"/>
        </w:tabs>
        <w:spacing w:after="0" w:line="240" w:lineRule="auto"/>
        <w:ind w:right="23"/>
        <w:rPr>
          <w:rFonts w:cs="Arial"/>
          <w:bCs/>
          <w:lang w:eastAsia="en-AU"/>
        </w:rPr>
      </w:pPr>
      <w:r w:rsidRPr="00D97A69">
        <w:rPr>
          <w:rFonts w:cs="Arial"/>
          <w:noProof/>
        </w:rPr>
        <mc:AlternateContent>
          <mc:Choice Requires="wps">
            <w:drawing>
              <wp:anchor distT="0" distB="0" distL="114300" distR="114300" simplePos="0" relativeHeight="251660288" behindDoc="0" locked="0" layoutInCell="1" allowOverlap="1" wp14:anchorId="3BC9CCC7" wp14:editId="0B33ED46">
                <wp:simplePos x="0" y="0"/>
                <wp:positionH relativeFrom="margin">
                  <wp:align>right</wp:align>
                </wp:positionH>
                <wp:positionV relativeFrom="paragraph">
                  <wp:posOffset>5001</wp:posOffset>
                </wp:positionV>
                <wp:extent cx="2519680" cy="635"/>
                <wp:effectExtent l="0" t="0" r="0" b="0"/>
                <wp:wrapSquare wrapText="bothSides"/>
                <wp:docPr id="9" name="Text Box 9"/>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280A8509" w14:textId="73F8E1AF" w:rsidR="00EB0A13" w:rsidRPr="005F2375" w:rsidRDefault="00EB0A13" w:rsidP="00EB0A13">
                            <w:pPr>
                              <w:pStyle w:val="Caption"/>
                              <w:rPr>
                                <w:rFonts w:cs="Arial"/>
                                <w:bCs/>
                                <w:noProof/>
                              </w:rPr>
                            </w:pPr>
                            <w:r>
                              <w:t xml:space="preserve">Figure </w:t>
                            </w:r>
                            <w:r w:rsidR="004B19B1">
                              <w:fldChar w:fldCharType="begin"/>
                            </w:r>
                            <w:r w:rsidR="004B19B1">
                              <w:instrText xml:space="preserve"> SEQ Figure \* ARABIC </w:instrText>
                            </w:r>
                            <w:r w:rsidR="004B19B1">
                              <w:fldChar w:fldCharType="separate"/>
                            </w:r>
                            <w:r w:rsidR="001445BE">
                              <w:rPr>
                                <w:noProof/>
                              </w:rPr>
                              <w:t>3</w:t>
                            </w:r>
                            <w:r w:rsidR="004B19B1">
                              <w:rPr>
                                <w:noProof/>
                              </w:rPr>
                              <w:fldChar w:fldCharType="end"/>
                            </w:r>
                            <w:r>
                              <w:t>: 1% AEP (Richmond Valley Flood Study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BC9CCC7" id="_x0000_t202" coordsize="21600,21600" o:spt="202" path="m,l,21600r21600,l21600,xe">
                <v:stroke joinstyle="miter"/>
                <v:path gradientshapeok="t" o:connecttype="rect"/>
              </v:shapetype>
              <v:shape id="Text Box 9" o:spid="_x0000_s1026" type="#_x0000_t202" style="position:absolute;left:0;text-align:left;margin-left:147.2pt;margin-top:.4pt;width:198.4pt;height:.05pt;z-index:25166028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" stroked="f">
                <v:textbox style="mso-fit-shape-to-text:t" inset="0,0,0,0">
                  <w:txbxContent>
                    <w:p w14:paraId="280A8509" w14:textId="73F8E1AF" w:rsidR="00EB0A13" w:rsidRPr="005F2375" w:rsidRDefault="00EB0A13" w:rsidP="00EB0A13">
                      <w:pPr>
                        <w:pStyle w:val="Caption"/>
                        <w:rPr>
                          <w:rFonts w:cs="Arial"/>
                          <w:bCs/>
                          <w:noProof/>
                        </w:rPr>
                      </w:pPr>
                      <w:r>
                        <w:t xml:space="preserve">Figure </w:t>
                      </w:r>
                      <w:r w:rsidR="004B19B1">
                        <w:fldChar w:fldCharType="begin"/>
                      </w:r>
                      <w:r w:rsidR="004B19B1">
                        <w:instrText xml:space="preserve"> SEQ Figure \* ARABIC </w:instrText>
                      </w:r>
                      <w:r w:rsidR="004B19B1">
                        <w:fldChar w:fldCharType="separate"/>
                      </w:r>
                      <w:r w:rsidR="001445BE">
                        <w:rPr>
                          <w:noProof/>
                        </w:rPr>
                        <w:t>3</w:t>
                      </w:r>
                      <w:r w:rsidR="004B19B1">
                        <w:rPr>
                          <w:noProof/>
                        </w:rPr>
                        <w:fldChar w:fldCharType="end"/>
                      </w:r>
                      <w:r>
                        <w:t>: 1% AEP (Richmond Valley Flood Study 2023)</w:t>
                      </w:r>
                    </w:p>
                  </w:txbxContent>
                </v:textbox>
                <w10:wrap type="square" anchorx="margin"/>
              </v:shape>
            </w:pict>
          </mc:Fallback>
        </mc:AlternateContent>
      </w:r>
      <w:r w:rsidRPr="00D97A69">
        <w:rPr>
          <w:rFonts w:cs="Arial"/>
          <w:noProof/>
        </w:rPr>
        <mc:AlternateContent>
          <mc:Choice Requires="wps">
            <w:drawing>
              <wp:anchor distT="0" distB="0" distL="114300" distR="114300" simplePos="0" relativeHeight="251672576" behindDoc="0" locked="0" layoutInCell="1" allowOverlap="1" wp14:anchorId="6C8FBB68" wp14:editId="16385E8F">
                <wp:simplePos x="0" y="0"/>
                <wp:positionH relativeFrom="margin">
                  <wp:align>left</wp:align>
                </wp:positionH>
                <wp:positionV relativeFrom="paragraph">
                  <wp:posOffset>3810</wp:posOffset>
                </wp:positionV>
                <wp:extent cx="2519680" cy="63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wps:spPr>
                      <wps:txbx>
                        <w:txbxContent>
                          <w:p w14:paraId="79506293" w14:textId="01FE77D6" w:rsidR="00EB0A13" w:rsidRPr="0034505E" w:rsidRDefault="00EB0A13" w:rsidP="00EB0A13">
                            <w:pPr>
                              <w:pStyle w:val="Caption"/>
                              <w:rPr>
                                <w:rFonts w:cs="Arial"/>
                                <w:bCs/>
                                <w:noProof/>
                              </w:rPr>
                            </w:pPr>
                            <w:r>
                              <w:t xml:space="preserve">Figure </w:t>
                            </w:r>
                            <w:r w:rsidR="004B19B1">
                              <w:fldChar w:fldCharType="begin"/>
                            </w:r>
                            <w:r w:rsidR="004B19B1">
                              <w:instrText xml:space="preserve"> SEQ Figure \* ARABIC </w:instrText>
                            </w:r>
                            <w:r w:rsidR="004B19B1">
                              <w:fldChar w:fldCharType="separate"/>
                            </w:r>
                            <w:r w:rsidR="001445BE">
                              <w:rPr>
                                <w:noProof/>
                              </w:rPr>
                              <w:t>4</w:t>
                            </w:r>
                            <w:r w:rsidR="004B19B1">
                              <w:rPr>
                                <w:noProof/>
                              </w:rPr>
                              <w:fldChar w:fldCharType="end"/>
                            </w:r>
                            <w:r>
                              <w:t>: 2% AEP (Richmond Valley Flood Study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FBB68" id="Text Box 10" o:spid="_x0000_s1027" type="#_x0000_t202" style="position:absolute;left:0;text-align:left;margin-left:0;margin-top:.3pt;width:198.4pt;height:.05pt;z-index:2516725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" stroked="f">
                <v:textbox style="mso-fit-shape-to-text:t" inset="0,0,0,0">
                  <w:txbxContent>
                    <w:p w14:paraId="79506293" w14:textId="01FE77D6" w:rsidR="00EB0A13" w:rsidRPr="0034505E" w:rsidRDefault="00EB0A13" w:rsidP="00EB0A13">
                      <w:pPr>
                        <w:pStyle w:val="Caption"/>
                        <w:rPr>
                          <w:rFonts w:cs="Arial"/>
                          <w:bCs/>
                          <w:noProof/>
                        </w:rPr>
                      </w:pPr>
                      <w:r>
                        <w:t xml:space="preserve">Figure </w:t>
                      </w:r>
                      <w:r w:rsidR="004B19B1">
                        <w:fldChar w:fldCharType="begin"/>
                      </w:r>
                      <w:r w:rsidR="004B19B1">
                        <w:instrText xml:space="preserve"> SEQ Figure \* ARABIC </w:instrText>
                      </w:r>
                      <w:r w:rsidR="004B19B1">
                        <w:fldChar w:fldCharType="separate"/>
                      </w:r>
                      <w:r w:rsidR="001445BE">
                        <w:rPr>
                          <w:noProof/>
                        </w:rPr>
                        <w:t>4</w:t>
                      </w:r>
                      <w:r w:rsidR="004B19B1">
                        <w:rPr>
                          <w:noProof/>
                        </w:rPr>
                        <w:fldChar w:fldCharType="end"/>
                      </w:r>
                      <w:r>
                        <w:t>: 2% AEP (Richmond Valley Flood Study 2023)</w:t>
                      </w:r>
                    </w:p>
                  </w:txbxContent>
                </v:textbox>
                <w10:wrap type="square" anchorx="margin"/>
              </v:shape>
            </w:pict>
          </mc:Fallback>
        </mc:AlternateContent>
      </w:r>
    </w:p>
    <w:p w14:paraId="0C1A2E1A" w14:textId="4EAA6672" w:rsidR="00EB0A13" w:rsidRPr="00D97A69" w:rsidRDefault="00EB0A13" w:rsidP="00EB0A13">
      <w:pPr>
        <w:tabs>
          <w:tab w:val="left" w:pos="7485"/>
        </w:tabs>
        <w:spacing w:after="0" w:line="240" w:lineRule="auto"/>
        <w:ind w:right="23"/>
        <w:rPr>
          <w:rFonts w:cs="Arial"/>
          <w:bCs/>
          <w:lang w:eastAsia="en-AU"/>
        </w:rPr>
      </w:pPr>
    </w:p>
    <w:p w14:paraId="0F670730" w14:textId="25FA66DC" w:rsidR="000A20F3" w:rsidRPr="00D97A69" w:rsidRDefault="000A20F3" w:rsidP="00EB0A13">
      <w:pPr>
        <w:tabs>
          <w:tab w:val="left" w:pos="7485"/>
        </w:tabs>
        <w:spacing w:after="0" w:line="240" w:lineRule="auto"/>
        <w:ind w:right="23"/>
        <w:rPr>
          <w:rFonts w:cs="Arial"/>
          <w:bCs/>
          <w:lang w:eastAsia="en-AU"/>
        </w:rPr>
      </w:pPr>
    </w:p>
    <w:p w14:paraId="6367653F" w14:textId="30E06BD2" w:rsidR="00EB0A13" w:rsidRPr="00D97A69" w:rsidRDefault="00EB0A13" w:rsidP="00EB0A13">
      <w:pPr>
        <w:tabs>
          <w:tab w:val="left" w:pos="7485"/>
        </w:tabs>
        <w:spacing w:after="0" w:line="240" w:lineRule="auto"/>
        <w:ind w:right="23"/>
        <w:rPr>
          <w:rFonts w:cs="Arial"/>
          <w:bCs/>
          <w:color w:val="FF0000"/>
          <w:lang w:eastAsia="en-AU"/>
        </w:rPr>
      </w:pPr>
      <w:r w:rsidRPr="00D97A69">
        <w:rPr>
          <w:rFonts w:cs="Arial"/>
          <w:bCs/>
          <w:lang w:eastAsia="en-AU"/>
        </w:rPr>
        <w:lastRenderedPageBreak/>
        <w:t xml:space="preserve">The site is mapped as containing contaminated land – </w:t>
      </w:r>
      <w:r w:rsidRPr="00D97A69">
        <w:rPr>
          <w:rFonts w:cs="Arial"/>
          <w:bCs/>
          <w:i/>
          <w:iCs/>
          <w:lang w:eastAsia="en-AU"/>
        </w:rPr>
        <w:t>status “potential contamination’</w:t>
      </w:r>
      <w:r w:rsidRPr="00D97A69">
        <w:rPr>
          <w:rFonts w:cs="Arial"/>
          <w:bCs/>
          <w:lang w:eastAsia="en-AU"/>
        </w:rPr>
        <w:t xml:space="preserve"> pursuant to RVC Intramaps. The land is not identified to have any other special features or planning constraints</w:t>
      </w:r>
      <w:r w:rsidR="00802B0E" w:rsidRPr="00D97A69">
        <w:rPr>
          <w:rFonts w:cs="Arial"/>
          <w:bCs/>
          <w:lang w:eastAsia="en-AU"/>
        </w:rPr>
        <w:t xml:space="preserve"> (other than flooding).</w:t>
      </w:r>
    </w:p>
    <w:p w14:paraId="10A41EDF" w14:textId="77777777" w:rsidR="00EB0A13" w:rsidRPr="00D97A69" w:rsidRDefault="00EB0A13" w:rsidP="00EB0A13">
      <w:pPr>
        <w:tabs>
          <w:tab w:val="left" w:pos="7485"/>
        </w:tabs>
        <w:spacing w:after="0" w:line="240" w:lineRule="auto"/>
        <w:ind w:right="23"/>
        <w:rPr>
          <w:rFonts w:cs="Arial"/>
          <w:bCs/>
          <w:lang w:eastAsia="en-AU"/>
        </w:rPr>
      </w:pPr>
    </w:p>
    <w:p w14:paraId="703382A2" w14:textId="43EB46C5" w:rsidR="00EB0A13" w:rsidRPr="004F33B0" w:rsidRDefault="00EB0A13" w:rsidP="004F33B0">
      <w:pPr>
        <w:tabs>
          <w:tab w:val="left" w:pos="7485"/>
        </w:tabs>
        <w:spacing w:after="0" w:line="240" w:lineRule="auto"/>
        <w:ind w:right="23"/>
        <w:rPr>
          <w:rFonts w:cs="Arial"/>
          <w:b/>
          <w:lang w:eastAsia="en-AU"/>
        </w:rPr>
      </w:pPr>
      <w:r w:rsidRPr="00D97A69">
        <w:rPr>
          <w:rFonts w:cs="Arial"/>
          <w:bCs/>
          <w:lang w:eastAsia="en-AU"/>
        </w:rPr>
        <w:t xml:space="preserve">Below are Photographs of site (figure </w:t>
      </w:r>
      <w:r w:rsidR="00017FCC">
        <w:rPr>
          <w:rFonts w:cs="Arial"/>
          <w:bCs/>
          <w:lang w:eastAsia="en-AU"/>
        </w:rPr>
        <w:t>5</w:t>
      </w:r>
      <w:r w:rsidRPr="00D97A69">
        <w:rPr>
          <w:rFonts w:cs="Arial"/>
          <w:bCs/>
          <w:lang w:eastAsia="en-AU"/>
        </w:rPr>
        <w:t xml:space="preserve"> to </w:t>
      </w:r>
      <w:r w:rsidR="00017FCC">
        <w:rPr>
          <w:rFonts w:cs="Arial"/>
          <w:bCs/>
          <w:lang w:eastAsia="en-AU"/>
        </w:rPr>
        <w:t>8</w:t>
      </w:r>
      <w:r w:rsidRPr="00D97A69">
        <w:rPr>
          <w:rFonts w:cs="Arial"/>
          <w:bCs/>
          <w:lang w:eastAsia="en-AU"/>
        </w:rPr>
        <w:t>)</w:t>
      </w:r>
    </w:p>
    <w:p w14:paraId="03276556" w14:textId="53D6D07D" w:rsidR="00EB0A13" w:rsidRPr="00D97A69" w:rsidRDefault="00EB0A13" w:rsidP="00EB0A13">
      <w:pPr>
        <w:keepNext/>
        <w:rPr>
          <w:rFonts w:cs="Arial"/>
        </w:rPr>
      </w:pPr>
      <w:r w:rsidRPr="00D97A69">
        <w:rPr>
          <w:rFonts w:cs="Arial"/>
          <w:noProof/>
        </w:rPr>
        <w:drawing>
          <wp:inline distT="0" distB="0" distL="0" distR="0" wp14:anchorId="0DF27375" wp14:editId="29440A40">
            <wp:extent cx="5731510" cy="4287520"/>
            <wp:effectExtent l="19050" t="19050" r="21590" b="177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a:extLst>
                        <a:ext uri="{28A0092B-C50C-407E-A947-70E740481C1C}">
                          <a14:useLocalDpi xmlns:a14="http://schemas.microsoft.com/office/drawing/2010/main" val="0"/>
                        </a:ext>
                      </a:extLst>
                    </a:blip>
                    <a:stretch>
                      <a:fillRect/>
                    </a:stretch>
                  </pic:blipFill>
                  <pic:spPr>
                    <a:xfrm>
                      <a:off x="0" y="0"/>
                      <a:ext cx="5731510" cy="4287520"/>
                    </a:xfrm>
                    <a:prstGeom prst="rect">
                      <a:avLst/>
                    </a:prstGeom>
                    <a:ln w="19050">
                      <a:solidFill>
                        <a:schemeClr val="tx1"/>
                      </a:solidFill>
                    </a:ln>
                  </pic:spPr>
                </pic:pic>
              </a:graphicData>
            </a:graphic>
          </wp:inline>
        </w:drawing>
      </w:r>
    </w:p>
    <w:p w14:paraId="19674E9D" w14:textId="5C968519" w:rsidR="00EB0A13" w:rsidRPr="00D97A69" w:rsidRDefault="00EB0A13" w:rsidP="00EB0A13">
      <w:pPr>
        <w:pStyle w:val="Caption"/>
        <w:rPr>
          <w:rFonts w:cs="Arial"/>
          <w:color w:val="auto"/>
        </w:rPr>
      </w:pPr>
      <w:r w:rsidRPr="00D97A69">
        <w:rPr>
          <w:rFonts w:cs="Arial"/>
          <w:color w:val="auto"/>
        </w:rPr>
        <w:t xml:space="preserve">Figure </w:t>
      </w:r>
      <w:r w:rsidRPr="00D97A69">
        <w:rPr>
          <w:rFonts w:cs="Arial"/>
          <w:color w:val="auto"/>
        </w:rPr>
        <w:fldChar w:fldCharType="begin"/>
      </w:r>
      <w:r w:rsidRPr="00D97A69">
        <w:rPr>
          <w:rFonts w:cs="Arial"/>
          <w:color w:val="auto"/>
        </w:rPr>
        <w:instrText xml:space="preserve"> SEQ Figure \* ARABIC </w:instrText>
      </w:r>
      <w:r w:rsidRPr="00D97A69">
        <w:rPr>
          <w:rFonts w:cs="Arial"/>
          <w:color w:val="auto"/>
        </w:rPr>
        <w:fldChar w:fldCharType="separate"/>
      </w:r>
      <w:r w:rsidR="001445BE">
        <w:rPr>
          <w:rFonts w:cs="Arial"/>
          <w:noProof/>
          <w:color w:val="auto"/>
        </w:rPr>
        <w:t>5</w:t>
      </w:r>
      <w:r w:rsidRPr="00D97A69">
        <w:rPr>
          <w:rFonts w:cs="Arial"/>
          <w:color w:val="auto"/>
        </w:rPr>
        <w:fldChar w:fldCharType="end"/>
      </w:r>
      <w:r w:rsidRPr="00D97A69">
        <w:rPr>
          <w:rFonts w:cs="Arial"/>
          <w:color w:val="auto"/>
        </w:rPr>
        <w:t>: View from corner of Clark and Johnston St</w:t>
      </w:r>
    </w:p>
    <w:p w14:paraId="2B3FA39F" w14:textId="77777777" w:rsidR="00EB0A13" w:rsidRPr="00D97A69" w:rsidRDefault="00EB0A13" w:rsidP="00EB0A13">
      <w:pPr>
        <w:keepNext/>
        <w:rPr>
          <w:rFonts w:cs="Arial"/>
        </w:rPr>
      </w:pPr>
      <w:r w:rsidRPr="00D97A69">
        <w:rPr>
          <w:rFonts w:cs="Arial"/>
          <w:noProof/>
        </w:rPr>
        <w:drawing>
          <wp:inline distT="0" distB="0" distL="0" distR="0" wp14:anchorId="3249FC50" wp14:editId="4A73F006">
            <wp:extent cx="5731510" cy="2955290"/>
            <wp:effectExtent l="19050" t="19050" r="21590" b="165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9">
                      <a:extLst>
                        <a:ext uri="{28A0092B-C50C-407E-A947-70E740481C1C}">
                          <a14:useLocalDpi xmlns:a14="http://schemas.microsoft.com/office/drawing/2010/main" val="0"/>
                        </a:ext>
                      </a:extLst>
                    </a:blip>
                    <a:srcRect t="9243"/>
                    <a:stretch/>
                  </pic:blipFill>
                  <pic:spPr bwMode="auto">
                    <a:xfrm>
                      <a:off x="0" y="0"/>
                      <a:ext cx="5731510" cy="2955290"/>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74D949" w14:textId="10FA8326" w:rsidR="00EB0A13" w:rsidRPr="00D97A69" w:rsidRDefault="00EB0A13" w:rsidP="00EB0A13">
      <w:pPr>
        <w:pStyle w:val="Caption"/>
        <w:rPr>
          <w:rFonts w:cs="Arial"/>
          <w:color w:val="auto"/>
        </w:rPr>
      </w:pPr>
      <w:r w:rsidRPr="00D97A69">
        <w:rPr>
          <w:rFonts w:cs="Arial"/>
          <w:color w:val="auto"/>
        </w:rPr>
        <w:t xml:space="preserve">Figure </w:t>
      </w:r>
      <w:r w:rsidRPr="00D97A69">
        <w:rPr>
          <w:rFonts w:cs="Arial"/>
          <w:color w:val="auto"/>
        </w:rPr>
        <w:fldChar w:fldCharType="begin"/>
      </w:r>
      <w:r w:rsidRPr="00D97A69">
        <w:rPr>
          <w:rFonts w:cs="Arial"/>
          <w:color w:val="auto"/>
        </w:rPr>
        <w:instrText xml:space="preserve"> SEQ Figure \* ARABIC </w:instrText>
      </w:r>
      <w:r w:rsidRPr="00D97A69">
        <w:rPr>
          <w:rFonts w:cs="Arial"/>
          <w:color w:val="auto"/>
        </w:rPr>
        <w:fldChar w:fldCharType="separate"/>
      </w:r>
      <w:r w:rsidR="001445BE">
        <w:rPr>
          <w:rFonts w:cs="Arial"/>
          <w:noProof/>
          <w:color w:val="auto"/>
        </w:rPr>
        <w:t>6</w:t>
      </w:r>
      <w:r w:rsidRPr="00D97A69">
        <w:rPr>
          <w:rFonts w:cs="Arial"/>
          <w:color w:val="auto"/>
        </w:rPr>
        <w:fldChar w:fldCharType="end"/>
      </w:r>
      <w:r w:rsidRPr="00D97A69">
        <w:rPr>
          <w:rFonts w:cs="Arial"/>
          <w:color w:val="auto"/>
        </w:rPr>
        <w:t>: View from Johnston and Clark Street intersection</w:t>
      </w:r>
    </w:p>
    <w:p w14:paraId="74C0AD24" w14:textId="77777777" w:rsidR="00EB0A13" w:rsidRPr="00D97A69" w:rsidRDefault="00EB0A13" w:rsidP="00EB0A13">
      <w:pPr>
        <w:keepNext/>
        <w:rPr>
          <w:rFonts w:cs="Arial"/>
        </w:rPr>
      </w:pPr>
      <w:r w:rsidRPr="00D97A69">
        <w:rPr>
          <w:rFonts w:cs="Arial"/>
          <w:noProof/>
        </w:rPr>
        <w:lastRenderedPageBreak/>
        <w:drawing>
          <wp:inline distT="0" distB="0" distL="0" distR="0" wp14:anchorId="3FA0C62C" wp14:editId="15DF5569">
            <wp:extent cx="5731510" cy="3785235"/>
            <wp:effectExtent l="19050" t="19050" r="21590" b="247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0">
                      <a:extLst>
                        <a:ext uri="{28A0092B-C50C-407E-A947-70E740481C1C}">
                          <a14:useLocalDpi xmlns:a14="http://schemas.microsoft.com/office/drawing/2010/main" val="0"/>
                        </a:ext>
                      </a:extLst>
                    </a:blip>
                    <a:stretch>
                      <a:fillRect/>
                    </a:stretch>
                  </pic:blipFill>
                  <pic:spPr>
                    <a:xfrm>
                      <a:off x="0" y="0"/>
                      <a:ext cx="5731510" cy="3785235"/>
                    </a:xfrm>
                    <a:prstGeom prst="rect">
                      <a:avLst/>
                    </a:prstGeom>
                    <a:ln w="19050">
                      <a:solidFill>
                        <a:schemeClr val="tx1"/>
                      </a:solidFill>
                    </a:ln>
                  </pic:spPr>
                </pic:pic>
              </a:graphicData>
            </a:graphic>
          </wp:inline>
        </w:drawing>
      </w:r>
    </w:p>
    <w:p w14:paraId="1EBF464D" w14:textId="48F322D9" w:rsidR="00EB0A13" w:rsidRPr="00D97A69" w:rsidRDefault="00EB0A13" w:rsidP="00EB0A13">
      <w:pPr>
        <w:pStyle w:val="Caption"/>
        <w:rPr>
          <w:rFonts w:cs="Arial"/>
          <w:color w:val="auto"/>
        </w:rPr>
      </w:pPr>
      <w:r w:rsidRPr="00D97A69">
        <w:rPr>
          <w:rFonts w:cs="Arial"/>
          <w:color w:val="auto"/>
        </w:rPr>
        <w:t xml:space="preserve">Figure </w:t>
      </w:r>
      <w:r w:rsidRPr="00D97A69">
        <w:rPr>
          <w:rFonts w:cs="Arial"/>
          <w:color w:val="auto"/>
        </w:rPr>
        <w:fldChar w:fldCharType="begin"/>
      </w:r>
      <w:r w:rsidRPr="00D97A69">
        <w:rPr>
          <w:rFonts w:cs="Arial"/>
          <w:color w:val="auto"/>
        </w:rPr>
        <w:instrText xml:space="preserve"> SEQ Figure \* ARABIC </w:instrText>
      </w:r>
      <w:r w:rsidRPr="00D97A69">
        <w:rPr>
          <w:rFonts w:cs="Arial"/>
          <w:color w:val="auto"/>
        </w:rPr>
        <w:fldChar w:fldCharType="separate"/>
      </w:r>
      <w:r w:rsidR="001445BE">
        <w:rPr>
          <w:rFonts w:cs="Arial"/>
          <w:noProof/>
          <w:color w:val="auto"/>
        </w:rPr>
        <w:t>7</w:t>
      </w:r>
      <w:r w:rsidRPr="00D97A69">
        <w:rPr>
          <w:rFonts w:cs="Arial"/>
          <w:color w:val="auto"/>
        </w:rPr>
        <w:fldChar w:fldCharType="end"/>
      </w:r>
      <w:r w:rsidRPr="00D97A69">
        <w:rPr>
          <w:rFonts w:cs="Arial"/>
          <w:color w:val="auto"/>
        </w:rPr>
        <w:t>: View of adjoining commercial development</w:t>
      </w:r>
    </w:p>
    <w:p w14:paraId="2AF8B424" w14:textId="77777777" w:rsidR="00EB0A13" w:rsidRPr="00D97A69" w:rsidRDefault="00EB0A13" w:rsidP="00EB0A13">
      <w:pPr>
        <w:keepNext/>
        <w:rPr>
          <w:rFonts w:cs="Arial"/>
        </w:rPr>
      </w:pPr>
      <w:r w:rsidRPr="00D97A69">
        <w:rPr>
          <w:rFonts w:cs="Arial"/>
          <w:noProof/>
        </w:rPr>
        <w:drawing>
          <wp:inline distT="0" distB="0" distL="0" distR="0" wp14:anchorId="33DC654D" wp14:editId="292711BE">
            <wp:extent cx="5731510" cy="3600450"/>
            <wp:effectExtent l="19050" t="19050" r="21590"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1">
                      <a:extLst>
                        <a:ext uri="{28A0092B-C50C-407E-A947-70E740481C1C}">
                          <a14:useLocalDpi xmlns:a14="http://schemas.microsoft.com/office/drawing/2010/main" val="0"/>
                        </a:ext>
                      </a:extLst>
                    </a:blip>
                    <a:stretch>
                      <a:fillRect/>
                    </a:stretch>
                  </pic:blipFill>
                  <pic:spPr>
                    <a:xfrm>
                      <a:off x="0" y="0"/>
                      <a:ext cx="5731510" cy="3600450"/>
                    </a:xfrm>
                    <a:prstGeom prst="rect">
                      <a:avLst/>
                    </a:prstGeom>
                    <a:ln w="19050">
                      <a:solidFill>
                        <a:schemeClr val="tx1"/>
                      </a:solidFill>
                    </a:ln>
                  </pic:spPr>
                </pic:pic>
              </a:graphicData>
            </a:graphic>
          </wp:inline>
        </w:drawing>
      </w:r>
    </w:p>
    <w:p w14:paraId="22239D73" w14:textId="7CDB2D4C" w:rsidR="00EB0A13" w:rsidRPr="00D97A69" w:rsidRDefault="00EB0A13" w:rsidP="00EB0A13">
      <w:pPr>
        <w:pStyle w:val="Caption"/>
        <w:rPr>
          <w:rFonts w:cs="Arial"/>
          <w:color w:val="auto"/>
        </w:rPr>
      </w:pPr>
      <w:r w:rsidRPr="00D97A69">
        <w:rPr>
          <w:rFonts w:cs="Arial"/>
          <w:color w:val="auto"/>
        </w:rPr>
        <w:t xml:space="preserve">Figure </w:t>
      </w:r>
      <w:r w:rsidRPr="00D97A69">
        <w:rPr>
          <w:rFonts w:cs="Arial"/>
          <w:color w:val="auto"/>
        </w:rPr>
        <w:fldChar w:fldCharType="begin"/>
      </w:r>
      <w:r w:rsidRPr="00D97A69">
        <w:rPr>
          <w:rFonts w:cs="Arial"/>
          <w:color w:val="auto"/>
        </w:rPr>
        <w:instrText xml:space="preserve"> SEQ Figure \* ARABIC </w:instrText>
      </w:r>
      <w:r w:rsidRPr="00D97A69">
        <w:rPr>
          <w:rFonts w:cs="Arial"/>
          <w:color w:val="auto"/>
        </w:rPr>
        <w:fldChar w:fldCharType="separate"/>
      </w:r>
      <w:r w:rsidR="001445BE">
        <w:rPr>
          <w:rFonts w:cs="Arial"/>
          <w:noProof/>
          <w:color w:val="auto"/>
        </w:rPr>
        <w:t>8</w:t>
      </w:r>
      <w:r w:rsidRPr="00D97A69">
        <w:rPr>
          <w:rFonts w:cs="Arial"/>
          <w:color w:val="auto"/>
        </w:rPr>
        <w:fldChar w:fldCharType="end"/>
      </w:r>
      <w:r w:rsidRPr="00D97A69">
        <w:rPr>
          <w:rFonts w:cs="Arial"/>
          <w:color w:val="auto"/>
        </w:rPr>
        <w:t>: View of subject site facing east</w:t>
      </w:r>
    </w:p>
    <w:p w14:paraId="07AB7F36" w14:textId="48F8B9BB" w:rsidR="00546A26" w:rsidRPr="00D97A69" w:rsidRDefault="00546A26" w:rsidP="00373375">
      <w:pPr>
        <w:pStyle w:val="ListParagraph"/>
        <w:numPr>
          <w:ilvl w:val="1"/>
          <w:numId w:val="1"/>
        </w:numPr>
        <w:tabs>
          <w:tab w:val="left" w:pos="709"/>
          <w:tab w:val="left" w:pos="1560"/>
        </w:tabs>
        <w:spacing w:after="0" w:line="240" w:lineRule="auto"/>
        <w:ind w:left="851" w:right="23" w:hanging="851"/>
        <w:rPr>
          <w:rFonts w:cs="Arial"/>
          <w:b/>
          <w:lang w:eastAsia="en-AU"/>
        </w:rPr>
      </w:pPr>
      <w:r w:rsidRPr="00D97A69">
        <w:rPr>
          <w:rFonts w:cs="Arial"/>
          <w:b/>
          <w:lang w:eastAsia="en-AU"/>
        </w:rPr>
        <w:t xml:space="preserve">The Locality </w:t>
      </w:r>
    </w:p>
    <w:p w14:paraId="71BE5B2C" w14:textId="77777777" w:rsidR="00EF6FCE" w:rsidRPr="00D97A69" w:rsidRDefault="00EF6FCE" w:rsidP="001F22A0">
      <w:pPr>
        <w:tabs>
          <w:tab w:val="left" w:pos="7485"/>
        </w:tabs>
        <w:spacing w:after="0" w:line="240" w:lineRule="auto"/>
        <w:ind w:right="23"/>
        <w:rPr>
          <w:rFonts w:cs="Arial"/>
          <w:b/>
          <w:lang w:eastAsia="en-AU"/>
        </w:rPr>
      </w:pPr>
    </w:p>
    <w:p w14:paraId="5AEB071D" w14:textId="77777777" w:rsidR="00112192" w:rsidRPr="00D97A69" w:rsidRDefault="00112192" w:rsidP="00112192">
      <w:pPr>
        <w:tabs>
          <w:tab w:val="left" w:pos="7485"/>
        </w:tabs>
        <w:spacing w:after="0" w:line="240" w:lineRule="auto"/>
        <w:ind w:right="23"/>
        <w:rPr>
          <w:rFonts w:cs="Arial"/>
          <w:bCs/>
          <w:lang w:eastAsia="en-AU"/>
        </w:rPr>
      </w:pPr>
      <w:r w:rsidRPr="00D97A69">
        <w:rPr>
          <w:rFonts w:cs="Arial"/>
          <w:lang w:eastAsia="en-AU"/>
        </w:rPr>
        <w:t>The subject site is located on the eastern edge of the township of Casino NSW, in an area of mixed residential,</w:t>
      </w:r>
      <w:r w:rsidRPr="00D97A69">
        <w:rPr>
          <w:rFonts w:cs="Arial"/>
          <w:bCs/>
          <w:lang w:eastAsia="en-AU"/>
        </w:rPr>
        <w:t xml:space="preserve"> open space, and commercial / industrial land uses. Casino is a small rural </w:t>
      </w:r>
      <w:r w:rsidRPr="00D97A69">
        <w:rPr>
          <w:rFonts w:cs="Arial"/>
          <w:bCs/>
          <w:lang w:eastAsia="en-AU"/>
        </w:rPr>
        <w:lastRenderedPageBreak/>
        <w:t>town set along the Richmond River and is situated within the Local Government Area (LGA) of Richmond Valley Council in the Northern Rivers Region of north-east NSW. The town is built on its long history of rural farming pursuits and relies heavily on the region’s agricultural and industrial industries.</w:t>
      </w:r>
    </w:p>
    <w:p w14:paraId="057CCDA3" w14:textId="77777777" w:rsidR="00112192" w:rsidRPr="00D97A69" w:rsidRDefault="00112192" w:rsidP="00112192">
      <w:pPr>
        <w:tabs>
          <w:tab w:val="left" w:pos="7485"/>
        </w:tabs>
        <w:spacing w:after="0" w:line="240" w:lineRule="auto"/>
        <w:ind w:right="23"/>
        <w:rPr>
          <w:rFonts w:cs="Arial"/>
          <w:bCs/>
          <w:lang w:eastAsia="en-AU"/>
        </w:rPr>
      </w:pPr>
    </w:p>
    <w:p w14:paraId="06B06055" w14:textId="77777777" w:rsidR="003E4600" w:rsidRPr="00D97A69" w:rsidRDefault="00112192" w:rsidP="00112192">
      <w:pPr>
        <w:tabs>
          <w:tab w:val="left" w:pos="7485"/>
        </w:tabs>
        <w:spacing w:after="0" w:line="240" w:lineRule="auto"/>
        <w:ind w:right="23"/>
        <w:rPr>
          <w:rFonts w:cs="Arial"/>
          <w:bCs/>
          <w:lang w:eastAsia="en-AU"/>
        </w:rPr>
      </w:pPr>
      <w:r w:rsidRPr="00D97A69">
        <w:rPr>
          <w:rFonts w:cs="Arial"/>
          <w:bCs/>
          <w:lang w:eastAsia="en-AU"/>
        </w:rPr>
        <w:t>The subject site fronts both Johnston Street (Bruxner highway) and Clark Street and is approximately 1.5 km south-west to the Casino Central Business District</w:t>
      </w:r>
      <w:r w:rsidR="00A03BDD" w:rsidRPr="00D97A69">
        <w:rPr>
          <w:rFonts w:cs="Arial"/>
          <w:bCs/>
          <w:lang w:eastAsia="en-AU"/>
        </w:rPr>
        <w:t xml:space="preserve"> (CBD)</w:t>
      </w:r>
      <w:r w:rsidRPr="00D97A69">
        <w:rPr>
          <w:rFonts w:cs="Arial"/>
          <w:bCs/>
          <w:lang w:eastAsia="en-AU"/>
        </w:rPr>
        <w:t xml:space="preserve"> and 345m north of the Richmond River. </w:t>
      </w:r>
    </w:p>
    <w:p w14:paraId="4F651AF9" w14:textId="77777777" w:rsidR="003E4600" w:rsidRPr="00D97A69" w:rsidRDefault="003E4600" w:rsidP="00112192">
      <w:pPr>
        <w:tabs>
          <w:tab w:val="left" w:pos="7485"/>
        </w:tabs>
        <w:spacing w:after="0" w:line="240" w:lineRule="auto"/>
        <w:ind w:right="23"/>
        <w:rPr>
          <w:rFonts w:cs="Arial"/>
          <w:bCs/>
          <w:lang w:eastAsia="en-AU"/>
        </w:rPr>
      </w:pPr>
    </w:p>
    <w:p w14:paraId="1FE9A17C" w14:textId="376C4378" w:rsidR="00112192" w:rsidRPr="00D97A69" w:rsidRDefault="00112192" w:rsidP="00112192">
      <w:pPr>
        <w:tabs>
          <w:tab w:val="left" w:pos="7485"/>
        </w:tabs>
        <w:spacing w:after="0" w:line="240" w:lineRule="auto"/>
        <w:ind w:right="23"/>
        <w:rPr>
          <w:rFonts w:cs="Arial"/>
          <w:lang w:eastAsia="en-AU"/>
        </w:rPr>
      </w:pPr>
      <w:r w:rsidRPr="00D97A69">
        <w:rPr>
          <w:rFonts w:cs="Arial"/>
          <w:lang w:eastAsia="en-AU"/>
        </w:rPr>
        <w:t xml:space="preserve">The site </w:t>
      </w:r>
      <w:r w:rsidRPr="00D97A69">
        <w:rPr>
          <w:rFonts w:cs="Arial"/>
          <w:bCs/>
          <w:lang w:eastAsia="en-AU"/>
        </w:rPr>
        <w:t>is adjoined by the following land uses:</w:t>
      </w:r>
    </w:p>
    <w:p w14:paraId="60E4DF85" w14:textId="77777777" w:rsidR="00112192" w:rsidRPr="00D97A69" w:rsidRDefault="00112192" w:rsidP="00F767D4">
      <w:pPr>
        <w:pStyle w:val="ListParagraph"/>
        <w:numPr>
          <w:ilvl w:val="0"/>
          <w:numId w:val="3"/>
        </w:numPr>
        <w:tabs>
          <w:tab w:val="left" w:pos="7485"/>
        </w:tabs>
        <w:spacing w:before="60" w:after="60" w:line="240" w:lineRule="auto"/>
        <w:ind w:left="572" w:right="23" w:hanging="572"/>
        <w:contextualSpacing w:val="0"/>
        <w:rPr>
          <w:rFonts w:cs="Arial"/>
          <w:b/>
          <w:lang w:eastAsia="en-AU"/>
        </w:rPr>
      </w:pPr>
      <w:r w:rsidRPr="00D97A69">
        <w:rPr>
          <w:rFonts w:cs="Arial"/>
          <w:bCs/>
          <w:lang w:eastAsia="en-AU"/>
        </w:rPr>
        <w:t>North: Single story residential developments;</w:t>
      </w:r>
    </w:p>
    <w:p w14:paraId="475FEA7A" w14:textId="1555DFFC" w:rsidR="00112192" w:rsidRPr="00D97A69" w:rsidRDefault="00112192" w:rsidP="00F767D4">
      <w:pPr>
        <w:pStyle w:val="ListParagraph"/>
        <w:numPr>
          <w:ilvl w:val="0"/>
          <w:numId w:val="3"/>
        </w:numPr>
        <w:tabs>
          <w:tab w:val="left" w:pos="7485"/>
        </w:tabs>
        <w:spacing w:before="60" w:after="60" w:line="240" w:lineRule="auto"/>
        <w:ind w:left="572" w:right="23" w:hanging="572"/>
        <w:contextualSpacing w:val="0"/>
        <w:rPr>
          <w:rFonts w:cs="Arial"/>
          <w:b/>
          <w:lang w:eastAsia="en-AU"/>
        </w:rPr>
      </w:pPr>
      <w:r w:rsidRPr="00D97A69">
        <w:rPr>
          <w:rFonts w:cs="Arial"/>
          <w:bCs/>
          <w:lang w:eastAsia="en-AU"/>
        </w:rPr>
        <w:t xml:space="preserve">East: Clark Street, with residential </w:t>
      </w:r>
      <w:r w:rsidR="004B46A7" w:rsidRPr="00D97A69">
        <w:rPr>
          <w:rFonts w:cs="Arial"/>
          <w:bCs/>
          <w:lang w:eastAsia="en-AU"/>
        </w:rPr>
        <w:t>developments</w:t>
      </w:r>
      <w:r w:rsidRPr="00D97A69">
        <w:rPr>
          <w:rFonts w:cs="Arial"/>
          <w:bCs/>
          <w:lang w:eastAsia="en-AU"/>
        </w:rPr>
        <w:t xml:space="preserve"> further east;</w:t>
      </w:r>
    </w:p>
    <w:p w14:paraId="45B31925" w14:textId="77777777" w:rsidR="00112192" w:rsidRPr="00D97A69" w:rsidRDefault="00112192" w:rsidP="00F767D4">
      <w:pPr>
        <w:pStyle w:val="ListParagraph"/>
        <w:numPr>
          <w:ilvl w:val="0"/>
          <w:numId w:val="3"/>
        </w:numPr>
        <w:tabs>
          <w:tab w:val="left" w:pos="7485"/>
        </w:tabs>
        <w:spacing w:before="60" w:after="60" w:line="240" w:lineRule="auto"/>
        <w:ind w:left="572" w:right="23" w:hanging="572"/>
        <w:contextualSpacing w:val="0"/>
        <w:rPr>
          <w:rFonts w:cs="Arial"/>
          <w:b/>
          <w:lang w:eastAsia="en-AU"/>
        </w:rPr>
      </w:pPr>
      <w:r w:rsidRPr="00D97A69">
        <w:rPr>
          <w:rFonts w:cs="Arial"/>
          <w:bCs/>
          <w:lang w:eastAsia="en-AU"/>
        </w:rPr>
        <w:t xml:space="preserve">South: Johnston Street (Bruxner Highway), with an existing caravan park and residential zone land further south; and </w:t>
      </w:r>
    </w:p>
    <w:p w14:paraId="02D87D95" w14:textId="1A3D6726" w:rsidR="00112192" w:rsidRPr="004F33B0" w:rsidRDefault="00112192" w:rsidP="00F767D4">
      <w:pPr>
        <w:pStyle w:val="ListParagraph"/>
        <w:numPr>
          <w:ilvl w:val="0"/>
          <w:numId w:val="3"/>
        </w:numPr>
        <w:tabs>
          <w:tab w:val="left" w:pos="7485"/>
        </w:tabs>
        <w:spacing w:before="60" w:after="60" w:line="240" w:lineRule="auto"/>
        <w:ind w:left="572" w:right="23" w:hanging="572"/>
        <w:contextualSpacing w:val="0"/>
        <w:rPr>
          <w:rFonts w:cs="Arial"/>
          <w:b/>
          <w:lang w:eastAsia="en-AU"/>
        </w:rPr>
      </w:pPr>
      <w:r w:rsidRPr="00D97A69">
        <w:rPr>
          <w:rFonts w:cs="Arial"/>
          <w:bCs/>
          <w:lang w:eastAsia="en-AU"/>
        </w:rPr>
        <w:t>West: Existing commercial development containing commercial premises including an active service station and laundromat.</w:t>
      </w:r>
    </w:p>
    <w:p w14:paraId="72FC29A8" w14:textId="77777777" w:rsidR="004F33B0" w:rsidRDefault="004F33B0" w:rsidP="004F33B0">
      <w:pPr>
        <w:pStyle w:val="ListParagraph"/>
        <w:tabs>
          <w:tab w:val="left" w:pos="7485"/>
        </w:tabs>
        <w:spacing w:before="60" w:after="60" w:line="240" w:lineRule="auto"/>
        <w:ind w:left="572" w:right="23"/>
        <w:contextualSpacing w:val="0"/>
        <w:rPr>
          <w:rFonts w:cs="Arial"/>
          <w:b/>
          <w:lang w:eastAsia="en-AU"/>
        </w:rPr>
      </w:pPr>
    </w:p>
    <w:p w14:paraId="59F2EF49" w14:textId="77777777" w:rsidR="004F33B0" w:rsidRPr="00D97A69" w:rsidRDefault="004F33B0" w:rsidP="004F33B0">
      <w:pPr>
        <w:tabs>
          <w:tab w:val="left" w:pos="7485"/>
        </w:tabs>
        <w:spacing w:after="0" w:line="240" w:lineRule="auto"/>
        <w:ind w:right="23"/>
        <w:rPr>
          <w:rFonts w:cs="Arial"/>
          <w:bCs/>
          <w:lang w:eastAsia="en-AU"/>
        </w:rPr>
      </w:pPr>
      <w:r w:rsidRPr="00D97A69">
        <w:rPr>
          <w:rFonts w:cs="Arial"/>
          <w:bCs/>
          <w:lang w:eastAsia="en-AU"/>
        </w:rPr>
        <w:t>The site is serviced by bus routes, including Casino Bus Services and Northen Rivers Bus lines.  Casino Bus Service 673 Line utilise Clark Street connecting Casino Shopping Plaza, with the nearest bus stop being located approximately 60m to the north of the site, on Clark Street near Frances Street East.</w:t>
      </w:r>
    </w:p>
    <w:p w14:paraId="57D2993D" w14:textId="77777777" w:rsidR="004F33B0" w:rsidRPr="00D97A69" w:rsidRDefault="004F33B0" w:rsidP="004F33B0">
      <w:pPr>
        <w:tabs>
          <w:tab w:val="left" w:pos="7485"/>
        </w:tabs>
        <w:spacing w:after="0" w:line="240" w:lineRule="auto"/>
        <w:ind w:right="23"/>
        <w:rPr>
          <w:rFonts w:cs="Arial"/>
          <w:bCs/>
          <w:lang w:eastAsia="en-AU"/>
        </w:rPr>
      </w:pPr>
    </w:p>
    <w:p w14:paraId="454D8B35" w14:textId="77777777" w:rsidR="004F33B0" w:rsidRPr="00D97A69" w:rsidRDefault="004F33B0" w:rsidP="004F33B0">
      <w:pPr>
        <w:tabs>
          <w:tab w:val="left" w:pos="7485"/>
        </w:tabs>
        <w:spacing w:after="0" w:line="240" w:lineRule="auto"/>
        <w:ind w:right="23"/>
        <w:rPr>
          <w:rFonts w:cs="Arial"/>
          <w:bCs/>
          <w:lang w:eastAsia="en-AU"/>
        </w:rPr>
      </w:pPr>
      <w:r w:rsidRPr="00D97A69">
        <w:rPr>
          <w:rFonts w:cs="Arial"/>
          <w:bCs/>
          <w:lang w:eastAsia="en-AU"/>
        </w:rPr>
        <w:t xml:space="preserve">Formal pedestrian footpaths are located on both sides of Johnston Street. A refuge island pedestrian crossing facility across Johnston Street is located 70m east of the proposed development. No formal pedestrian footpath is available on either side of Clark Street. </w:t>
      </w:r>
    </w:p>
    <w:p w14:paraId="4AE2461F" w14:textId="77777777" w:rsidR="004F33B0" w:rsidRDefault="004F33B0" w:rsidP="004F33B0">
      <w:pPr>
        <w:tabs>
          <w:tab w:val="left" w:pos="7485"/>
        </w:tabs>
        <w:spacing w:after="0" w:line="240" w:lineRule="auto"/>
        <w:ind w:right="23"/>
        <w:rPr>
          <w:rFonts w:cs="Arial"/>
          <w:bCs/>
          <w:lang w:eastAsia="en-AU"/>
        </w:rPr>
      </w:pPr>
    </w:p>
    <w:p w14:paraId="65A8F33E" w14:textId="0457BBF2" w:rsidR="004F33B0" w:rsidRPr="00D97A69" w:rsidRDefault="004F33B0" w:rsidP="004F33B0">
      <w:pPr>
        <w:tabs>
          <w:tab w:val="left" w:pos="7485"/>
        </w:tabs>
        <w:spacing w:after="0" w:line="240" w:lineRule="auto"/>
        <w:ind w:right="23"/>
        <w:rPr>
          <w:rFonts w:cs="Arial"/>
          <w:bCs/>
          <w:i/>
          <w:iCs/>
          <w:lang w:eastAsia="en-AU"/>
        </w:rPr>
      </w:pPr>
      <w:r w:rsidRPr="00D97A69">
        <w:rPr>
          <w:rFonts w:cs="Arial"/>
          <w:bCs/>
          <w:lang w:eastAsia="en-AU"/>
        </w:rPr>
        <w:t xml:space="preserve">No dedicated on-road cycleway is available on Johnston Street or Clark Street. Pedestrian footpaths located in the proximity to the development site allow shared path provision for cyclists. The 6.5km long Casino Hotham Street Shared Path </w:t>
      </w:r>
      <w:r w:rsidRPr="00017FCC">
        <w:rPr>
          <w:rFonts w:cs="Arial"/>
          <w:bCs/>
          <w:lang w:eastAsia="en-AU"/>
        </w:rPr>
        <w:t xml:space="preserve">Routh and 3.9km long Casino Johnston Street Shared Path Route runs in front of the development, </w:t>
      </w:r>
      <w:r w:rsidRPr="00017FCC">
        <w:rPr>
          <w:rFonts w:cs="Arial"/>
          <w:bCs/>
          <w:i/>
          <w:iCs/>
          <w:lang w:eastAsia="en-AU"/>
        </w:rPr>
        <w:t xml:space="preserve">refer to figure </w:t>
      </w:r>
      <w:r w:rsidR="00017FCC" w:rsidRPr="00017FCC">
        <w:rPr>
          <w:rFonts w:cs="Arial"/>
          <w:bCs/>
          <w:i/>
          <w:iCs/>
          <w:lang w:eastAsia="en-AU"/>
        </w:rPr>
        <w:t>12</w:t>
      </w:r>
      <w:r w:rsidRPr="00017FCC">
        <w:rPr>
          <w:rFonts w:cs="Arial"/>
          <w:bCs/>
          <w:i/>
          <w:iCs/>
          <w:lang w:eastAsia="en-AU"/>
        </w:rPr>
        <w:t>.</w:t>
      </w:r>
    </w:p>
    <w:p w14:paraId="51CE727A" w14:textId="77777777" w:rsidR="004F33B0" w:rsidRPr="004F33B0" w:rsidRDefault="004F33B0" w:rsidP="004F33B0">
      <w:pPr>
        <w:tabs>
          <w:tab w:val="left" w:pos="7485"/>
        </w:tabs>
        <w:spacing w:before="60" w:after="60" w:line="240" w:lineRule="auto"/>
        <w:ind w:right="23"/>
        <w:rPr>
          <w:rFonts w:cs="Arial"/>
          <w:b/>
          <w:lang w:eastAsia="en-AU"/>
        </w:rPr>
      </w:pPr>
    </w:p>
    <w:p w14:paraId="746127B0" w14:textId="1B33AF83" w:rsidR="004F33B0" w:rsidRDefault="004F33B0" w:rsidP="004F33B0">
      <w:pPr>
        <w:tabs>
          <w:tab w:val="left" w:pos="7485"/>
        </w:tabs>
        <w:spacing w:before="60" w:after="60" w:line="240" w:lineRule="auto"/>
        <w:ind w:right="23"/>
        <w:rPr>
          <w:rFonts w:cs="Arial"/>
          <w:b/>
          <w:lang w:eastAsia="en-AU"/>
        </w:rPr>
      </w:pPr>
      <w:r w:rsidRPr="00D97A69">
        <w:rPr>
          <w:rFonts w:cs="Arial"/>
          <w:bCs/>
          <w:noProof/>
          <w:lang w:eastAsia="en-AU"/>
        </w:rPr>
        <w:drawing>
          <wp:inline distT="0" distB="0" distL="0" distR="0" wp14:anchorId="28E1066A" wp14:editId="624E0D23">
            <wp:extent cx="5731510" cy="3297555"/>
            <wp:effectExtent l="19050" t="19050" r="21590" b="17145"/>
            <wp:docPr id="4" name="Picture 4" descr="An aerial view of a neighborh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n aerial view of a neighborhood&#10;&#10;Description automatically generated"/>
                    <pic:cNvPicPr/>
                  </pic:nvPicPr>
                  <pic:blipFill rotWithShape="1">
                    <a:blip r:embed="rId22">
                      <a:extLst>
                        <a:ext uri="{28A0092B-C50C-407E-A947-70E740481C1C}">
                          <a14:useLocalDpi xmlns:a14="http://schemas.microsoft.com/office/drawing/2010/main" val="0"/>
                        </a:ext>
                      </a:extLst>
                    </a:blip>
                    <a:srcRect t="11503"/>
                    <a:stretch/>
                  </pic:blipFill>
                  <pic:spPr bwMode="auto">
                    <a:xfrm>
                      <a:off x="0" y="0"/>
                      <a:ext cx="5731510" cy="3297555"/>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14A240" w14:textId="27866BE8" w:rsidR="004F33B0" w:rsidRPr="00D97A69" w:rsidRDefault="004F33B0" w:rsidP="004F33B0">
      <w:pPr>
        <w:pStyle w:val="Caption"/>
        <w:rPr>
          <w:rFonts w:cs="Arial"/>
          <w:bCs/>
          <w:color w:val="auto"/>
          <w:lang w:eastAsia="en-AU"/>
        </w:rPr>
      </w:pPr>
      <w:r w:rsidRPr="00D97A69">
        <w:rPr>
          <w:rFonts w:cs="Arial"/>
          <w:color w:val="auto"/>
        </w:rPr>
        <w:t xml:space="preserve">Figure </w:t>
      </w:r>
      <w:r w:rsidRPr="00D97A69">
        <w:rPr>
          <w:rFonts w:cs="Arial"/>
          <w:color w:val="auto"/>
        </w:rPr>
        <w:fldChar w:fldCharType="begin"/>
      </w:r>
      <w:r w:rsidRPr="00D97A69">
        <w:rPr>
          <w:rFonts w:cs="Arial"/>
          <w:color w:val="auto"/>
        </w:rPr>
        <w:instrText xml:space="preserve"> SEQ Figure \* ARABIC </w:instrText>
      </w:r>
      <w:r w:rsidRPr="00D97A69">
        <w:rPr>
          <w:rFonts w:cs="Arial"/>
          <w:color w:val="auto"/>
        </w:rPr>
        <w:fldChar w:fldCharType="separate"/>
      </w:r>
      <w:r w:rsidR="001445BE">
        <w:rPr>
          <w:rFonts w:cs="Arial"/>
          <w:noProof/>
          <w:color w:val="auto"/>
        </w:rPr>
        <w:t>9</w:t>
      </w:r>
      <w:r w:rsidRPr="00D97A69">
        <w:rPr>
          <w:rFonts w:cs="Arial"/>
          <w:color w:val="auto"/>
        </w:rPr>
        <w:fldChar w:fldCharType="end"/>
      </w:r>
      <w:r w:rsidRPr="00D97A69">
        <w:rPr>
          <w:rFonts w:cs="Arial"/>
          <w:color w:val="auto"/>
        </w:rPr>
        <w:t>: Aerial view of the subject site and surrounding development (Councils Mapping)</w:t>
      </w:r>
    </w:p>
    <w:p w14:paraId="62DD552A" w14:textId="4A9DA7BB" w:rsidR="00112192" w:rsidRPr="00D97A69" w:rsidRDefault="00112192" w:rsidP="00112192">
      <w:pPr>
        <w:keepNext/>
        <w:tabs>
          <w:tab w:val="left" w:pos="7485"/>
        </w:tabs>
        <w:spacing w:after="0" w:line="240" w:lineRule="auto"/>
        <w:ind w:right="23"/>
        <w:rPr>
          <w:rFonts w:cs="Arial"/>
        </w:rPr>
      </w:pPr>
      <w:r w:rsidRPr="00D97A69">
        <w:rPr>
          <w:rFonts w:cs="Arial"/>
          <w:bCs/>
          <w:noProof/>
          <w:color w:val="FF0000"/>
          <w:lang w:eastAsia="en-AU"/>
        </w:rPr>
        <w:lastRenderedPageBreak/>
        <w:drawing>
          <wp:inline distT="0" distB="0" distL="0" distR="0" wp14:anchorId="5CBBB7C6" wp14:editId="2885FB9A">
            <wp:extent cx="5731510" cy="3825240"/>
            <wp:effectExtent l="19050" t="19050" r="21590"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825240"/>
                    </a:xfrm>
                    <a:prstGeom prst="rect">
                      <a:avLst/>
                    </a:prstGeom>
                    <a:ln w="19050">
                      <a:solidFill>
                        <a:schemeClr val="tx1"/>
                      </a:solidFill>
                    </a:ln>
                  </pic:spPr>
                </pic:pic>
              </a:graphicData>
            </a:graphic>
          </wp:inline>
        </w:drawing>
      </w:r>
    </w:p>
    <w:p w14:paraId="61D3ABA8" w14:textId="7021FB53" w:rsidR="004F33B0" w:rsidRPr="004F33B0" w:rsidRDefault="00112192" w:rsidP="004F33B0">
      <w:pPr>
        <w:pStyle w:val="Caption"/>
        <w:rPr>
          <w:rFonts w:cs="Arial"/>
          <w:bCs/>
          <w:color w:val="auto"/>
          <w:lang w:eastAsia="en-AU"/>
        </w:rPr>
      </w:pPr>
      <w:r w:rsidRPr="00D97A69">
        <w:rPr>
          <w:rFonts w:cs="Arial"/>
          <w:color w:val="auto"/>
        </w:rPr>
        <w:t xml:space="preserve">Figure </w:t>
      </w:r>
      <w:r w:rsidRPr="00D97A69">
        <w:rPr>
          <w:rFonts w:cs="Arial"/>
          <w:color w:val="auto"/>
        </w:rPr>
        <w:fldChar w:fldCharType="begin"/>
      </w:r>
      <w:r w:rsidRPr="00D97A69">
        <w:rPr>
          <w:rFonts w:cs="Arial"/>
          <w:color w:val="auto"/>
        </w:rPr>
        <w:instrText xml:space="preserve"> SEQ Figure \* ARABIC </w:instrText>
      </w:r>
      <w:r w:rsidRPr="00D97A69">
        <w:rPr>
          <w:rFonts w:cs="Arial"/>
          <w:color w:val="auto"/>
        </w:rPr>
        <w:fldChar w:fldCharType="separate"/>
      </w:r>
      <w:r w:rsidR="001445BE">
        <w:rPr>
          <w:rFonts w:cs="Arial"/>
          <w:noProof/>
          <w:color w:val="auto"/>
        </w:rPr>
        <w:t>10</w:t>
      </w:r>
      <w:r w:rsidRPr="00D97A69">
        <w:rPr>
          <w:rFonts w:cs="Arial"/>
          <w:color w:val="auto"/>
        </w:rPr>
        <w:fldChar w:fldCharType="end"/>
      </w:r>
      <w:r w:rsidRPr="00D97A69">
        <w:rPr>
          <w:rFonts w:cs="Arial"/>
          <w:color w:val="auto"/>
        </w:rPr>
        <w:t>: Aerial view of Casino (Council Mapping)</w:t>
      </w:r>
    </w:p>
    <w:p w14:paraId="2298FAA1" w14:textId="1BD33C0B" w:rsidR="004F33B0" w:rsidRPr="00D97A69" w:rsidRDefault="004F33B0" w:rsidP="00112192">
      <w:pPr>
        <w:tabs>
          <w:tab w:val="left" w:pos="7485"/>
        </w:tabs>
        <w:spacing w:after="0" w:line="240" w:lineRule="auto"/>
        <w:ind w:right="23"/>
        <w:rPr>
          <w:rFonts w:cs="Arial"/>
          <w:bCs/>
          <w:color w:val="FF0000"/>
          <w:lang w:eastAsia="en-AU"/>
        </w:rPr>
      </w:pPr>
      <w:r w:rsidRPr="00D97A69">
        <w:rPr>
          <w:rFonts w:cs="Arial"/>
          <w:bCs/>
          <w:noProof/>
          <w:lang w:eastAsia="en-AU"/>
        </w:rPr>
        <w:drawing>
          <wp:inline distT="0" distB="0" distL="0" distR="0" wp14:anchorId="11B32E9E" wp14:editId="3B0E0E38">
            <wp:extent cx="5731510" cy="4124325"/>
            <wp:effectExtent l="19050" t="19050" r="2159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1947"/>
                    <a:stretch/>
                  </pic:blipFill>
                  <pic:spPr bwMode="auto">
                    <a:xfrm>
                      <a:off x="0" y="0"/>
                      <a:ext cx="5731510" cy="4124325"/>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08687A" w14:textId="3B21CAF6" w:rsidR="00112192" w:rsidRPr="00D97A69" w:rsidRDefault="00112192" w:rsidP="00112192">
      <w:pPr>
        <w:keepNext/>
        <w:tabs>
          <w:tab w:val="left" w:pos="7485"/>
        </w:tabs>
        <w:spacing w:after="0" w:line="240" w:lineRule="auto"/>
        <w:ind w:right="23"/>
        <w:rPr>
          <w:rFonts w:cs="Arial"/>
        </w:rPr>
      </w:pPr>
    </w:p>
    <w:p w14:paraId="359CD46E" w14:textId="3FDAE583" w:rsidR="00112192" w:rsidRPr="00D97A69" w:rsidRDefault="00112192" w:rsidP="00112192">
      <w:pPr>
        <w:pStyle w:val="Caption"/>
        <w:rPr>
          <w:rFonts w:cs="Arial"/>
          <w:color w:val="auto"/>
        </w:rPr>
      </w:pPr>
      <w:r w:rsidRPr="00D97A69">
        <w:rPr>
          <w:rFonts w:cs="Arial"/>
          <w:color w:val="auto"/>
        </w:rPr>
        <w:t xml:space="preserve">Figure </w:t>
      </w:r>
      <w:r w:rsidRPr="00D97A69">
        <w:rPr>
          <w:rFonts w:cs="Arial"/>
          <w:color w:val="auto"/>
        </w:rPr>
        <w:fldChar w:fldCharType="begin"/>
      </w:r>
      <w:r w:rsidRPr="00D97A69">
        <w:rPr>
          <w:rFonts w:cs="Arial"/>
          <w:color w:val="auto"/>
        </w:rPr>
        <w:instrText xml:space="preserve"> SEQ Figure \* ARABIC </w:instrText>
      </w:r>
      <w:r w:rsidRPr="00D97A69">
        <w:rPr>
          <w:rFonts w:cs="Arial"/>
          <w:color w:val="auto"/>
        </w:rPr>
        <w:fldChar w:fldCharType="separate"/>
      </w:r>
      <w:r w:rsidR="001445BE">
        <w:rPr>
          <w:rFonts w:cs="Arial"/>
          <w:noProof/>
          <w:color w:val="auto"/>
        </w:rPr>
        <w:t>11</w:t>
      </w:r>
      <w:r w:rsidRPr="00D97A69">
        <w:rPr>
          <w:rFonts w:cs="Arial"/>
          <w:color w:val="auto"/>
        </w:rPr>
        <w:fldChar w:fldCharType="end"/>
      </w:r>
      <w:r w:rsidRPr="00D97A69">
        <w:rPr>
          <w:rFonts w:cs="Arial"/>
          <w:color w:val="auto"/>
        </w:rPr>
        <w:t>: Aerial view of the Richmond Valley Council LGA (Council Mapping)</w:t>
      </w:r>
    </w:p>
    <w:p w14:paraId="0BD5FA30" w14:textId="77777777" w:rsidR="000E581E" w:rsidRPr="00D97A69" w:rsidRDefault="000E581E" w:rsidP="000E581E">
      <w:pPr>
        <w:keepNext/>
        <w:rPr>
          <w:rFonts w:cs="Arial"/>
        </w:rPr>
      </w:pPr>
      <w:r w:rsidRPr="00D97A69">
        <w:rPr>
          <w:rFonts w:cs="Arial"/>
          <w:noProof/>
        </w:rPr>
        <w:lastRenderedPageBreak/>
        <w:drawing>
          <wp:inline distT="0" distB="0" distL="0" distR="0" wp14:anchorId="112DC6EF" wp14:editId="375CD698">
            <wp:extent cx="5731510" cy="4068445"/>
            <wp:effectExtent l="19050" t="19050" r="21590" b="273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4068445"/>
                    </a:xfrm>
                    <a:prstGeom prst="rect">
                      <a:avLst/>
                    </a:prstGeom>
                    <a:ln w="19050">
                      <a:solidFill>
                        <a:schemeClr val="tx1"/>
                      </a:solidFill>
                    </a:ln>
                  </pic:spPr>
                </pic:pic>
              </a:graphicData>
            </a:graphic>
          </wp:inline>
        </w:drawing>
      </w:r>
    </w:p>
    <w:p w14:paraId="56FE4176" w14:textId="0CD5BB2C" w:rsidR="008055B9" w:rsidRPr="00D97A69" w:rsidRDefault="000E581E" w:rsidP="000E581E">
      <w:pPr>
        <w:pStyle w:val="Caption"/>
        <w:rPr>
          <w:rFonts w:cs="Arial"/>
        </w:rPr>
      </w:pPr>
      <w:r w:rsidRPr="00D97A69">
        <w:rPr>
          <w:rFonts w:cs="Arial"/>
        </w:rPr>
        <w:t xml:space="preserve">Figure </w:t>
      </w:r>
      <w:r w:rsidRPr="00D97A69">
        <w:rPr>
          <w:rFonts w:cs="Arial"/>
        </w:rPr>
        <w:fldChar w:fldCharType="begin"/>
      </w:r>
      <w:r w:rsidRPr="00D97A69">
        <w:rPr>
          <w:rFonts w:cs="Arial"/>
        </w:rPr>
        <w:instrText xml:space="preserve"> SEQ Figure \* ARABIC </w:instrText>
      </w:r>
      <w:r w:rsidRPr="00D97A69">
        <w:rPr>
          <w:rFonts w:cs="Arial"/>
        </w:rPr>
        <w:fldChar w:fldCharType="separate"/>
      </w:r>
      <w:r w:rsidR="001445BE">
        <w:rPr>
          <w:rFonts w:cs="Arial"/>
          <w:noProof/>
        </w:rPr>
        <w:t>12</w:t>
      </w:r>
      <w:r w:rsidRPr="00D97A69">
        <w:rPr>
          <w:rFonts w:cs="Arial"/>
        </w:rPr>
        <w:fldChar w:fldCharType="end"/>
      </w:r>
      <w:r w:rsidRPr="00D97A69">
        <w:rPr>
          <w:rFonts w:cs="Arial"/>
        </w:rPr>
        <w:t>: Cycle route in Casino (Richmond Valley Active Bike Plan)</w:t>
      </w:r>
    </w:p>
    <w:p w14:paraId="3A01BC5F" w14:textId="3CC75DF0" w:rsidR="000808D5" w:rsidRPr="00D97A69" w:rsidRDefault="000808D5" w:rsidP="004C5024">
      <w:pPr>
        <w:pStyle w:val="ListParagraph"/>
        <w:tabs>
          <w:tab w:val="left" w:pos="7485"/>
        </w:tabs>
        <w:spacing w:after="0" w:line="240" w:lineRule="auto"/>
        <w:ind w:right="23"/>
        <w:rPr>
          <w:rFonts w:cs="Arial"/>
          <w:b/>
          <w:lang w:eastAsia="en-AU"/>
        </w:rPr>
      </w:pPr>
    </w:p>
    <w:p w14:paraId="6977D279" w14:textId="2A07EA99" w:rsidR="000808D5" w:rsidRPr="00D97A69"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cs="Arial"/>
          <w:b/>
          <w:lang w:eastAsia="en-AU"/>
        </w:rPr>
      </w:pPr>
      <w:r w:rsidRPr="00D97A69">
        <w:rPr>
          <w:rFonts w:cs="Arial"/>
          <w:b/>
          <w:lang w:eastAsia="en-AU"/>
        </w:rPr>
        <w:t>THE PROPOSAL</w:t>
      </w:r>
      <w:r w:rsidR="00396E79" w:rsidRPr="00D97A69">
        <w:rPr>
          <w:rFonts w:cs="Arial"/>
          <w:b/>
          <w:lang w:eastAsia="en-AU"/>
        </w:rPr>
        <w:t xml:space="preserve"> AND BACKGROUND </w:t>
      </w:r>
    </w:p>
    <w:p w14:paraId="64DE58A4" w14:textId="77777777" w:rsidR="004C5024" w:rsidRPr="00D97A69" w:rsidRDefault="004C5024" w:rsidP="004C5024">
      <w:pPr>
        <w:tabs>
          <w:tab w:val="left" w:pos="7485"/>
        </w:tabs>
        <w:spacing w:after="0" w:line="240" w:lineRule="auto"/>
        <w:ind w:right="23"/>
        <w:rPr>
          <w:rFonts w:cs="Arial"/>
          <w:b/>
          <w:lang w:eastAsia="en-AU"/>
        </w:rPr>
      </w:pPr>
    </w:p>
    <w:p w14:paraId="01A705A0" w14:textId="0D49D64F" w:rsidR="00396E79" w:rsidRPr="00D97A69" w:rsidRDefault="00396E79" w:rsidP="00373375">
      <w:pPr>
        <w:pStyle w:val="ListParagraph"/>
        <w:numPr>
          <w:ilvl w:val="1"/>
          <w:numId w:val="1"/>
        </w:numPr>
        <w:tabs>
          <w:tab w:val="left" w:pos="7485"/>
        </w:tabs>
        <w:spacing w:before="120" w:after="0" w:line="240" w:lineRule="auto"/>
        <w:ind w:left="709" w:right="23" w:hanging="709"/>
        <w:rPr>
          <w:rFonts w:cs="Arial"/>
          <w:b/>
          <w:lang w:eastAsia="en-AU"/>
        </w:rPr>
      </w:pPr>
      <w:r w:rsidRPr="00D97A69">
        <w:rPr>
          <w:rFonts w:cs="Arial"/>
          <w:b/>
          <w:lang w:eastAsia="en-AU"/>
        </w:rPr>
        <w:t xml:space="preserve">The Proposal </w:t>
      </w:r>
    </w:p>
    <w:p w14:paraId="02B8ABE4" w14:textId="0210D5AA" w:rsidR="00396E79" w:rsidRPr="00D97A69" w:rsidRDefault="00396E79" w:rsidP="004C5024">
      <w:pPr>
        <w:tabs>
          <w:tab w:val="left" w:pos="7485"/>
        </w:tabs>
        <w:spacing w:after="0" w:line="240" w:lineRule="auto"/>
        <w:ind w:right="23"/>
        <w:rPr>
          <w:rFonts w:cs="Arial"/>
          <w:b/>
          <w:lang w:eastAsia="en-AU"/>
        </w:rPr>
      </w:pPr>
    </w:p>
    <w:p w14:paraId="1EE3A19A" w14:textId="143DEF98" w:rsidR="00112192" w:rsidRPr="00D97A69" w:rsidRDefault="00112192" w:rsidP="00112192">
      <w:pPr>
        <w:tabs>
          <w:tab w:val="left" w:pos="7485"/>
        </w:tabs>
        <w:spacing w:after="0" w:line="240" w:lineRule="auto"/>
        <w:ind w:right="23"/>
        <w:rPr>
          <w:rFonts w:cs="Arial"/>
          <w:bCs/>
          <w:lang w:eastAsia="en-AU"/>
        </w:rPr>
      </w:pPr>
      <w:r w:rsidRPr="00D97A69">
        <w:rPr>
          <w:rFonts w:cs="Arial"/>
          <w:bCs/>
          <w:lang w:eastAsia="en-AU"/>
        </w:rPr>
        <w:t>The proposal seeks consent for the construction of a shop top housing development, group home, and infill affordable housing</w:t>
      </w:r>
      <w:r w:rsidR="00DD4B1D" w:rsidRPr="00D97A69">
        <w:rPr>
          <w:rFonts w:cs="Arial"/>
          <w:bCs/>
          <w:lang w:eastAsia="en-AU"/>
        </w:rPr>
        <w:t xml:space="preserve"> (multi dwelling housing)</w:t>
      </w:r>
      <w:r w:rsidRPr="00D97A69">
        <w:rPr>
          <w:rFonts w:cs="Arial"/>
          <w:bCs/>
          <w:lang w:eastAsia="en-AU"/>
        </w:rPr>
        <w:t xml:space="preserve"> at Lot 155-158 DP 834821, commonly known as 146-152 Johnston Street, Casino.</w:t>
      </w:r>
    </w:p>
    <w:p w14:paraId="1DBB59DA" w14:textId="77777777" w:rsidR="00112192" w:rsidRPr="00D97A69" w:rsidRDefault="00112192" w:rsidP="00112192">
      <w:pPr>
        <w:tabs>
          <w:tab w:val="left" w:pos="7485"/>
        </w:tabs>
        <w:spacing w:after="0" w:line="240" w:lineRule="auto"/>
        <w:ind w:right="23"/>
        <w:rPr>
          <w:rFonts w:cs="Arial"/>
          <w:bCs/>
          <w:lang w:eastAsia="en-AU"/>
        </w:rPr>
      </w:pPr>
    </w:p>
    <w:p w14:paraId="3772CFEB" w14:textId="37BD894E" w:rsidR="00112192" w:rsidRPr="00D97A69" w:rsidRDefault="00112192" w:rsidP="00112192">
      <w:pPr>
        <w:tabs>
          <w:tab w:val="left" w:pos="7485"/>
        </w:tabs>
        <w:spacing w:after="0" w:line="240" w:lineRule="auto"/>
        <w:ind w:right="23"/>
        <w:rPr>
          <w:rFonts w:cs="Arial"/>
          <w:bCs/>
          <w:color w:val="000000" w:themeColor="text1"/>
          <w:lang w:eastAsia="en-AU"/>
        </w:rPr>
      </w:pPr>
      <w:r w:rsidRPr="00D97A69">
        <w:rPr>
          <w:rFonts w:cs="Arial"/>
          <w:bCs/>
          <w:color w:val="000000" w:themeColor="text1"/>
          <w:lang w:eastAsia="en-AU"/>
        </w:rPr>
        <w:t>Specifically, the proposal involves:</w:t>
      </w:r>
    </w:p>
    <w:p w14:paraId="4A9F4E66" w14:textId="77777777" w:rsidR="00112192" w:rsidRPr="00D97A69" w:rsidRDefault="00112192" w:rsidP="00112192">
      <w:pPr>
        <w:tabs>
          <w:tab w:val="left" w:pos="7485"/>
        </w:tabs>
        <w:spacing w:after="0" w:line="240" w:lineRule="auto"/>
        <w:ind w:right="23"/>
        <w:rPr>
          <w:rFonts w:cs="Arial"/>
          <w:bCs/>
          <w:color w:val="000000" w:themeColor="text1"/>
          <w:lang w:eastAsia="en-AU"/>
        </w:rPr>
      </w:pPr>
    </w:p>
    <w:p w14:paraId="5C8F8BB3" w14:textId="3B76C71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Consolidation of land, from four (4) lots into two (2) larger lots</w:t>
      </w:r>
      <w:r w:rsidR="000E64B6" w:rsidRPr="00D97A69">
        <w:rPr>
          <w:rFonts w:cs="Arial"/>
          <w:bCs/>
          <w:color w:val="000000" w:themeColor="text1"/>
          <w:lang w:eastAsia="en-AU"/>
        </w:rPr>
        <w:t>;</w:t>
      </w:r>
    </w:p>
    <w:p w14:paraId="09EF3A68" w14:textId="77777777" w:rsidR="00112192" w:rsidRPr="00D97A69" w:rsidRDefault="00112192" w:rsidP="00112192">
      <w:pPr>
        <w:pStyle w:val="ListParagraph"/>
        <w:tabs>
          <w:tab w:val="left" w:pos="7485"/>
        </w:tabs>
        <w:spacing w:after="0" w:line="240" w:lineRule="auto"/>
        <w:ind w:left="567" w:right="23" w:hanging="567"/>
        <w:rPr>
          <w:rFonts w:cs="Arial"/>
          <w:bCs/>
          <w:color w:val="000000" w:themeColor="text1"/>
          <w:lang w:eastAsia="en-AU"/>
        </w:rPr>
      </w:pPr>
    </w:p>
    <w:p w14:paraId="39A05C3B" w14:textId="74507DEB"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Construction of shop top housing development, comprising of a ground floor commercial space, and four (4) residential units on the first floor within the front portion of the site (Lot 157-158 DP 834821);</w:t>
      </w:r>
    </w:p>
    <w:p w14:paraId="57FF22F7" w14:textId="77777777" w:rsidR="00112192" w:rsidRPr="00D97A69" w:rsidRDefault="00112192" w:rsidP="00112192">
      <w:pPr>
        <w:pStyle w:val="ListParagraph"/>
        <w:spacing w:after="0" w:line="240" w:lineRule="auto"/>
        <w:ind w:left="567" w:hanging="567"/>
        <w:rPr>
          <w:rFonts w:cs="Arial"/>
          <w:bCs/>
          <w:color w:val="000000" w:themeColor="text1"/>
          <w:lang w:eastAsia="en-AU"/>
        </w:rPr>
      </w:pPr>
    </w:p>
    <w:p w14:paraId="71ED4E45"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Construction of three (3) group homes within the rear portion of the site (Lots 157-158 DP 834821);</w:t>
      </w:r>
    </w:p>
    <w:p w14:paraId="37E0A687" w14:textId="77777777" w:rsidR="00112192" w:rsidRPr="00D97A69" w:rsidRDefault="00112192" w:rsidP="00112192">
      <w:pPr>
        <w:pStyle w:val="ListParagraph"/>
        <w:spacing w:after="0" w:line="240" w:lineRule="auto"/>
        <w:ind w:left="567" w:hanging="567"/>
        <w:rPr>
          <w:rFonts w:cs="Arial"/>
          <w:bCs/>
          <w:color w:val="000000" w:themeColor="text1"/>
          <w:lang w:eastAsia="en-AU"/>
        </w:rPr>
      </w:pPr>
    </w:p>
    <w:p w14:paraId="40614D74"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Construction of multi-dwelling housing, containing six (6) x two (2) bedroom single storey units utilised as in-fill affordable housing (Lot 155-156 DP 834821);</w:t>
      </w:r>
    </w:p>
    <w:p w14:paraId="6FE52EC2" w14:textId="77777777" w:rsidR="00112192" w:rsidRPr="00D97A69" w:rsidRDefault="00112192" w:rsidP="00112192">
      <w:pPr>
        <w:pStyle w:val="ListParagraph"/>
        <w:ind w:left="567" w:hanging="567"/>
        <w:rPr>
          <w:rFonts w:cs="Arial"/>
          <w:bCs/>
          <w:color w:val="000000" w:themeColor="text1"/>
          <w:lang w:eastAsia="en-AU"/>
        </w:rPr>
      </w:pPr>
    </w:p>
    <w:p w14:paraId="463FBD97"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lang w:eastAsia="en-AU"/>
        </w:rPr>
        <w:t xml:space="preserve">Construction of sixteen (16) parking spaces, ten (10) within lots 157-158 </w:t>
      </w:r>
      <w:r w:rsidRPr="00D97A69">
        <w:rPr>
          <w:rFonts w:cs="Arial"/>
          <w:bCs/>
          <w:color w:val="000000" w:themeColor="text1"/>
          <w:lang w:eastAsia="en-AU"/>
        </w:rPr>
        <w:t>DP 834821, and six (6) within lots 155-156 DP 834821;</w:t>
      </w:r>
    </w:p>
    <w:p w14:paraId="1659201A" w14:textId="77777777" w:rsidR="00112192" w:rsidRPr="00D97A69" w:rsidRDefault="00112192" w:rsidP="00112192">
      <w:pPr>
        <w:pStyle w:val="ListParagraph"/>
        <w:rPr>
          <w:rFonts w:cs="Arial"/>
          <w:bCs/>
          <w:color w:val="000000" w:themeColor="text1"/>
          <w:lang w:eastAsia="en-AU"/>
        </w:rPr>
      </w:pPr>
    </w:p>
    <w:p w14:paraId="74313B8A"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Two (2) new driveway crossings, one off Johnston Street, and another off Clark Street;</w:t>
      </w:r>
    </w:p>
    <w:p w14:paraId="1FC622E2" w14:textId="77777777" w:rsidR="00112192" w:rsidRPr="00D97A69" w:rsidRDefault="00112192" w:rsidP="00112192">
      <w:pPr>
        <w:pStyle w:val="ListParagraph"/>
        <w:ind w:left="567" w:hanging="567"/>
        <w:rPr>
          <w:rFonts w:cs="Arial"/>
          <w:bCs/>
          <w:color w:val="000000" w:themeColor="text1"/>
          <w:lang w:eastAsia="en-AU"/>
        </w:rPr>
      </w:pPr>
    </w:p>
    <w:p w14:paraId="0F34F46C"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Tree removal within Lot 156 DP 834821;</w:t>
      </w:r>
    </w:p>
    <w:p w14:paraId="7D918F2C" w14:textId="77777777" w:rsidR="00112192" w:rsidRPr="00D97A69" w:rsidRDefault="00112192" w:rsidP="00112192">
      <w:pPr>
        <w:pStyle w:val="ListParagraph"/>
        <w:ind w:left="567" w:hanging="567"/>
        <w:rPr>
          <w:rFonts w:cs="Arial"/>
          <w:bCs/>
          <w:color w:val="000000" w:themeColor="text1"/>
          <w:lang w:eastAsia="en-AU"/>
        </w:rPr>
      </w:pPr>
    </w:p>
    <w:p w14:paraId="542E972D"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Stormwater infrastructure, including four (4) underground detention tanks, pit and pipe system with stormwater being directed to the existing swale within Johnston Street;</w:t>
      </w:r>
    </w:p>
    <w:p w14:paraId="1A6A6D7F" w14:textId="77777777" w:rsidR="00112192" w:rsidRPr="00D97A69" w:rsidRDefault="00112192" w:rsidP="00112192">
      <w:pPr>
        <w:pStyle w:val="ListParagraph"/>
        <w:ind w:left="567" w:hanging="567"/>
        <w:rPr>
          <w:rFonts w:cs="Arial"/>
          <w:bCs/>
          <w:color w:val="000000" w:themeColor="text1"/>
          <w:lang w:eastAsia="en-AU"/>
        </w:rPr>
      </w:pPr>
    </w:p>
    <w:p w14:paraId="7FF753EF"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Earthworks, including cut of 35.6m</w:t>
      </w:r>
      <w:r w:rsidRPr="00D97A69">
        <w:rPr>
          <w:rFonts w:cs="Arial"/>
          <w:bCs/>
          <w:color w:val="000000" w:themeColor="text1"/>
          <w:vertAlign w:val="superscript"/>
          <w:lang w:eastAsia="en-AU"/>
        </w:rPr>
        <w:t>3</w:t>
      </w:r>
      <w:r w:rsidRPr="00D97A69">
        <w:rPr>
          <w:rFonts w:cs="Arial"/>
          <w:bCs/>
          <w:color w:val="000000" w:themeColor="text1"/>
          <w:lang w:eastAsia="en-AU"/>
        </w:rPr>
        <w:t xml:space="preserve"> and fill of 1033.2m</w:t>
      </w:r>
      <w:r w:rsidRPr="00D97A69">
        <w:rPr>
          <w:rFonts w:cs="Arial"/>
          <w:bCs/>
          <w:color w:val="000000" w:themeColor="text1"/>
          <w:vertAlign w:val="superscript"/>
          <w:lang w:eastAsia="en-AU"/>
        </w:rPr>
        <w:t>3</w:t>
      </w:r>
      <w:r w:rsidRPr="00D97A69">
        <w:rPr>
          <w:rFonts w:cs="Arial"/>
          <w:bCs/>
          <w:color w:val="000000" w:themeColor="text1"/>
          <w:lang w:eastAsia="en-AU"/>
        </w:rPr>
        <w:t>, with a maximum cut depth of 0.6m, and maximum full depth of 1m;</w:t>
      </w:r>
    </w:p>
    <w:p w14:paraId="4E5BFDDF" w14:textId="77777777" w:rsidR="00112192" w:rsidRPr="00D97A69" w:rsidRDefault="00112192" w:rsidP="00112192">
      <w:pPr>
        <w:pStyle w:val="ListParagraph"/>
        <w:ind w:left="567" w:hanging="567"/>
        <w:rPr>
          <w:rFonts w:cs="Arial"/>
          <w:bCs/>
          <w:color w:val="000000" w:themeColor="text1"/>
          <w:lang w:eastAsia="en-AU"/>
        </w:rPr>
      </w:pPr>
    </w:p>
    <w:p w14:paraId="3A272C34"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Civil works including:</w:t>
      </w:r>
    </w:p>
    <w:p w14:paraId="0BD798B7" w14:textId="77777777" w:rsidR="00112192" w:rsidRPr="00D97A69" w:rsidRDefault="00112192" w:rsidP="00112192">
      <w:pPr>
        <w:pStyle w:val="ListParagraph"/>
        <w:rPr>
          <w:rFonts w:cs="Arial"/>
          <w:bCs/>
          <w:color w:val="000000" w:themeColor="text1"/>
          <w:lang w:eastAsia="en-AU"/>
        </w:rPr>
      </w:pPr>
    </w:p>
    <w:p w14:paraId="690A6571" w14:textId="77777777" w:rsidR="00112192" w:rsidRPr="00D97A69" w:rsidRDefault="00112192" w:rsidP="00F767D4">
      <w:pPr>
        <w:pStyle w:val="ListParagraph"/>
        <w:numPr>
          <w:ilvl w:val="1"/>
          <w:numId w:val="17"/>
        </w:numPr>
        <w:tabs>
          <w:tab w:val="left" w:pos="7485"/>
        </w:tabs>
        <w:spacing w:after="0" w:line="240" w:lineRule="auto"/>
        <w:ind w:left="1134" w:right="23" w:hanging="567"/>
        <w:rPr>
          <w:rFonts w:cs="Arial"/>
          <w:bCs/>
          <w:color w:val="000000" w:themeColor="text1"/>
          <w:lang w:eastAsia="en-AU"/>
        </w:rPr>
      </w:pPr>
      <w:r w:rsidRPr="00D97A69">
        <w:rPr>
          <w:rFonts w:cs="Arial"/>
          <w:bCs/>
          <w:color w:val="000000" w:themeColor="text1"/>
          <w:lang w:eastAsia="en-AU"/>
        </w:rPr>
        <w:t>Removal of existing cross over (Johnston St);</w:t>
      </w:r>
    </w:p>
    <w:p w14:paraId="4EE28C66" w14:textId="77777777" w:rsidR="00112192" w:rsidRPr="00D97A69" w:rsidRDefault="00112192" w:rsidP="00112192">
      <w:pPr>
        <w:pStyle w:val="ListParagraph"/>
        <w:tabs>
          <w:tab w:val="left" w:pos="7485"/>
        </w:tabs>
        <w:spacing w:after="0" w:line="240" w:lineRule="auto"/>
        <w:ind w:left="1134" w:right="23" w:hanging="567"/>
        <w:rPr>
          <w:rFonts w:cs="Arial"/>
          <w:bCs/>
          <w:color w:val="000000" w:themeColor="text1"/>
          <w:lang w:eastAsia="en-AU"/>
        </w:rPr>
      </w:pPr>
    </w:p>
    <w:p w14:paraId="6430F18E" w14:textId="77777777" w:rsidR="00112192" w:rsidRPr="00D97A69" w:rsidRDefault="00112192" w:rsidP="00F767D4">
      <w:pPr>
        <w:pStyle w:val="ListParagraph"/>
        <w:numPr>
          <w:ilvl w:val="1"/>
          <w:numId w:val="17"/>
        </w:numPr>
        <w:tabs>
          <w:tab w:val="left" w:pos="7485"/>
        </w:tabs>
        <w:spacing w:after="0" w:line="240" w:lineRule="auto"/>
        <w:ind w:left="1134" w:right="23" w:hanging="567"/>
        <w:rPr>
          <w:rFonts w:cs="Arial"/>
          <w:bCs/>
          <w:color w:val="000000" w:themeColor="text1"/>
          <w:lang w:eastAsia="en-AU"/>
        </w:rPr>
      </w:pPr>
      <w:r w:rsidRPr="00D97A69">
        <w:rPr>
          <w:rFonts w:cs="Arial"/>
          <w:bCs/>
          <w:color w:val="000000" w:themeColor="text1"/>
          <w:lang w:eastAsia="en-AU"/>
        </w:rPr>
        <w:t>Concrete driveway and car parking bays;</w:t>
      </w:r>
    </w:p>
    <w:p w14:paraId="44AFBFE2" w14:textId="77777777" w:rsidR="00112192" w:rsidRPr="00D97A69" w:rsidRDefault="00112192" w:rsidP="00112192">
      <w:pPr>
        <w:tabs>
          <w:tab w:val="left" w:pos="7485"/>
        </w:tabs>
        <w:spacing w:after="0" w:line="240" w:lineRule="auto"/>
        <w:ind w:left="1134" w:right="23" w:hanging="567"/>
        <w:rPr>
          <w:rFonts w:cs="Arial"/>
          <w:bCs/>
          <w:color w:val="000000" w:themeColor="text1"/>
          <w:lang w:eastAsia="en-AU"/>
        </w:rPr>
      </w:pPr>
    </w:p>
    <w:p w14:paraId="25611F23" w14:textId="77777777" w:rsidR="00112192" w:rsidRPr="00D97A69" w:rsidRDefault="00112192" w:rsidP="00F767D4">
      <w:pPr>
        <w:pStyle w:val="ListParagraph"/>
        <w:numPr>
          <w:ilvl w:val="1"/>
          <w:numId w:val="17"/>
        </w:numPr>
        <w:tabs>
          <w:tab w:val="left" w:pos="7485"/>
        </w:tabs>
        <w:spacing w:after="0" w:line="240" w:lineRule="auto"/>
        <w:ind w:left="1134" w:right="23" w:hanging="567"/>
        <w:rPr>
          <w:rFonts w:cs="Arial"/>
          <w:bCs/>
          <w:color w:val="000000" w:themeColor="text1"/>
          <w:lang w:eastAsia="en-AU"/>
        </w:rPr>
      </w:pPr>
      <w:r w:rsidRPr="00D97A69">
        <w:rPr>
          <w:rFonts w:cs="Arial"/>
          <w:bCs/>
          <w:color w:val="000000" w:themeColor="text1"/>
          <w:lang w:eastAsia="en-AU"/>
        </w:rPr>
        <w:t>Internal concrete footpath;</w:t>
      </w:r>
    </w:p>
    <w:p w14:paraId="19F459FC" w14:textId="77777777" w:rsidR="00112192" w:rsidRPr="00D97A69" w:rsidRDefault="00112192" w:rsidP="00112192">
      <w:pPr>
        <w:tabs>
          <w:tab w:val="left" w:pos="7485"/>
        </w:tabs>
        <w:spacing w:after="0" w:line="240" w:lineRule="auto"/>
        <w:ind w:left="1134" w:right="23" w:hanging="567"/>
        <w:rPr>
          <w:rFonts w:cs="Arial"/>
          <w:bCs/>
          <w:color w:val="000000" w:themeColor="text1"/>
          <w:lang w:eastAsia="en-AU"/>
        </w:rPr>
      </w:pPr>
    </w:p>
    <w:p w14:paraId="4E2CCAF9" w14:textId="77777777" w:rsidR="00112192" w:rsidRPr="00D97A69" w:rsidRDefault="00112192" w:rsidP="00F767D4">
      <w:pPr>
        <w:pStyle w:val="ListParagraph"/>
        <w:numPr>
          <w:ilvl w:val="1"/>
          <w:numId w:val="17"/>
        </w:numPr>
        <w:tabs>
          <w:tab w:val="left" w:pos="7485"/>
        </w:tabs>
        <w:spacing w:after="0" w:line="240" w:lineRule="auto"/>
        <w:ind w:left="1134" w:right="23" w:hanging="567"/>
        <w:rPr>
          <w:rFonts w:cs="Arial"/>
          <w:bCs/>
          <w:color w:val="000000" w:themeColor="text1"/>
          <w:lang w:eastAsia="en-AU"/>
        </w:rPr>
      </w:pPr>
      <w:r w:rsidRPr="00D97A69">
        <w:rPr>
          <w:rFonts w:cs="Arial"/>
          <w:bCs/>
          <w:color w:val="000000" w:themeColor="text1"/>
          <w:lang w:eastAsia="en-AU"/>
        </w:rPr>
        <w:t>Drainage pit;</w:t>
      </w:r>
    </w:p>
    <w:p w14:paraId="277395AA" w14:textId="77777777" w:rsidR="00112192" w:rsidRPr="00D97A69" w:rsidRDefault="00112192" w:rsidP="00112192">
      <w:pPr>
        <w:tabs>
          <w:tab w:val="left" w:pos="7485"/>
        </w:tabs>
        <w:spacing w:after="0" w:line="240" w:lineRule="auto"/>
        <w:ind w:left="1134" w:right="23" w:hanging="567"/>
        <w:rPr>
          <w:rFonts w:cs="Arial"/>
          <w:bCs/>
          <w:color w:val="000000" w:themeColor="text1"/>
          <w:lang w:eastAsia="en-AU"/>
        </w:rPr>
      </w:pPr>
    </w:p>
    <w:p w14:paraId="1841611E" w14:textId="77777777" w:rsidR="00112192" w:rsidRPr="00D97A69" w:rsidRDefault="00112192" w:rsidP="00F767D4">
      <w:pPr>
        <w:pStyle w:val="ListParagraph"/>
        <w:numPr>
          <w:ilvl w:val="1"/>
          <w:numId w:val="17"/>
        </w:numPr>
        <w:tabs>
          <w:tab w:val="left" w:pos="7485"/>
        </w:tabs>
        <w:spacing w:after="0" w:line="240" w:lineRule="auto"/>
        <w:ind w:left="1134" w:right="23" w:hanging="567"/>
        <w:rPr>
          <w:rFonts w:cs="Arial"/>
          <w:bCs/>
          <w:color w:val="000000" w:themeColor="text1"/>
          <w:lang w:eastAsia="en-AU"/>
        </w:rPr>
      </w:pPr>
      <w:r w:rsidRPr="00D97A69">
        <w:rPr>
          <w:rFonts w:cs="Arial"/>
          <w:bCs/>
          <w:color w:val="000000" w:themeColor="text1"/>
          <w:lang w:eastAsia="en-AU"/>
        </w:rPr>
        <w:t>Stormwater pit;</w:t>
      </w:r>
    </w:p>
    <w:p w14:paraId="1F3784E2" w14:textId="77777777" w:rsidR="00112192" w:rsidRPr="00D97A69" w:rsidRDefault="00112192" w:rsidP="00112192">
      <w:pPr>
        <w:tabs>
          <w:tab w:val="left" w:pos="7485"/>
        </w:tabs>
        <w:spacing w:after="0" w:line="240" w:lineRule="auto"/>
        <w:ind w:left="1134" w:right="23" w:hanging="567"/>
        <w:rPr>
          <w:rFonts w:cs="Arial"/>
          <w:bCs/>
          <w:color w:val="000000" w:themeColor="text1"/>
          <w:lang w:eastAsia="en-AU"/>
        </w:rPr>
      </w:pPr>
    </w:p>
    <w:p w14:paraId="2FF1826E" w14:textId="77777777" w:rsidR="00112192" w:rsidRPr="00D97A69" w:rsidRDefault="00112192" w:rsidP="00F767D4">
      <w:pPr>
        <w:pStyle w:val="ListParagraph"/>
        <w:numPr>
          <w:ilvl w:val="1"/>
          <w:numId w:val="17"/>
        </w:numPr>
        <w:tabs>
          <w:tab w:val="left" w:pos="7485"/>
        </w:tabs>
        <w:spacing w:after="0" w:line="240" w:lineRule="auto"/>
        <w:ind w:left="1134" w:right="23" w:hanging="567"/>
        <w:rPr>
          <w:rFonts w:cs="Arial"/>
          <w:bCs/>
          <w:color w:val="000000" w:themeColor="text1"/>
          <w:lang w:eastAsia="en-AU"/>
        </w:rPr>
      </w:pPr>
      <w:r w:rsidRPr="00D97A69">
        <w:rPr>
          <w:rFonts w:cs="Arial"/>
          <w:bCs/>
          <w:color w:val="000000" w:themeColor="text1"/>
          <w:lang w:eastAsia="en-AU"/>
        </w:rPr>
        <w:t>Stormwater headwall;</w:t>
      </w:r>
    </w:p>
    <w:p w14:paraId="5F2595DE" w14:textId="77777777" w:rsidR="00112192" w:rsidRPr="00D97A69" w:rsidRDefault="00112192" w:rsidP="00112192">
      <w:pPr>
        <w:tabs>
          <w:tab w:val="left" w:pos="7485"/>
        </w:tabs>
        <w:spacing w:after="0" w:line="240" w:lineRule="auto"/>
        <w:ind w:left="1134" w:right="23" w:hanging="567"/>
        <w:rPr>
          <w:rFonts w:cs="Arial"/>
          <w:bCs/>
          <w:color w:val="000000" w:themeColor="text1"/>
          <w:lang w:eastAsia="en-AU"/>
        </w:rPr>
      </w:pPr>
    </w:p>
    <w:p w14:paraId="3FF352AB" w14:textId="77777777" w:rsidR="00112192" w:rsidRPr="00D97A69" w:rsidRDefault="00112192" w:rsidP="00F767D4">
      <w:pPr>
        <w:pStyle w:val="ListParagraph"/>
        <w:numPr>
          <w:ilvl w:val="1"/>
          <w:numId w:val="17"/>
        </w:numPr>
        <w:tabs>
          <w:tab w:val="left" w:pos="7485"/>
        </w:tabs>
        <w:spacing w:after="0" w:line="240" w:lineRule="auto"/>
        <w:ind w:left="1134" w:right="23" w:hanging="567"/>
        <w:rPr>
          <w:rFonts w:cs="Arial"/>
          <w:bCs/>
          <w:color w:val="000000" w:themeColor="text1"/>
          <w:lang w:eastAsia="en-AU"/>
        </w:rPr>
      </w:pPr>
      <w:r w:rsidRPr="00D97A69">
        <w:rPr>
          <w:rFonts w:cs="Arial"/>
          <w:bCs/>
          <w:color w:val="000000" w:themeColor="text1"/>
          <w:lang w:eastAsia="en-AU"/>
        </w:rPr>
        <w:t>Underground detention tanks;</w:t>
      </w:r>
    </w:p>
    <w:p w14:paraId="74B74EF9" w14:textId="77777777" w:rsidR="00112192" w:rsidRPr="00D97A69" w:rsidRDefault="00112192" w:rsidP="00112192">
      <w:pPr>
        <w:tabs>
          <w:tab w:val="left" w:pos="7485"/>
        </w:tabs>
        <w:spacing w:after="0" w:line="240" w:lineRule="auto"/>
        <w:ind w:left="1134" w:right="23" w:hanging="567"/>
        <w:rPr>
          <w:rFonts w:cs="Arial"/>
          <w:bCs/>
          <w:color w:val="000000" w:themeColor="text1"/>
          <w:lang w:eastAsia="en-AU"/>
        </w:rPr>
      </w:pPr>
    </w:p>
    <w:p w14:paraId="375D9307" w14:textId="77777777" w:rsidR="00112192" w:rsidRPr="00D97A69" w:rsidRDefault="00112192" w:rsidP="00F767D4">
      <w:pPr>
        <w:pStyle w:val="ListParagraph"/>
        <w:numPr>
          <w:ilvl w:val="1"/>
          <w:numId w:val="17"/>
        </w:numPr>
        <w:tabs>
          <w:tab w:val="left" w:pos="7485"/>
        </w:tabs>
        <w:spacing w:after="0" w:line="240" w:lineRule="auto"/>
        <w:ind w:left="1134" w:right="23" w:hanging="567"/>
        <w:rPr>
          <w:rFonts w:cs="Arial"/>
          <w:bCs/>
          <w:color w:val="000000" w:themeColor="text1"/>
          <w:lang w:eastAsia="en-AU"/>
        </w:rPr>
      </w:pPr>
      <w:r w:rsidRPr="00D97A69">
        <w:rPr>
          <w:rFonts w:cs="Arial"/>
          <w:bCs/>
          <w:color w:val="000000" w:themeColor="text1"/>
          <w:lang w:eastAsia="en-AU"/>
        </w:rPr>
        <w:t>Swales; and</w:t>
      </w:r>
    </w:p>
    <w:p w14:paraId="1BDE5507" w14:textId="77777777" w:rsidR="00112192" w:rsidRPr="00D97A69" w:rsidRDefault="00112192" w:rsidP="00112192">
      <w:pPr>
        <w:tabs>
          <w:tab w:val="left" w:pos="7485"/>
        </w:tabs>
        <w:spacing w:after="0" w:line="240" w:lineRule="auto"/>
        <w:ind w:right="23"/>
        <w:rPr>
          <w:rFonts w:cs="Arial"/>
          <w:bCs/>
          <w:color w:val="000000" w:themeColor="text1"/>
          <w:lang w:eastAsia="en-AU"/>
        </w:rPr>
      </w:pPr>
    </w:p>
    <w:p w14:paraId="3B70AD15"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Retaining walls along the northern and western property boundaries;</w:t>
      </w:r>
    </w:p>
    <w:p w14:paraId="6CACD9AA" w14:textId="77777777" w:rsidR="00112192" w:rsidRPr="00D97A69" w:rsidRDefault="00112192" w:rsidP="00112192">
      <w:pPr>
        <w:pStyle w:val="ListParagraph"/>
        <w:tabs>
          <w:tab w:val="left" w:pos="7485"/>
        </w:tabs>
        <w:spacing w:after="0" w:line="240" w:lineRule="auto"/>
        <w:ind w:left="567" w:right="23" w:hanging="567"/>
        <w:rPr>
          <w:rFonts w:cs="Arial"/>
          <w:bCs/>
          <w:color w:val="000000" w:themeColor="text1"/>
          <w:lang w:eastAsia="en-AU"/>
        </w:rPr>
      </w:pPr>
    </w:p>
    <w:p w14:paraId="3E274332"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lang w:eastAsia="en-AU"/>
        </w:rPr>
      </w:pPr>
      <w:r w:rsidRPr="00D97A69">
        <w:rPr>
          <w:rFonts w:cs="Arial"/>
          <w:bCs/>
          <w:lang w:eastAsia="en-AU"/>
        </w:rPr>
        <w:t>Fencing – security fencing is provided to the entirety of the development;</w:t>
      </w:r>
    </w:p>
    <w:p w14:paraId="0349B97F" w14:textId="77777777" w:rsidR="00112192" w:rsidRPr="00D97A69" w:rsidRDefault="00112192" w:rsidP="00112192">
      <w:pPr>
        <w:tabs>
          <w:tab w:val="left" w:pos="7485"/>
        </w:tabs>
        <w:spacing w:after="0" w:line="240" w:lineRule="auto"/>
        <w:ind w:left="567" w:right="23" w:hanging="567"/>
        <w:rPr>
          <w:rFonts w:cs="Arial"/>
          <w:bCs/>
          <w:color w:val="000000" w:themeColor="text1"/>
          <w:lang w:eastAsia="en-AU"/>
        </w:rPr>
      </w:pPr>
    </w:p>
    <w:p w14:paraId="3E5DF8EE" w14:textId="77777777" w:rsidR="00112192" w:rsidRPr="00D97A69" w:rsidRDefault="00112192" w:rsidP="00F767D4">
      <w:pPr>
        <w:pStyle w:val="ListParagraph"/>
        <w:numPr>
          <w:ilvl w:val="0"/>
          <w:numId w:val="17"/>
        </w:numPr>
        <w:tabs>
          <w:tab w:val="left" w:pos="7485"/>
        </w:tabs>
        <w:spacing w:after="0" w:line="240" w:lineRule="auto"/>
        <w:ind w:left="567" w:right="23" w:hanging="567"/>
        <w:rPr>
          <w:rFonts w:cs="Arial"/>
          <w:bCs/>
          <w:color w:val="000000" w:themeColor="text1"/>
          <w:lang w:eastAsia="en-AU"/>
        </w:rPr>
      </w:pPr>
      <w:r w:rsidRPr="00D97A69">
        <w:rPr>
          <w:rFonts w:cs="Arial"/>
          <w:bCs/>
          <w:color w:val="000000" w:themeColor="text1"/>
          <w:lang w:eastAsia="en-AU"/>
        </w:rPr>
        <w:t>Landscaping, including works along the frontages and within the development site to provide softening to the streetscape and landscaped open space.</w:t>
      </w:r>
    </w:p>
    <w:p w14:paraId="1CB52D23" w14:textId="77777777" w:rsidR="00426381" w:rsidRPr="00D97A69" w:rsidRDefault="00426381" w:rsidP="000808D5">
      <w:pPr>
        <w:pStyle w:val="ListParagraph"/>
        <w:tabs>
          <w:tab w:val="left" w:pos="7485"/>
        </w:tabs>
        <w:spacing w:before="120" w:after="0" w:line="240" w:lineRule="auto"/>
        <w:ind w:right="23"/>
        <w:rPr>
          <w:rFonts w:cs="Arial"/>
          <w:b/>
          <w:lang w:eastAsia="en-AU"/>
        </w:rPr>
      </w:pPr>
    </w:p>
    <w:p w14:paraId="7ADA5F44" w14:textId="7303DEC2" w:rsidR="00426381" w:rsidRPr="00D97A69" w:rsidRDefault="00426381" w:rsidP="008659E0">
      <w:pPr>
        <w:pStyle w:val="Caption"/>
        <w:keepNext/>
        <w:rPr>
          <w:rFonts w:cs="Arial"/>
          <w:b/>
          <w:bCs/>
          <w:i w:val="0"/>
          <w:iCs w:val="0"/>
          <w:color w:val="auto"/>
          <w:sz w:val="20"/>
          <w:szCs w:val="20"/>
        </w:rPr>
      </w:pPr>
      <w:r w:rsidRPr="00D97A69">
        <w:rPr>
          <w:rFonts w:cs="Arial"/>
          <w:b/>
          <w:bCs/>
          <w:i w:val="0"/>
          <w:iCs w:val="0"/>
          <w:color w:val="auto"/>
          <w:sz w:val="20"/>
          <w:szCs w:val="20"/>
        </w:rPr>
        <w:t xml:space="preserve">Table </w:t>
      </w:r>
      <w:r w:rsidRPr="00D97A69">
        <w:rPr>
          <w:rFonts w:cs="Arial"/>
          <w:b/>
          <w:bCs/>
          <w:i w:val="0"/>
          <w:iCs w:val="0"/>
          <w:color w:val="auto"/>
          <w:sz w:val="20"/>
          <w:szCs w:val="20"/>
        </w:rPr>
        <w:fldChar w:fldCharType="begin"/>
      </w:r>
      <w:r w:rsidRPr="00D97A69">
        <w:rPr>
          <w:rFonts w:cs="Arial"/>
          <w:b/>
          <w:bCs/>
          <w:i w:val="0"/>
          <w:iCs w:val="0"/>
          <w:color w:val="auto"/>
          <w:sz w:val="20"/>
          <w:szCs w:val="20"/>
        </w:rPr>
        <w:instrText xml:space="preserve"> SEQ Table \* ARABIC </w:instrText>
      </w:r>
      <w:r w:rsidRPr="00D97A69">
        <w:rPr>
          <w:rFonts w:cs="Arial"/>
          <w:b/>
          <w:bCs/>
          <w:i w:val="0"/>
          <w:iCs w:val="0"/>
          <w:color w:val="auto"/>
          <w:sz w:val="20"/>
          <w:szCs w:val="20"/>
        </w:rPr>
        <w:fldChar w:fldCharType="separate"/>
      </w:r>
      <w:r w:rsidR="001445BE">
        <w:rPr>
          <w:rFonts w:cs="Arial"/>
          <w:b/>
          <w:bCs/>
          <w:i w:val="0"/>
          <w:iCs w:val="0"/>
          <w:noProof/>
          <w:color w:val="auto"/>
          <w:sz w:val="20"/>
          <w:szCs w:val="20"/>
        </w:rPr>
        <w:t>1</w:t>
      </w:r>
      <w:r w:rsidRPr="00D97A69">
        <w:rPr>
          <w:rFonts w:cs="Arial"/>
          <w:b/>
          <w:bCs/>
          <w:i w:val="0"/>
          <w:iCs w:val="0"/>
          <w:color w:val="auto"/>
          <w:sz w:val="20"/>
          <w:szCs w:val="20"/>
        </w:rPr>
        <w:fldChar w:fldCharType="end"/>
      </w:r>
      <w:r w:rsidRPr="00D97A69">
        <w:rPr>
          <w:rFonts w:cs="Arial"/>
          <w:b/>
          <w:bCs/>
          <w:i w:val="0"/>
          <w:iCs w:val="0"/>
          <w:color w:val="auto"/>
          <w:sz w:val="20"/>
          <w:szCs w:val="20"/>
        </w:rPr>
        <w:t>: Development Data</w:t>
      </w:r>
    </w:p>
    <w:tbl>
      <w:tblPr>
        <w:tblStyle w:val="DPETable"/>
        <w:tblW w:w="901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8"/>
        <w:gridCol w:w="5726"/>
      </w:tblGrid>
      <w:tr w:rsidR="00112192" w:rsidRPr="00D97A69" w14:paraId="3E815CC8" w14:textId="77777777" w:rsidTr="00230A37">
        <w:trPr>
          <w:cnfStyle w:val="100000000000" w:firstRow="1" w:lastRow="0" w:firstColumn="0" w:lastColumn="0" w:oddVBand="0" w:evenVBand="0" w:oddHBand="0" w:evenHBand="0" w:firstRowFirstColumn="0" w:firstRowLastColumn="0" w:lastRowFirstColumn="0" w:lastRowLastColumn="0"/>
          <w:tblHeader/>
          <w:jc w:val="center"/>
        </w:trPr>
        <w:tc>
          <w:tcPr>
            <w:tcW w:w="3288" w:type="dxa"/>
          </w:tcPr>
          <w:p w14:paraId="4D03DE6D" w14:textId="77777777" w:rsidR="00112192" w:rsidRPr="00D97A69" w:rsidRDefault="00112192" w:rsidP="00230A37">
            <w:pPr>
              <w:pStyle w:val="FigureCaption"/>
              <w:spacing w:before="0" w:after="0"/>
              <w:ind w:left="0"/>
              <w:jc w:val="left"/>
              <w:rPr>
                <w:rFonts w:cs="Arial"/>
                <w:b/>
                <w:bCs/>
                <w:color w:val="auto"/>
                <w:sz w:val="22"/>
                <w:szCs w:val="22"/>
              </w:rPr>
            </w:pPr>
            <w:r w:rsidRPr="00D97A69">
              <w:rPr>
                <w:rFonts w:cs="Arial"/>
                <w:b/>
                <w:bCs/>
                <w:color w:val="auto"/>
                <w:sz w:val="22"/>
                <w:szCs w:val="22"/>
              </w:rPr>
              <w:t xml:space="preserve">Control </w:t>
            </w:r>
          </w:p>
        </w:tc>
        <w:tc>
          <w:tcPr>
            <w:tcW w:w="5726" w:type="dxa"/>
          </w:tcPr>
          <w:p w14:paraId="2878D49D" w14:textId="77777777" w:rsidR="00112192" w:rsidRPr="00D97A69" w:rsidRDefault="00112192" w:rsidP="00230A37">
            <w:pPr>
              <w:pStyle w:val="FigureCaption"/>
              <w:spacing w:before="0" w:after="0"/>
              <w:ind w:left="0"/>
              <w:jc w:val="left"/>
              <w:rPr>
                <w:rFonts w:cs="Arial"/>
                <w:b/>
                <w:bCs/>
                <w:color w:val="auto"/>
                <w:sz w:val="22"/>
                <w:szCs w:val="22"/>
              </w:rPr>
            </w:pPr>
            <w:r w:rsidRPr="00D97A69">
              <w:rPr>
                <w:rFonts w:cs="Arial"/>
                <w:b/>
                <w:bCs/>
                <w:color w:val="auto"/>
                <w:sz w:val="22"/>
                <w:szCs w:val="22"/>
              </w:rPr>
              <w:t>Proposal</w:t>
            </w:r>
          </w:p>
        </w:tc>
      </w:tr>
      <w:tr w:rsidR="00112192" w:rsidRPr="00D97A69" w14:paraId="31C416EB" w14:textId="77777777" w:rsidTr="00230A37">
        <w:trPr>
          <w:jc w:val="center"/>
        </w:trPr>
        <w:tc>
          <w:tcPr>
            <w:tcW w:w="3288" w:type="dxa"/>
          </w:tcPr>
          <w:p w14:paraId="03D14505" w14:textId="77777777" w:rsidR="00112192" w:rsidRPr="00D97A69" w:rsidRDefault="00112192" w:rsidP="00230A37">
            <w:pPr>
              <w:pStyle w:val="FigureCaption"/>
              <w:spacing w:before="0" w:after="0"/>
              <w:ind w:left="0"/>
              <w:rPr>
                <w:rFonts w:cs="Arial"/>
                <w:b w:val="0"/>
                <w:color w:val="auto"/>
                <w:sz w:val="22"/>
                <w:szCs w:val="22"/>
              </w:rPr>
            </w:pPr>
            <w:r w:rsidRPr="00D97A69">
              <w:rPr>
                <w:rFonts w:cs="Arial"/>
                <w:b w:val="0"/>
                <w:color w:val="auto"/>
                <w:sz w:val="22"/>
                <w:szCs w:val="22"/>
              </w:rPr>
              <w:t>Site area</w:t>
            </w:r>
          </w:p>
        </w:tc>
        <w:tc>
          <w:tcPr>
            <w:tcW w:w="5726" w:type="dxa"/>
          </w:tcPr>
          <w:p w14:paraId="0E517490"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Lot 155 – 803.9m</w:t>
            </w:r>
            <w:r w:rsidRPr="00D97A69">
              <w:rPr>
                <w:rFonts w:cs="Arial"/>
                <w:b w:val="0"/>
                <w:color w:val="auto"/>
                <w:sz w:val="22"/>
                <w:szCs w:val="22"/>
                <w:vertAlign w:val="superscript"/>
              </w:rPr>
              <w:t>2</w:t>
            </w:r>
          </w:p>
          <w:p w14:paraId="65F15E13"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Lot 156 – 803.9m</w:t>
            </w:r>
            <w:r w:rsidRPr="00D97A69">
              <w:rPr>
                <w:rFonts w:cs="Arial"/>
                <w:b w:val="0"/>
                <w:color w:val="auto"/>
                <w:sz w:val="22"/>
                <w:szCs w:val="22"/>
                <w:vertAlign w:val="superscript"/>
              </w:rPr>
              <w:t>2</w:t>
            </w:r>
          </w:p>
          <w:p w14:paraId="77B2EDB8"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Lot 157 – 833.4m</w:t>
            </w:r>
            <w:r w:rsidRPr="00D97A69">
              <w:rPr>
                <w:rFonts w:cs="Arial"/>
                <w:b w:val="0"/>
                <w:color w:val="auto"/>
                <w:sz w:val="22"/>
                <w:szCs w:val="22"/>
                <w:vertAlign w:val="superscript"/>
              </w:rPr>
              <w:t>2</w:t>
            </w:r>
          </w:p>
          <w:p w14:paraId="26569E7C" w14:textId="77777777" w:rsidR="00112192" w:rsidRPr="00D97A69" w:rsidRDefault="00112192" w:rsidP="00230A37">
            <w:pPr>
              <w:pStyle w:val="FigureCaption"/>
              <w:spacing w:before="0" w:after="0"/>
              <w:ind w:left="0"/>
              <w:jc w:val="both"/>
              <w:rPr>
                <w:rFonts w:cs="Arial"/>
                <w:b w:val="0"/>
                <w:color w:val="auto"/>
                <w:sz w:val="22"/>
                <w:szCs w:val="22"/>
                <w:vertAlign w:val="superscript"/>
              </w:rPr>
            </w:pPr>
            <w:r w:rsidRPr="00D97A69">
              <w:rPr>
                <w:rFonts w:cs="Arial"/>
                <w:b w:val="0"/>
                <w:color w:val="auto"/>
                <w:sz w:val="22"/>
                <w:szCs w:val="22"/>
              </w:rPr>
              <w:t>Lot 158 – 788.9m</w:t>
            </w:r>
            <w:r w:rsidRPr="00D97A69">
              <w:rPr>
                <w:rFonts w:cs="Arial"/>
                <w:b w:val="0"/>
                <w:color w:val="auto"/>
                <w:sz w:val="22"/>
                <w:szCs w:val="22"/>
                <w:vertAlign w:val="superscript"/>
              </w:rPr>
              <w:t>2</w:t>
            </w:r>
          </w:p>
          <w:p w14:paraId="640AD196" w14:textId="77777777" w:rsidR="00112192" w:rsidRPr="00D97A69" w:rsidRDefault="00112192" w:rsidP="00230A37">
            <w:pPr>
              <w:pStyle w:val="FigureCaption"/>
              <w:spacing w:before="0" w:after="0"/>
              <w:ind w:left="0"/>
              <w:jc w:val="both"/>
              <w:rPr>
                <w:rFonts w:cs="Arial"/>
                <w:b w:val="0"/>
                <w:color w:val="auto"/>
                <w:sz w:val="22"/>
                <w:szCs w:val="22"/>
              </w:rPr>
            </w:pPr>
          </w:p>
          <w:p w14:paraId="0E175FD5"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Total combined site area – 3,230.1m</w:t>
            </w:r>
            <w:r w:rsidRPr="00D97A69">
              <w:rPr>
                <w:rFonts w:cs="Arial"/>
                <w:b w:val="0"/>
                <w:color w:val="auto"/>
                <w:sz w:val="22"/>
                <w:szCs w:val="22"/>
                <w:vertAlign w:val="superscript"/>
              </w:rPr>
              <w:t>2</w:t>
            </w:r>
          </w:p>
        </w:tc>
      </w:tr>
      <w:tr w:rsidR="00112192" w:rsidRPr="00D97A69" w14:paraId="53703F46" w14:textId="77777777" w:rsidTr="00230A37">
        <w:trPr>
          <w:jc w:val="center"/>
        </w:trPr>
        <w:tc>
          <w:tcPr>
            <w:tcW w:w="3288" w:type="dxa"/>
          </w:tcPr>
          <w:p w14:paraId="4AAFF31D" w14:textId="77777777" w:rsidR="00112192" w:rsidRPr="00D97A69" w:rsidRDefault="00112192" w:rsidP="00230A37">
            <w:pPr>
              <w:pStyle w:val="FigureCaption"/>
              <w:spacing w:before="0" w:after="0"/>
              <w:ind w:left="0"/>
              <w:rPr>
                <w:rFonts w:cs="Arial"/>
                <w:b w:val="0"/>
                <w:color w:val="auto"/>
                <w:sz w:val="22"/>
                <w:szCs w:val="22"/>
              </w:rPr>
            </w:pPr>
            <w:r w:rsidRPr="00D97A69">
              <w:rPr>
                <w:rFonts w:cs="Arial"/>
                <w:b w:val="0"/>
                <w:color w:val="auto"/>
                <w:sz w:val="22"/>
                <w:szCs w:val="22"/>
              </w:rPr>
              <w:t>Site Coverage</w:t>
            </w:r>
          </w:p>
        </w:tc>
        <w:tc>
          <w:tcPr>
            <w:tcW w:w="5726" w:type="dxa"/>
          </w:tcPr>
          <w:p w14:paraId="5B0E6CC9"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1,499m</w:t>
            </w:r>
            <w:r w:rsidRPr="00D97A69">
              <w:rPr>
                <w:rFonts w:cs="Arial"/>
                <w:b w:val="0"/>
                <w:color w:val="auto"/>
                <w:sz w:val="22"/>
                <w:szCs w:val="22"/>
                <w:vertAlign w:val="superscript"/>
              </w:rPr>
              <w:t>2</w:t>
            </w:r>
            <w:r w:rsidRPr="00D97A69">
              <w:rPr>
                <w:rFonts w:cs="Arial"/>
                <w:b w:val="0"/>
                <w:color w:val="auto"/>
                <w:sz w:val="22"/>
                <w:szCs w:val="22"/>
              </w:rPr>
              <w:t xml:space="preserve"> (46%)</w:t>
            </w:r>
          </w:p>
        </w:tc>
      </w:tr>
      <w:tr w:rsidR="00112192" w:rsidRPr="00D97A69" w14:paraId="4C6DB015" w14:textId="77777777" w:rsidTr="00230A37">
        <w:trPr>
          <w:jc w:val="center"/>
        </w:trPr>
        <w:tc>
          <w:tcPr>
            <w:tcW w:w="3288" w:type="dxa"/>
          </w:tcPr>
          <w:p w14:paraId="14383B9F" w14:textId="77777777" w:rsidR="00112192" w:rsidRPr="00D97A69" w:rsidRDefault="00112192" w:rsidP="00230A37">
            <w:pPr>
              <w:pStyle w:val="FigureCaption"/>
              <w:spacing w:before="0" w:after="0"/>
              <w:ind w:left="0"/>
              <w:rPr>
                <w:rFonts w:cs="Arial"/>
                <w:b w:val="0"/>
                <w:color w:val="auto"/>
                <w:sz w:val="22"/>
                <w:szCs w:val="22"/>
              </w:rPr>
            </w:pPr>
            <w:r w:rsidRPr="00D97A69">
              <w:rPr>
                <w:rFonts w:cs="Arial"/>
                <w:b w:val="0"/>
                <w:color w:val="auto"/>
                <w:sz w:val="22"/>
                <w:szCs w:val="22"/>
              </w:rPr>
              <w:t>GFA</w:t>
            </w:r>
          </w:p>
        </w:tc>
        <w:tc>
          <w:tcPr>
            <w:tcW w:w="5726" w:type="dxa"/>
          </w:tcPr>
          <w:p w14:paraId="4C53F869"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1,259m</w:t>
            </w:r>
            <w:r w:rsidRPr="00D97A69">
              <w:rPr>
                <w:rFonts w:cs="Arial"/>
                <w:b w:val="0"/>
                <w:color w:val="auto"/>
                <w:sz w:val="22"/>
                <w:szCs w:val="22"/>
                <w:vertAlign w:val="superscript"/>
              </w:rPr>
              <w:t>2</w:t>
            </w:r>
          </w:p>
        </w:tc>
      </w:tr>
      <w:tr w:rsidR="00112192" w:rsidRPr="00D97A69" w14:paraId="174B4734" w14:textId="77777777" w:rsidTr="00230A37">
        <w:trPr>
          <w:jc w:val="center"/>
        </w:trPr>
        <w:tc>
          <w:tcPr>
            <w:tcW w:w="3288" w:type="dxa"/>
          </w:tcPr>
          <w:p w14:paraId="2708EA99" w14:textId="77777777" w:rsidR="00112192" w:rsidRPr="00D97A69" w:rsidRDefault="00112192" w:rsidP="00230A37">
            <w:pPr>
              <w:pStyle w:val="FigureCaption"/>
              <w:spacing w:before="0" w:after="0"/>
              <w:ind w:left="0"/>
              <w:rPr>
                <w:rFonts w:cs="Arial"/>
                <w:b w:val="0"/>
                <w:color w:val="auto"/>
                <w:sz w:val="22"/>
                <w:szCs w:val="22"/>
              </w:rPr>
            </w:pPr>
            <w:r w:rsidRPr="00D97A69">
              <w:rPr>
                <w:rFonts w:cs="Arial"/>
                <w:b w:val="0"/>
                <w:color w:val="auto"/>
                <w:sz w:val="22"/>
                <w:szCs w:val="22"/>
              </w:rPr>
              <w:t>FSR (retail/residential)</w:t>
            </w:r>
          </w:p>
        </w:tc>
        <w:tc>
          <w:tcPr>
            <w:tcW w:w="5726" w:type="dxa"/>
          </w:tcPr>
          <w:p w14:paraId="1C1CC8AD"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Cl. 4.4 of the LEP 2012 – not adopted</w:t>
            </w:r>
          </w:p>
        </w:tc>
      </w:tr>
      <w:tr w:rsidR="00112192" w:rsidRPr="00D97A69" w14:paraId="6A16CA2D" w14:textId="77777777" w:rsidTr="00230A37">
        <w:trPr>
          <w:jc w:val="center"/>
        </w:trPr>
        <w:tc>
          <w:tcPr>
            <w:tcW w:w="3288" w:type="dxa"/>
          </w:tcPr>
          <w:p w14:paraId="3DF74BC4" w14:textId="77777777" w:rsidR="00112192" w:rsidRPr="00D97A69" w:rsidRDefault="00112192" w:rsidP="00230A37">
            <w:pPr>
              <w:pStyle w:val="FigureCaption"/>
              <w:spacing w:before="0" w:after="0"/>
              <w:ind w:left="0"/>
              <w:rPr>
                <w:rFonts w:cs="Arial"/>
                <w:b w:val="0"/>
                <w:color w:val="auto"/>
                <w:sz w:val="22"/>
                <w:szCs w:val="22"/>
              </w:rPr>
            </w:pPr>
            <w:r w:rsidRPr="00D97A69">
              <w:rPr>
                <w:rFonts w:cs="Arial"/>
                <w:b w:val="0"/>
                <w:color w:val="auto"/>
                <w:sz w:val="22"/>
                <w:szCs w:val="22"/>
              </w:rPr>
              <w:t>Clause 4.6 Requests</w:t>
            </w:r>
          </w:p>
        </w:tc>
        <w:tc>
          <w:tcPr>
            <w:tcW w:w="5726" w:type="dxa"/>
          </w:tcPr>
          <w:p w14:paraId="532268AE" w14:textId="380285FA"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N</w:t>
            </w:r>
            <w:r w:rsidR="001B3CEE" w:rsidRPr="00D97A69">
              <w:rPr>
                <w:rFonts w:cs="Arial"/>
                <w:b w:val="0"/>
                <w:color w:val="auto"/>
                <w:sz w:val="22"/>
                <w:szCs w:val="22"/>
              </w:rPr>
              <w:t>/A</w:t>
            </w:r>
          </w:p>
        </w:tc>
      </w:tr>
      <w:tr w:rsidR="00112192" w:rsidRPr="00D97A69" w14:paraId="7BC1F212" w14:textId="77777777" w:rsidTr="00230A37">
        <w:trPr>
          <w:jc w:val="center"/>
        </w:trPr>
        <w:tc>
          <w:tcPr>
            <w:tcW w:w="3288" w:type="dxa"/>
          </w:tcPr>
          <w:p w14:paraId="075720EE" w14:textId="77777777" w:rsidR="00112192" w:rsidRPr="00D97A69" w:rsidRDefault="00112192" w:rsidP="00230A37">
            <w:pPr>
              <w:pStyle w:val="FigureCaption"/>
              <w:spacing w:before="0" w:after="0"/>
              <w:ind w:left="0"/>
              <w:rPr>
                <w:rFonts w:cs="Arial"/>
                <w:b w:val="0"/>
                <w:color w:val="auto"/>
                <w:sz w:val="22"/>
                <w:szCs w:val="22"/>
              </w:rPr>
            </w:pPr>
            <w:r w:rsidRPr="00D97A69">
              <w:rPr>
                <w:rFonts w:cs="Arial"/>
                <w:b w:val="0"/>
                <w:color w:val="auto"/>
                <w:sz w:val="22"/>
                <w:szCs w:val="22"/>
              </w:rPr>
              <w:lastRenderedPageBreak/>
              <w:t>No of residential units/apartments</w:t>
            </w:r>
          </w:p>
        </w:tc>
        <w:tc>
          <w:tcPr>
            <w:tcW w:w="5726" w:type="dxa"/>
          </w:tcPr>
          <w:p w14:paraId="3496F240"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4 residential units (shop top housing)</w:t>
            </w:r>
          </w:p>
          <w:p w14:paraId="1DD84609"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3 units (group homes)</w:t>
            </w:r>
          </w:p>
          <w:p w14:paraId="0D03975F"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6 multi-dwelling units (infill affordable housing)</w:t>
            </w:r>
          </w:p>
          <w:p w14:paraId="5DD2D1A8"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 13 units</w:t>
            </w:r>
          </w:p>
        </w:tc>
      </w:tr>
      <w:tr w:rsidR="00112192" w:rsidRPr="00D97A69" w14:paraId="6D2871D4" w14:textId="77777777" w:rsidTr="00230A37">
        <w:trPr>
          <w:jc w:val="center"/>
        </w:trPr>
        <w:tc>
          <w:tcPr>
            <w:tcW w:w="3288" w:type="dxa"/>
          </w:tcPr>
          <w:p w14:paraId="5A7086C9" w14:textId="77777777" w:rsidR="00112192" w:rsidRPr="00D97A69" w:rsidRDefault="00112192" w:rsidP="00230A37">
            <w:pPr>
              <w:pStyle w:val="FigureCaption"/>
              <w:spacing w:before="0" w:after="0"/>
              <w:ind w:left="0"/>
              <w:rPr>
                <w:rFonts w:cs="Arial"/>
                <w:b w:val="0"/>
                <w:color w:val="auto"/>
                <w:sz w:val="22"/>
                <w:szCs w:val="22"/>
              </w:rPr>
            </w:pPr>
            <w:r w:rsidRPr="00D97A69">
              <w:rPr>
                <w:rFonts w:cs="Arial"/>
                <w:b w:val="0"/>
                <w:color w:val="auto"/>
                <w:sz w:val="22"/>
                <w:szCs w:val="22"/>
              </w:rPr>
              <w:t>Max Height</w:t>
            </w:r>
          </w:p>
        </w:tc>
        <w:tc>
          <w:tcPr>
            <w:tcW w:w="5726" w:type="dxa"/>
          </w:tcPr>
          <w:p w14:paraId="29EFBCBD"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8.4m</w:t>
            </w:r>
          </w:p>
        </w:tc>
      </w:tr>
      <w:tr w:rsidR="00112192" w:rsidRPr="00D97A69" w14:paraId="421693ED" w14:textId="77777777" w:rsidTr="00230A37">
        <w:trPr>
          <w:jc w:val="center"/>
        </w:trPr>
        <w:tc>
          <w:tcPr>
            <w:tcW w:w="3288" w:type="dxa"/>
          </w:tcPr>
          <w:p w14:paraId="43A3C3AF" w14:textId="77777777" w:rsidR="00112192" w:rsidRPr="00D97A69" w:rsidRDefault="00112192" w:rsidP="00230A37">
            <w:pPr>
              <w:pStyle w:val="FigureCaption"/>
              <w:spacing w:before="0" w:after="0"/>
              <w:ind w:left="0"/>
              <w:rPr>
                <w:rFonts w:cs="Arial"/>
                <w:b w:val="0"/>
                <w:color w:val="auto"/>
                <w:sz w:val="22"/>
                <w:szCs w:val="22"/>
              </w:rPr>
            </w:pPr>
            <w:r w:rsidRPr="00D97A69">
              <w:rPr>
                <w:rFonts w:cs="Arial"/>
                <w:b w:val="0"/>
                <w:color w:val="auto"/>
                <w:sz w:val="22"/>
                <w:szCs w:val="22"/>
              </w:rPr>
              <w:t>Landscaped area</w:t>
            </w:r>
          </w:p>
        </w:tc>
        <w:tc>
          <w:tcPr>
            <w:tcW w:w="5726" w:type="dxa"/>
          </w:tcPr>
          <w:p w14:paraId="7C96D92D"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1,281m</w:t>
            </w:r>
            <w:r w:rsidRPr="00D97A69">
              <w:rPr>
                <w:rFonts w:cs="Arial"/>
                <w:b w:val="0"/>
                <w:color w:val="auto"/>
                <w:sz w:val="22"/>
                <w:szCs w:val="22"/>
                <w:vertAlign w:val="superscript"/>
              </w:rPr>
              <w:t>2</w:t>
            </w:r>
            <w:r w:rsidRPr="00D97A69">
              <w:rPr>
                <w:rFonts w:cs="Arial"/>
                <w:b w:val="0"/>
                <w:color w:val="auto"/>
                <w:sz w:val="22"/>
                <w:szCs w:val="22"/>
              </w:rPr>
              <w:t xml:space="preserve"> (39%)</w:t>
            </w:r>
          </w:p>
        </w:tc>
      </w:tr>
      <w:tr w:rsidR="00112192" w:rsidRPr="00D97A69" w14:paraId="0D98D685" w14:textId="77777777" w:rsidTr="00230A37">
        <w:trPr>
          <w:jc w:val="center"/>
        </w:trPr>
        <w:tc>
          <w:tcPr>
            <w:tcW w:w="3288" w:type="dxa"/>
          </w:tcPr>
          <w:p w14:paraId="7735B93F" w14:textId="77777777" w:rsidR="00112192" w:rsidRPr="00D97A69" w:rsidRDefault="00112192" w:rsidP="00230A37">
            <w:pPr>
              <w:pStyle w:val="FigureCaption"/>
              <w:spacing w:before="0" w:after="0"/>
              <w:ind w:left="0"/>
              <w:rPr>
                <w:rFonts w:cs="Arial"/>
                <w:b w:val="0"/>
                <w:color w:val="auto"/>
                <w:sz w:val="22"/>
                <w:szCs w:val="22"/>
              </w:rPr>
            </w:pPr>
            <w:r w:rsidRPr="00D97A69">
              <w:rPr>
                <w:rFonts w:cs="Arial"/>
                <w:b w:val="0"/>
                <w:color w:val="auto"/>
                <w:sz w:val="22"/>
                <w:szCs w:val="22"/>
              </w:rPr>
              <w:t>Car Parking spaces</w:t>
            </w:r>
          </w:p>
        </w:tc>
        <w:tc>
          <w:tcPr>
            <w:tcW w:w="5726" w:type="dxa"/>
          </w:tcPr>
          <w:p w14:paraId="63109108" w14:textId="77777777" w:rsidR="00112192" w:rsidRPr="00D97A69" w:rsidRDefault="00112192" w:rsidP="00230A37">
            <w:pPr>
              <w:pStyle w:val="FigureCaption"/>
              <w:spacing w:before="0" w:after="0"/>
              <w:ind w:left="0"/>
              <w:jc w:val="both"/>
              <w:rPr>
                <w:rFonts w:cs="Arial"/>
                <w:b w:val="0"/>
                <w:color w:val="auto"/>
                <w:sz w:val="22"/>
                <w:szCs w:val="22"/>
              </w:rPr>
            </w:pPr>
            <w:r w:rsidRPr="00D97A69">
              <w:rPr>
                <w:rFonts w:cs="Arial"/>
                <w:b w:val="0"/>
                <w:color w:val="auto"/>
                <w:sz w:val="22"/>
                <w:szCs w:val="22"/>
              </w:rPr>
              <w:t>16 spaces</w:t>
            </w:r>
          </w:p>
        </w:tc>
      </w:tr>
      <w:tr w:rsidR="00112192" w:rsidRPr="00D97A69" w14:paraId="25354F3B" w14:textId="77777777" w:rsidTr="00230A37">
        <w:trPr>
          <w:jc w:val="center"/>
        </w:trPr>
        <w:tc>
          <w:tcPr>
            <w:tcW w:w="3288" w:type="dxa"/>
          </w:tcPr>
          <w:p w14:paraId="3B6A7466" w14:textId="77777777" w:rsidR="00112192" w:rsidRPr="00017FCC" w:rsidRDefault="00112192" w:rsidP="00230A37">
            <w:pPr>
              <w:pStyle w:val="FigureCaption"/>
              <w:spacing w:before="0" w:after="0"/>
              <w:ind w:left="0"/>
              <w:rPr>
                <w:rFonts w:cs="Arial"/>
                <w:b w:val="0"/>
                <w:color w:val="auto"/>
                <w:sz w:val="22"/>
                <w:szCs w:val="22"/>
              </w:rPr>
            </w:pPr>
            <w:r w:rsidRPr="00017FCC">
              <w:rPr>
                <w:rFonts w:cs="Arial"/>
                <w:b w:val="0"/>
                <w:color w:val="auto"/>
                <w:sz w:val="22"/>
                <w:szCs w:val="22"/>
              </w:rPr>
              <w:t>Setbacks</w:t>
            </w:r>
          </w:p>
        </w:tc>
        <w:tc>
          <w:tcPr>
            <w:tcW w:w="5726" w:type="dxa"/>
          </w:tcPr>
          <w:p w14:paraId="7E003CDA" w14:textId="77777777" w:rsidR="00112192" w:rsidRPr="00017FCC" w:rsidRDefault="00112192" w:rsidP="00230A37">
            <w:pPr>
              <w:pStyle w:val="FigureCaption"/>
              <w:spacing w:before="0" w:after="0"/>
              <w:ind w:left="0"/>
              <w:jc w:val="both"/>
              <w:rPr>
                <w:rFonts w:cs="Arial"/>
                <w:b w:val="0"/>
                <w:color w:val="auto"/>
                <w:sz w:val="22"/>
                <w:szCs w:val="22"/>
                <w:u w:val="single"/>
              </w:rPr>
            </w:pPr>
            <w:r w:rsidRPr="00017FCC">
              <w:rPr>
                <w:rFonts w:cs="Arial"/>
                <w:b w:val="0"/>
                <w:color w:val="auto"/>
                <w:sz w:val="22"/>
                <w:szCs w:val="22"/>
                <w:u w:val="single"/>
              </w:rPr>
              <w:t>Lot 155-156 DP – infill affordable housing:</w:t>
            </w:r>
          </w:p>
          <w:p w14:paraId="6A2B6231" w14:textId="77777777" w:rsidR="00112192" w:rsidRPr="00017FCC" w:rsidRDefault="00112192" w:rsidP="00230A37">
            <w:pPr>
              <w:pStyle w:val="FigureCaption"/>
              <w:spacing w:before="0" w:after="0"/>
              <w:ind w:left="0"/>
              <w:jc w:val="both"/>
              <w:rPr>
                <w:rFonts w:cs="Arial"/>
                <w:b w:val="0"/>
                <w:color w:val="auto"/>
                <w:sz w:val="22"/>
                <w:szCs w:val="22"/>
              </w:rPr>
            </w:pPr>
            <w:r w:rsidRPr="00017FCC">
              <w:rPr>
                <w:rFonts w:cs="Arial"/>
                <w:b w:val="0"/>
                <w:color w:val="auto"/>
                <w:sz w:val="22"/>
                <w:szCs w:val="22"/>
              </w:rPr>
              <w:t>North (rear) – 2m</w:t>
            </w:r>
          </w:p>
          <w:p w14:paraId="1D62DA54" w14:textId="77777777" w:rsidR="00112192" w:rsidRPr="00017FCC" w:rsidRDefault="00112192" w:rsidP="00230A37">
            <w:pPr>
              <w:pStyle w:val="FigureCaption"/>
              <w:spacing w:before="0" w:after="0"/>
              <w:ind w:left="0"/>
              <w:jc w:val="both"/>
              <w:rPr>
                <w:rFonts w:cs="Arial"/>
                <w:b w:val="0"/>
                <w:color w:val="auto"/>
                <w:sz w:val="22"/>
                <w:szCs w:val="22"/>
              </w:rPr>
            </w:pPr>
            <w:r w:rsidRPr="00017FCC">
              <w:rPr>
                <w:rFonts w:cs="Arial"/>
                <w:b w:val="0"/>
                <w:color w:val="auto"/>
                <w:sz w:val="22"/>
                <w:szCs w:val="22"/>
              </w:rPr>
              <w:t>East (side) – 5.5m</w:t>
            </w:r>
          </w:p>
          <w:p w14:paraId="745E8AE6" w14:textId="77777777" w:rsidR="00112192" w:rsidRPr="00017FCC" w:rsidRDefault="00112192" w:rsidP="00230A37">
            <w:pPr>
              <w:pStyle w:val="FigureCaption"/>
              <w:spacing w:before="0" w:after="0"/>
              <w:ind w:left="0"/>
              <w:jc w:val="both"/>
              <w:rPr>
                <w:rFonts w:cs="Arial"/>
                <w:b w:val="0"/>
                <w:color w:val="auto"/>
                <w:sz w:val="22"/>
                <w:szCs w:val="22"/>
              </w:rPr>
            </w:pPr>
            <w:r w:rsidRPr="00017FCC">
              <w:rPr>
                <w:rFonts w:cs="Arial"/>
                <w:b w:val="0"/>
                <w:color w:val="auto"/>
                <w:sz w:val="22"/>
                <w:szCs w:val="22"/>
              </w:rPr>
              <w:t>South (front) – 3m</w:t>
            </w:r>
          </w:p>
          <w:p w14:paraId="6A039735" w14:textId="77777777" w:rsidR="00112192" w:rsidRPr="00017FCC" w:rsidRDefault="00112192" w:rsidP="00230A37">
            <w:pPr>
              <w:pStyle w:val="FigureCaption"/>
              <w:spacing w:before="0" w:after="0"/>
              <w:ind w:left="0"/>
              <w:jc w:val="both"/>
              <w:rPr>
                <w:rFonts w:cs="Arial"/>
                <w:b w:val="0"/>
                <w:color w:val="auto"/>
                <w:sz w:val="22"/>
                <w:szCs w:val="22"/>
              </w:rPr>
            </w:pPr>
            <w:r w:rsidRPr="00017FCC">
              <w:rPr>
                <w:rFonts w:cs="Arial"/>
                <w:b w:val="0"/>
                <w:color w:val="auto"/>
                <w:sz w:val="22"/>
                <w:szCs w:val="22"/>
              </w:rPr>
              <w:t xml:space="preserve">West (side) – 1.5m </w:t>
            </w:r>
          </w:p>
          <w:p w14:paraId="26CCBD9F" w14:textId="77777777" w:rsidR="00112192" w:rsidRPr="00017FCC" w:rsidRDefault="00112192" w:rsidP="00230A37">
            <w:pPr>
              <w:pStyle w:val="FigureCaption"/>
              <w:spacing w:before="0" w:after="0"/>
              <w:ind w:left="0"/>
              <w:jc w:val="both"/>
              <w:rPr>
                <w:rFonts w:cs="Arial"/>
                <w:b w:val="0"/>
                <w:color w:val="auto"/>
                <w:sz w:val="22"/>
                <w:szCs w:val="22"/>
              </w:rPr>
            </w:pPr>
          </w:p>
          <w:p w14:paraId="17934FC9" w14:textId="77777777" w:rsidR="00112192" w:rsidRPr="00017FCC" w:rsidRDefault="00112192" w:rsidP="00230A37">
            <w:pPr>
              <w:pStyle w:val="FigureCaption"/>
              <w:spacing w:before="0" w:after="0"/>
              <w:ind w:left="0"/>
              <w:jc w:val="both"/>
              <w:rPr>
                <w:rFonts w:cs="Arial"/>
                <w:b w:val="0"/>
                <w:color w:val="auto"/>
                <w:sz w:val="22"/>
                <w:szCs w:val="22"/>
                <w:u w:val="single"/>
              </w:rPr>
            </w:pPr>
            <w:r w:rsidRPr="00017FCC">
              <w:rPr>
                <w:rFonts w:cs="Arial"/>
                <w:b w:val="0"/>
                <w:color w:val="auto"/>
                <w:sz w:val="22"/>
                <w:szCs w:val="22"/>
                <w:u w:val="single"/>
              </w:rPr>
              <w:t xml:space="preserve">Lot 157-158 DP – shop top housing and group homes: </w:t>
            </w:r>
          </w:p>
          <w:p w14:paraId="09688F64" w14:textId="77777777" w:rsidR="00112192" w:rsidRPr="00017FCC" w:rsidRDefault="00112192" w:rsidP="00230A37">
            <w:pPr>
              <w:pStyle w:val="FigureCaption"/>
              <w:spacing w:before="0" w:after="0"/>
              <w:ind w:left="0"/>
              <w:jc w:val="both"/>
              <w:rPr>
                <w:rFonts w:cs="Arial"/>
                <w:b w:val="0"/>
                <w:color w:val="auto"/>
                <w:sz w:val="22"/>
                <w:szCs w:val="22"/>
              </w:rPr>
            </w:pPr>
            <w:r w:rsidRPr="00017FCC">
              <w:rPr>
                <w:rFonts w:cs="Arial"/>
                <w:b w:val="0"/>
                <w:color w:val="auto"/>
                <w:sz w:val="22"/>
                <w:szCs w:val="22"/>
              </w:rPr>
              <w:t xml:space="preserve">North (rear) – 2m </w:t>
            </w:r>
          </w:p>
          <w:p w14:paraId="0B5199BE" w14:textId="77777777" w:rsidR="00112192" w:rsidRPr="00017FCC" w:rsidRDefault="00112192" w:rsidP="00230A37">
            <w:pPr>
              <w:pStyle w:val="FigureCaption"/>
              <w:spacing w:before="0" w:after="0"/>
              <w:ind w:left="0"/>
              <w:jc w:val="both"/>
              <w:rPr>
                <w:rFonts w:cs="Arial"/>
                <w:b w:val="0"/>
                <w:color w:val="auto"/>
                <w:sz w:val="22"/>
                <w:szCs w:val="22"/>
              </w:rPr>
            </w:pPr>
            <w:r w:rsidRPr="00017FCC">
              <w:rPr>
                <w:rFonts w:cs="Arial"/>
                <w:b w:val="0"/>
                <w:color w:val="auto"/>
                <w:sz w:val="22"/>
                <w:szCs w:val="22"/>
              </w:rPr>
              <w:t>East (side) – 1.5m</w:t>
            </w:r>
          </w:p>
          <w:p w14:paraId="5483BA28" w14:textId="77777777" w:rsidR="00112192" w:rsidRPr="00017FCC" w:rsidRDefault="00112192" w:rsidP="00230A37">
            <w:pPr>
              <w:pStyle w:val="FigureCaption"/>
              <w:spacing w:before="0" w:after="0"/>
              <w:ind w:left="0"/>
              <w:jc w:val="both"/>
              <w:rPr>
                <w:rFonts w:cs="Arial"/>
                <w:b w:val="0"/>
                <w:color w:val="auto"/>
                <w:sz w:val="22"/>
                <w:szCs w:val="22"/>
              </w:rPr>
            </w:pPr>
            <w:r w:rsidRPr="00017FCC">
              <w:rPr>
                <w:rFonts w:cs="Arial"/>
                <w:b w:val="0"/>
                <w:color w:val="auto"/>
                <w:sz w:val="22"/>
                <w:szCs w:val="22"/>
              </w:rPr>
              <w:t xml:space="preserve">South (front) – 2.750 m </w:t>
            </w:r>
          </w:p>
          <w:p w14:paraId="5C8969D8" w14:textId="77777777" w:rsidR="00112192" w:rsidRPr="00017FCC" w:rsidRDefault="00112192" w:rsidP="00230A37">
            <w:pPr>
              <w:pStyle w:val="FigureCaption"/>
              <w:spacing w:before="0" w:after="0"/>
              <w:ind w:left="0"/>
              <w:jc w:val="both"/>
              <w:rPr>
                <w:rFonts w:cs="Arial"/>
                <w:b w:val="0"/>
                <w:color w:val="auto"/>
                <w:sz w:val="22"/>
                <w:szCs w:val="22"/>
              </w:rPr>
            </w:pPr>
            <w:r w:rsidRPr="00017FCC">
              <w:rPr>
                <w:rFonts w:cs="Arial"/>
                <w:b w:val="0"/>
                <w:color w:val="auto"/>
                <w:sz w:val="22"/>
                <w:szCs w:val="22"/>
              </w:rPr>
              <w:t>West (side) – 13.250m</w:t>
            </w:r>
          </w:p>
          <w:p w14:paraId="1EAE7117" w14:textId="77777777" w:rsidR="00112192" w:rsidRPr="00017FCC" w:rsidRDefault="00112192" w:rsidP="00230A37">
            <w:pPr>
              <w:pStyle w:val="FigureCaption"/>
              <w:spacing w:before="0" w:after="0"/>
              <w:ind w:left="0"/>
              <w:jc w:val="both"/>
              <w:rPr>
                <w:rFonts w:cs="Arial"/>
                <w:b w:val="0"/>
                <w:color w:val="auto"/>
                <w:sz w:val="22"/>
                <w:szCs w:val="22"/>
              </w:rPr>
            </w:pPr>
            <w:r w:rsidRPr="00017FCC">
              <w:rPr>
                <w:rFonts w:cs="Arial"/>
                <w:b w:val="0"/>
                <w:color w:val="auto"/>
                <w:sz w:val="22"/>
                <w:szCs w:val="22"/>
              </w:rPr>
              <w:t xml:space="preserve"> </w:t>
            </w:r>
          </w:p>
        </w:tc>
      </w:tr>
    </w:tbl>
    <w:p w14:paraId="62CF628A" w14:textId="49044111" w:rsidR="00B11806" w:rsidRPr="00D97A69" w:rsidRDefault="00B11806" w:rsidP="000808D5">
      <w:pPr>
        <w:pStyle w:val="ListParagraph"/>
        <w:tabs>
          <w:tab w:val="left" w:pos="7485"/>
        </w:tabs>
        <w:spacing w:before="120" w:after="0" w:line="240" w:lineRule="auto"/>
        <w:ind w:right="23"/>
        <w:rPr>
          <w:rFonts w:cs="Arial"/>
          <w:b/>
          <w:lang w:eastAsia="en-AU"/>
        </w:rPr>
      </w:pPr>
    </w:p>
    <w:p w14:paraId="4423F0BE" w14:textId="77777777" w:rsidR="00112192" w:rsidRPr="00D97A69" w:rsidRDefault="00112192" w:rsidP="00112192">
      <w:pPr>
        <w:pStyle w:val="ListParagraph"/>
        <w:numPr>
          <w:ilvl w:val="0"/>
          <w:numId w:val="2"/>
        </w:numPr>
        <w:tabs>
          <w:tab w:val="left" w:pos="7485"/>
        </w:tabs>
        <w:spacing w:before="120" w:after="0" w:line="240" w:lineRule="auto"/>
        <w:ind w:left="567" w:right="23" w:hanging="567"/>
        <w:rPr>
          <w:rFonts w:cs="Arial"/>
          <w:b/>
          <w:lang w:eastAsia="en-AU"/>
        </w:rPr>
      </w:pPr>
      <w:r w:rsidRPr="00D97A69">
        <w:rPr>
          <w:rFonts w:cs="Arial"/>
          <w:bCs/>
          <w:lang w:eastAsia="en-AU"/>
        </w:rPr>
        <w:t>Below are key plans to show the general outline of the proposal.</w:t>
      </w:r>
    </w:p>
    <w:p w14:paraId="411EC23A" w14:textId="77777777" w:rsidR="00112192" w:rsidRPr="00D97A69" w:rsidRDefault="00112192" w:rsidP="00112192">
      <w:pPr>
        <w:tabs>
          <w:tab w:val="left" w:pos="7485"/>
        </w:tabs>
        <w:spacing w:before="120" w:after="0" w:line="240" w:lineRule="auto"/>
        <w:ind w:right="23"/>
        <w:rPr>
          <w:rFonts w:cs="Arial"/>
          <w:b/>
          <w:lang w:eastAsia="en-AU"/>
        </w:rPr>
      </w:pPr>
    </w:p>
    <w:p w14:paraId="5A2A00A5" w14:textId="77777777" w:rsidR="00112192" w:rsidRPr="00D97A69" w:rsidRDefault="00112192" w:rsidP="00112192">
      <w:pPr>
        <w:keepNext/>
        <w:tabs>
          <w:tab w:val="left" w:pos="7485"/>
        </w:tabs>
        <w:spacing w:before="120" w:after="0" w:line="240" w:lineRule="auto"/>
        <w:ind w:right="23"/>
        <w:rPr>
          <w:rFonts w:cs="Arial"/>
        </w:rPr>
      </w:pPr>
      <w:r w:rsidRPr="00D97A69">
        <w:rPr>
          <w:rFonts w:cs="Arial"/>
          <w:b/>
          <w:noProof/>
          <w:lang w:eastAsia="en-AU"/>
        </w:rPr>
        <w:drawing>
          <wp:inline distT="0" distB="0" distL="0" distR="0" wp14:anchorId="7A9331A2" wp14:editId="7BE40FB4">
            <wp:extent cx="5731510" cy="3936365"/>
            <wp:effectExtent l="19050" t="19050" r="21590"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936365"/>
                    </a:xfrm>
                    <a:prstGeom prst="rect">
                      <a:avLst/>
                    </a:prstGeom>
                    <a:ln w="19050">
                      <a:solidFill>
                        <a:schemeClr val="tx1"/>
                      </a:solidFill>
                    </a:ln>
                  </pic:spPr>
                </pic:pic>
              </a:graphicData>
            </a:graphic>
          </wp:inline>
        </w:drawing>
      </w:r>
    </w:p>
    <w:p w14:paraId="1867B294" w14:textId="52628F24" w:rsidR="00112192" w:rsidRPr="00D97A69" w:rsidRDefault="00112192" w:rsidP="00112192">
      <w:pPr>
        <w:pStyle w:val="Caption"/>
        <w:rPr>
          <w:rFonts w:cs="Arial"/>
          <w:b/>
          <w:color w:val="auto"/>
          <w:lang w:eastAsia="en-AU"/>
        </w:rPr>
      </w:pPr>
      <w:r w:rsidRPr="00D97A69">
        <w:rPr>
          <w:rFonts w:cs="Arial"/>
          <w:color w:val="auto"/>
        </w:rPr>
        <w:t xml:space="preserve">Figure </w:t>
      </w:r>
      <w:r w:rsidRPr="00D97A69">
        <w:rPr>
          <w:rFonts w:cs="Arial"/>
          <w:color w:val="auto"/>
        </w:rPr>
        <w:fldChar w:fldCharType="begin"/>
      </w:r>
      <w:r w:rsidRPr="00D97A69">
        <w:rPr>
          <w:rFonts w:cs="Arial"/>
          <w:color w:val="auto"/>
        </w:rPr>
        <w:instrText xml:space="preserve"> SEQ Figure \* ARABIC </w:instrText>
      </w:r>
      <w:r w:rsidRPr="00D97A69">
        <w:rPr>
          <w:rFonts w:cs="Arial"/>
          <w:color w:val="auto"/>
        </w:rPr>
        <w:fldChar w:fldCharType="separate"/>
      </w:r>
      <w:r w:rsidR="001445BE">
        <w:rPr>
          <w:rFonts w:cs="Arial"/>
          <w:noProof/>
          <w:color w:val="auto"/>
        </w:rPr>
        <w:t>13</w:t>
      </w:r>
      <w:r w:rsidRPr="00D97A69">
        <w:rPr>
          <w:rFonts w:cs="Arial"/>
          <w:color w:val="auto"/>
        </w:rPr>
        <w:fldChar w:fldCharType="end"/>
      </w:r>
      <w:r w:rsidRPr="00D97A69">
        <w:rPr>
          <w:rFonts w:cs="Arial"/>
          <w:color w:val="auto"/>
        </w:rPr>
        <w:t>: Site Plan</w:t>
      </w:r>
    </w:p>
    <w:p w14:paraId="307DE288" w14:textId="77777777" w:rsidR="002107E4" w:rsidRDefault="00112192" w:rsidP="002107E4">
      <w:pPr>
        <w:keepNext/>
        <w:tabs>
          <w:tab w:val="left" w:pos="7485"/>
        </w:tabs>
        <w:spacing w:before="120" w:after="0" w:line="240" w:lineRule="auto"/>
        <w:ind w:right="23"/>
      </w:pPr>
      <w:r w:rsidRPr="00D97A69">
        <w:rPr>
          <w:rFonts w:cs="Arial"/>
          <w:b/>
          <w:noProof/>
          <w:lang w:eastAsia="en-AU"/>
        </w:rPr>
        <w:lastRenderedPageBreak/>
        <w:drawing>
          <wp:inline distT="0" distB="0" distL="0" distR="0" wp14:anchorId="773B7655" wp14:editId="3F378427">
            <wp:extent cx="5731510" cy="4046855"/>
            <wp:effectExtent l="19050" t="19050" r="2159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4046855"/>
                    </a:xfrm>
                    <a:prstGeom prst="rect">
                      <a:avLst/>
                    </a:prstGeom>
                    <a:ln w="19050">
                      <a:solidFill>
                        <a:schemeClr val="tx1"/>
                      </a:solidFill>
                    </a:ln>
                  </pic:spPr>
                </pic:pic>
              </a:graphicData>
            </a:graphic>
          </wp:inline>
        </w:drawing>
      </w:r>
    </w:p>
    <w:p w14:paraId="2C863DF8" w14:textId="6B67CF9A" w:rsidR="00112192" w:rsidRPr="002107E4" w:rsidRDefault="002107E4" w:rsidP="00112192">
      <w:pPr>
        <w:pStyle w:val="Caption"/>
        <w:rPr>
          <w:rFonts w:cs="Arial"/>
        </w:rPr>
        <w:sectPr w:rsidR="00112192" w:rsidRPr="002107E4">
          <w:pgSz w:w="11906" w:h="16838"/>
          <w:pgMar w:top="1440" w:right="1440" w:bottom="1440" w:left="1440" w:header="708" w:footer="708" w:gutter="0"/>
          <w:cols w:space="708"/>
          <w:docGrid w:linePitch="360"/>
        </w:sectPr>
      </w:pPr>
      <w:r>
        <w:t xml:space="preserve">Figure </w:t>
      </w:r>
      <w:r w:rsidR="004B19B1">
        <w:fldChar w:fldCharType="begin"/>
      </w:r>
      <w:r w:rsidR="004B19B1">
        <w:instrText xml:space="preserve"> SEQ Figure \* ARABIC </w:instrText>
      </w:r>
      <w:r w:rsidR="004B19B1">
        <w:fldChar w:fldCharType="separate"/>
      </w:r>
      <w:r w:rsidR="001445BE">
        <w:rPr>
          <w:noProof/>
        </w:rPr>
        <w:t>14</w:t>
      </w:r>
      <w:r w:rsidR="004B19B1">
        <w:rPr>
          <w:noProof/>
        </w:rPr>
        <w:fldChar w:fldCharType="end"/>
      </w:r>
      <w:r>
        <w:t>: Landscape concept plan</w:t>
      </w:r>
      <w:r>
        <w:rPr>
          <w:noProof/>
        </w:rPr>
        <mc:AlternateContent>
          <mc:Choice Requires="wps">
            <w:drawing>
              <wp:anchor distT="0" distB="0" distL="114300" distR="114300" simplePos="0" relativeHeight="251673600" behindDoc="0" locked="0" layoutInCell="1" allowOverlap="1" wp14:anchorId="38CD2A8E" wp14:editId="5A7BE5D1">
                <wp:simplePos x="0" y="0"/>
                <wp:positionH relativeFrom="column">
                  <wp:posOffset>-621030</wp:posOffset>
                </wp:positionH>
                <wp:positionV relativeFrom="paragraph">
                  <wp:posOffset>4525010</wp:posOffset>
                </wp:positionV>
                <wp:extent cx="6889750" cy="635"/>
                <wp:effectExtent l="0" t="0" r="0" b="0"/>
                <wp:wrapSquare wrapText="bothSides"/>
                <wp:docPr id="57" name="Text Box 57"/>
                <wp:cNvGraphicFramePr/>
                <a:graphic xmlns:a="http://schemas.openxmlformats.org/drawingml/2006/main">
                  <a:graphicData uri="http://schemas.microsoft.com/office/word/2010/wordprocessingShape">
                    <wps:wsp>
                      <wps:cNvSpPr txBox="1"/>
                      <wps:spPr>
                        <a:xfrm>
                          <a:off x="0" y="0"/>
                          <a:ext cx="6889750" cy="635"/>
                        </a:xfrm>
                        <a:prstGeom prst="rect">
                          <a:avLst/>
                        </a:prstGeom>
                        <a:solidFill>
                          <a:prstClr val="white"/>
                        </a:solidFill>
                        <a:ln>
                          <a:noFill/>
                        </a:ln>
                      </wps:spPr>
                      <wps:txbx>
                        <w:txbxContent>
                          <w:p w14:paraId="61E0BB30" w14:textId="11DA0046" w:rsidR="002107E4" w:rsidRPr="007B7EBC" w:rsidRDefault="002107E4" w:rsidP="002107E4">
                            <w:pPr>
                              <w:pStyle w:val="Caption"/>
                            </w:pPr>
                            <w:r>
                              <w:t xml:space="preserve">Figure </w:t>
                            </w:r>
                            <w:r w:rsidR="004B19B1">
                              <w:fldChar w:fldCharType="begin"/>
                            </w:r>
                            <w:r w:rsidR="004B19B1">
                              <w:instrText xml:space="preserve"> SEQ Figure \* ARABIC </w:instrText>
                            </w:r>
                            <w:r w:rsidR="004B19B1">
                              <w:fldChar w:fldCharType="separate"/>
                            </w:r>
                            <w:r w:rsidR="001445BE">
                              <w:rPr>
                                <w:noProof/>
                              </w:rPr>
                              <w:t>15</w:t>
                            </w:r>
                            <w:r w:rsidR="004B19B1">
                              <w:rPr>
                                <w:noProof/>
                              </w:rPr>
                              <w:fldChar w:fldCharType="end"/>
                            </w:r>
                            <w:r>
                              <w:t>: 3</w:t>
                            </w:r>
                            <w:r w:rsidRPr="00F243C2">
                              <w:t>D Overall views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CD2A8E" id="Text Box 57" o:spid="_x0000_s1028" type="#_x0000_t202" style="position:absolute;left:0;text-align:left;margin-left:-48.9pt;margin-top:356.3pt;width:542.5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" stroked="f">
                <v:textbox style="mso-fit-shape-to-text:t" inset="0,0,0,0">
                  <w:txbxContent>
                    <w:p w14:paraId="61E0BB30" w14:textId="11DA0046" w:rsidR="002107E4" w:rsidRPr="007B7EBC" w:rsidRDefault="002107E4" w:rsidP="002107E4">
                      <w:pPr>
                        <w:pStyle w:val="Caption"/>
                      </w:pPr>
                      <w:r>
                        <w:t xml:space="preserve">Figure </w:t>
                      </w:r>
                      <w:r w:rsidR="004B19B1">
                        <w:fldChar w:fldCharType="begin"/>
                      </w:r>
                      <w:r w:rsidR="004B19B1">
                        <w:instrText xml:space="preserve"> SEQ Figure \* ARABIC </w:instrText>
                      </w:r>
                      <w:r w:rsidR="004B19B1">
                        <w:fldChar w:fldCharType="separate"/>
                      </w:r>
                      <w:r w:rsidR="001445BE">
                        <w:rPr>
                          <w:noProof/>
                        </w:rPr>
                        <w:t>15</w:t>
                      </w:r>
                      <w:r w:rsidR="004B19B1">
                        <w:rPr>
                          <w:noProof/>
                        </w:rPr>
                        <w:fldChar w:fldCharType="end"/>
                      </w:r>
                      <w:r>
                        <w:t>: 3</w:t>
                      </w:r>
                      <w:r w:rsidRPr="00F243C2">
                        <w:t>D Overall views</w:t>
                      </w:r>
                    </w:p>
                  </w:txbxContent>
                </v:textbox>
                <w10:wrap type="square"/>
              </v:shape>
            </w:pict>
          </mc:Fallback>
        </mc:AlternateContent>
      </w:r>
      <w:r w:rsidRPr="00D97A69">
        <w:rPr>
          <w:rFonts w:cs="Arial"/>
          <w:b/>
          <w:noProof/>
          <w:lang w:eastAsia="en-AU"/>
        </w:rPr>
        <w:drawing>
          <wp:anchor distT="0" distB="0" distL="114300" distR="114300" simplePos="0" relativeHeight="251678720" behindDoc="0" locked="0" layoutInCell="1" allowOverlap="1" wp14:anchorId="7364D171" wp14:editId="07089CC0">
            <wp:simplePos x="0" y="0"/>
            <wp:positionH relativeFrom="margin">
              <wp:posOffset>-621121</wp:posOffset>
            </wp:positionH>
            <wp:positionV relativeFrom="margin">
              <wp:posOffset>4460059</wp:posOffset>
            </wp:positionV>
            <wp:extent cx="6889750" cy="4173855"/>
            <wp:effectExtent l="19050" t="19050" r="25400" b="1714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1652" t="-429" r="4354" b="429"/>
                    <a:stretch/>
                  </pic:blipFill>
                  <pic:spPr bwMode="auto">
                    <a:xfrm>
                      <a:off x="0" y="0"/>
                      <a:ext cx="6889750" cy="4173855"/>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8139E9" w14:textId="54E140F3" w:rsidR="00396E79" w:rsidRPr="00D97A69" w:rsidRDefault="00911EE4" w:rsidP="00373375">
      <w:pPr>
        <w:pStyle w:val="ListParagraph"/>
        <w:numPr>
          <w:ilvl w:val="1"/>
          <w:numId w:val="1"/>
        </w:numPr>
        <w:tabs>
          <w:tab w:val="left" w:pos="7485"/>
        </w:tabs>
        <w:spacing w:before="120" w:after="0" w:line="240" w:lineRule="auto"/>
        <w:ind w:left="709" w:right="23" w:hanging="709"/>
        <w:rPr>
          <w:rFonts w:cs="Arial"/>
          <w:b/>
          <w:lang w:eastAsia="en-AU"/>
        </w:rPr>
      </w:pPr>
      <w:r w:rsidRPr="00D97A69">
        <w:rPr>
          <w:rFonts w:cs="Arial"/>
          <w:b/>
          <w:lang w:eastAsia="en-AU"/>
        </w:rPr>
        <w:lastRenderedPageBreak/>
        <w:t xml:space="preserve"> </w:t>
      </w:r>
      <w:r w:rsidR="00A41E4C" w:rsidRPr="00D97A69">
        <w:rPr>
          <w:rFonts w:cs="Arial"/>
          <w:b/>
          <w:lang w:eastAsia="en-AU"/>
        </w:rPr>
        <w:t xml:space="preserve"> </w:t>
      </w:r>
      <w:r w:rsidR="00376FDA" w:rsidRPr="00D97A69">
        <w:rPr>
          <w:rFonts w:cs="Arial"/>
          <w:b/>
          <w:lang w:eastAsia="en-AU"/>
        </w:rPr>
        <w:t xml:space="preserve"> </w:t>
      </w:r>
      <w:r w:rsidR="00396E79" w:rsidRPr="00D97A69">
        <w:rPr>
          <w:rFonts w:cs="Arial"/>
          <w:b/>
          <w:lang w:eastAsia="en-AU"/>
        </w:rPr>
        <w:t>Background</w:t>
      </w:r>
    </w:p>
    <w:p w14:paraId="67976B65" w14:textId="77777777" w:rsidR="00396E79" w:rsidRPr="00D97A69" w:rsidRDefault="00396E79" w:rsidP="00396E79">
      <w:pPr>
        <w:pStyle w:val="ListParagraph"/>
        <w:tabs>
          <w:tab w:val="left" w:pos="7485"/>
        </w:tabs>
        <w:spacing w:before="120" w:after="0" w:line="240" w:lineRule="auto"/>
        <w:ind w:left="709" w:right="23"/>
        <w:rPr>
          <w:rFonts w:cs="Arial"/>
          <w:b/>
          <w:lang w:eastAsia="en-AU"/>
        </w:rPr>
      </w:pPr>
    </w:p>
    <w:p w14:paraId="3BC7845D" w14:textId="0357AA3E" w:rsidR="00396E79" w:rsidRPr="00D97A69" w:rsidRDefault="00396E79" w:rsidP="00396E79">
      <w:pPr>
        <w:pStyle w:val="FigureCaption"/>
        <w:spacing w:before="0" w:after="0"/>
        <w:ind w:left="0"/>
        <w:jc w:val="both"/>
        <w:rPr>
          <w:rFonts w:eastAsiaTheme="minorHAnsi" w:cs="Arial"/>
          <w:b w:val="0"/>
          <w:bCs/>
          <w:iCs w:val="0"/>
          <w:color w:val="auto"/>
          <w:sz w:val="22"/>
          <w:szCs w:val="22"/>
          <w:lang w:val="en-AU" w:eastAsia="en-AU"/>
        </w:rPr>
      </w:pPr>
      <w:r w:rsidRPr="00D97A69">
        <w:rPr>
          <w:rFonts w:eastAsiaTheme="minorHAnsi" w:cs="Arial"/>
          <w:b w:val="0"/>
          <w:bCs/>
          <w:iCs w:val="0"/>
          <w:color w:val="auto"/>
          <w:sz w:val="22"/>
          <w:szCs w:val="22"/>
          <w:lang w:val="en-AU" w:eastAsia="en-AU"/>
        </w:rPr>
        <w:t xml:space="preserve">A pre-lodgement meeting was held prior to the lodgement of the </w:t>
      </w:r>
      <w:r w:rsidR="001C15B8" w:rsidRPr="00D97A69">
        <w:rPr>
          <w:rFonts w:eastAsiaTheme="minorHAnsi" w:cs="Arial"/>
          <w:b w:val="0"/>
          <w:bCs/>
          <w:iCs w:val="0"/>
          <w:color w:val="auto"/>
          <w:sz w:val="22"/>
          <w:szCs w:val="22"/>
          <w:lang w:val="en-AU" w:eastAsia="en-AU"/>
        </w:rPr>
        <w:t>applicati</w:t>
      </w:r>
      <w:r w:rsidR="001C15B8">
        <w:rPr>
          <w:rFonts w:eastAsiaTheme="minorHAnsi" w:cs="Arial"/>
          <w:b w:val="0"/>
          <w:bCs/>
          <w:iCs w:val="0"/>
          <w:color w:val="auto"/>
          <w:sz w:val="22"/>
          <w:szCs w:val="22"/>
          <w:lang w:val="en-AU" w:eastAsia="en-AU"/>
        </w:rPr>
        <w:t>on</w:t>
      </w:r>
      <w:r w:rsidRPr="00D97A69">
        <w:rPr>
          <w:rFonts w:eastAsiaTheme="minorHAnsi" w:cs="Arial"/>
          <w:b w:val="0"/>
          <w:bCs/>
          <w:iCs w:val="0"/>
          <w:color w:val="auto"/>
          <w:sz w:val="22"/>
          <w:szCs w:val="22"/>
          <w:lang w:val="en-AU" w:eastAsia="en-AU"/>
        </w:rPr>
        <w:t xml:space="preserve"> on </w:t>
      </w:r>
      <w:sdt>
        <w:sdtPr>
          <w:rPr>
            <w:rFonts w:eastAsiaTheme="minorHAnsi" w:cs="Arial"/>
            <w:b w:val="0"/>
            <w:bCs/>
            <w:iCs w:val="0"/>
            <w:color w:val="auto"/>
            <w:sz w:val="22"/>
            <w:szCs w:val="22"/>
            <w:lang w:val="en-AU" w:eastAsia="en-AU"/>
          </w:rPr>
          <w:id w:val="-2091153797"/>
          <w:placeholder>
            <w:docPart w:val="29D5048C02864DCDB68CE629D3FA8FDC"/>
          </w:placeholder>
          <w:date w:fullDate="2023-05-16T00:00:00Z">
            <w:dateFormat w:val="d MMMM yyyy"/>
            <w:lid w:val="en-AU"/>
            <w:storeMappedDataAs w:val="dateTime"/>
            <w:calendar w:val="gregorian"/>
          </w:date>
        </w:sdtPr>
        <w:sdtEndPr/>
        <w:sdtContent>
          <w:r w:rsidR="007268E7" w:rsidRPr="00D97A69">
            <w:rPr>
              <w:rFonts w:eastAsiaTheme="minorHAnsi" w:cs="Arial"/>
              <w:b w:val="0"/>
              <w:bCs/>
              <w:iCs w:val="0"/>
              <w:color w:val="auto"/>
              <w:sz w:val="22"/>
              <w:szCs w:val="22"/>
              <w:lang w:val="en-AU" w:eastAsia="en-AU"/>
            </w:rPr>
            <w:t>16 May 2023</w:t>
          </w:r>
        </w:sdtContent>
      </w:sdt>
      <w:r w:rsidR="007268E7" w:rsidRPr="00D97A69">
        <w:rPr>
          <w:rFonts w:eastAsiaTheme="minorHAnsi" w:cs="Arial"/>
          <w:b w:val="0"/>
          <w:bCs/>
          <w:iCs w:val="0"/>
          <w:color w:val="auto"/>
          <w:sz w:val="22"/>
          <w:szCs w:val="22"/>
          <w:lang w:val="en-AU" w:eastAsia="en-AU"/>
        </w:rPr>
        <w:t xml:space="preserve"> and on </w:t>
      </w:r>
      <w:sdt>
        <w:sdtPr>
          <w:rPr>
            <w:rFonts w:eastAsiaTheme="minorHAnsi" w:cs="Arial"/>
            <w:b w:val="0"/>
            <w:bCs/>
            <w:iCs w:val="0"/>
            <w:color w:val="auto"/>
            <w:sz w:val="22"/>
            <w:szCs w:val="22"/>
            <w:lang w:val="en-AU" w:eastAsia="en-AU"/>
          </w:rPr>
          <w:id w:val="-367530858"/>
          <w:placeholder>
            <w:docPart w:val="2299A9400F6E47D6BBB0D2D04FD4AA58"/>
          </w:placeholder>
          <w:date w:fullDate="2023-10-31T00:00:00Z">
            <w:dateFormat w:val="d MMMM yyyy"/>
            <w:lid w:val="en-AU"/>
            <w:storeMappedDataAs w:val="dateTime"/>
            <w:calendar w:val="gregorian"/>
          </w:date>
        </w:sdtPr>
        <w:sdtEndPr/>
        <w:sdtContent>
          <w:r w:rsidR="007268E7" w:rsidRPr="00D97A69">
            <w:rPr>
              <w:rFonts w:eastAsiaTheme="minorHAnsi" w:cs="Arial"/>
              <w:b w:val="0"/>
              <w:bCs/>
              <w:iCs w:val="0"/>
              <w:color w:val="auto"/>
              <w:sz w:val="22"/>
              <w:szCs w:val="22"/>
              <w:lang w:val="en-AU" w:eastAsia="en-AU"/>
            </w:rPr>
            <w:t>31 October 2023</w:t>
          </w:r>
        </w:sdtContent>
      </w:sdt>
      <w:r w:rsidRPr="00D97A69">
        <w:rPr>
          <w:rFonts w:eastAsiaTheme="minorHAnsi" w:cs="Arial"/>
          <w:b w:val="0"/>
          <w:bCs/>
          <w:iCs w:val="0"/>
          <w:color w:val="auto"/>
          <w:sz w:val="22"/>
          <w:szCs w:val="22"/>
          <w:lang w:val="en-AU" w:eastAsia="en-AU"/>
        </w:rPr>
        <w:t xml:space="preserve"> where various issues were discussed. </w:t>
      </w:r>
      <w:r w:rsidR="007268E7" w:rsidRPr="00D97A69">
        <w:rPr>
          <w:rFonts w:eastAsiaTheme="minorHAnsi" w:cs="Arial"/>
          <w:b w:val="0"/>
          <w:bCs/>
          <w:iCs w:val="0"/>
          <w:color w:val="auto"/>
          <w:sz w:val="22"/>
          <w:szCs w:val="22"/>
          <w:lang w:val="en-AU" w:eastAsia="en-AU"/>
        </w:rPr>
        <w:t xml:space="preserve">The </w:t>
      </w:r>
      <w:r w:rsidR="00E13EB3" w:rsidRPr="00D97A69">
        <w:rPr>
          <w:rFonts w:eastAsiaTheme="minorHAnsi" w:cs="Arial"/>
          <w:b w:val="0"/>
          <w:bCs/>
          <w:iCs w:val="0"/>
          <w:color w:val="auto"/>
          <w:sz w:val="22"/>
          <w:szCs w:val="22"/>
          <w:lang w:val="en-AU" w:eastAsia="en-AU"/>
        </w:rPr>
        <w:t>meeting provided a range of information with respect to Council and State Government requirements associated with the development application</w:t>
      </w:r>
      <w:r w:rsidR="00BF4A22" w:rsidRPr="00D97A69">
        <w:rPr>
          <w:rFonts w:eastAsiaTheme="minorHAnsi" w:cs="Arial"/>
          <w:b w:val="0"/>
          <w:bCs/>
          <w:iCs w:val="0"/>
          <w:color w:val="auto"/>
          <w:sz w:val="22"/>
          <w:szCs w:val="22"/>
          <w:lang w:val="en-AU" w:eastAsia="en-AU"/>
        </w:rPr>
        <w:t xml:space="preserve">. </w:t>
      </w:r>
      <w:r w:rsidRPr="00D97A69">
        <w:rPr>
          <w:rFonts w:eastAsiaTheme="minorHAnsi" w:cs="Arial"/>
          <w:b w:val="0"/>
          <w:bCs/>
          <w:iCs w:val="0"/>
          <w:color w:val="auto"/>
          <w:sz w:val="22"/>
          <w:szCs w:val="22"/>
          <w:lang w:val="en-AU" w:eastAsia="en-AU"/>
        </w:rPr>
        <w:t xml:space="preserve">A summary of the key issues and how they have </w:t>
      </w:r>
      <w:r w:rsidR="00A15ACF" w:rsidRPr="00D97A69">
        <w:rPr>
          <w:rFonts w:eastAsiaTheme="minorHAnsi" w:cs="Arial"/>
          <w:b w:val="0"/>
          <w:bCs/>
          <w:iCs w:val="0"/>
          <w:color w:val="auto"/>
          <w:sz w:val="22"/>
          <w:szCs w:val="22"/>
          <w:lang w:val="en-AU" w:eastAsia="en-AU"/>
        </w:rPr>
        <w:t>been</w:t>
      </w:r>
      <w:r w:rsidRPr="00D97A69">
        <w:rPr>
          <w:rFonts w:eastAsiaTheme="minorHAnsi" w:cs="Arial"/>
          <w:b w:val="0"/>
          <w:bCs/>
          <w:iCs w:val="0"/>
          <w:color w:val="auto"/>
          <w:sz w:val="22"/>
          <w:szCs w:val="22"/>
          <w:lang w:val="en-AU" w:eastAsia="en-AU"/>
        </w:rPr>
        <w:t xml:space="preserve"> addressed by the proposal is outlined below:</w:t>
      </w:r>
    </w:p>
    <w:p w14:paraId="16EE91A6" w14:textId="2EA4889F" w:rsidR="00BF4A22" w:rsidRPr="00D97A69" w:rsidRDefault="00BF4A22" w:rsidP="00BF4A22">
      <w:pPr>
        <w:pStyle w:val="FigureCaption"/>
        <w:spacing w:before="0" w:after="0"/>
        <w:ind w:left="0"/>
        <w:jc w:val="both"/>
        <w:rPr>
          <w:rFonts w:eastAsiaTheme="minorHAnsi" w:cs="Arial"/>
          <w:b w:val="0"/>
          <w:bCs/>
          <w:iCs w:val="0"/>
          <w:color w:val="000000" w:themeColor="text1"/>
          <w:sz w:val="22"/>
          <w:szCs w:val="22"/>
          <w:lang w:val="en-AU" w:eastAsia="en-AU"/>
        </w:rPr>
      </w:pPr>
    </w:p>
    <w:p w14:paraId="1F2F1576" w14:textId="112CF198" w:rsidR="00AE0D4F" w:rsidRPr="00D97A69" w:rsidRDefault="00AE0D4F"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Land use definitions and permissibility;</w:t>
      </w:r>
    </w:p>
    <w:p w14:paraId="7E656A42" w14:textId="10697D3A" w:rsidR="00B10DE8" w:rsidRPr="00D97A69" w:rsidRDefault="00B10DE8"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Potential conflicts in land use(s);</w:t>
      </w:r>
    </w:p>
    <w:p w14:paraId="35D87844" w14:textId="74F7B27E" w:rsidR="00AE0D4F" w:rsidRPr="00D97A69" w:rsidRDefault="00AE0D4F"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Staging of the development;</w:t>
      </w:r>
    </w:p>
    <w:p w14:paraId="5F59F785" w14:textId="4248565B" w:rsidR="00B10DE8" w:rsidRPr="00D97A69" w:rsidRDefault="00B10DE8"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 xml:space="preserve">Carparking, traffic, and </w:t>
      </w:r>
      <w:r w:rsidR="00D26410" w:rsidRPr="00D97A69">
        <w:rPr>
          <w:rFonts w:eastAsiaTheme="minorHAnsi" w:cs="Arial"/>
          <w:b w:val="0"/>
          <w:bCs/>
          <w:iCs w:val="0"/>
          <w:color w:val="000000" w:themeColor="text1"/>
          <w:sz w:val="22"/>
          <w:szCs w:val="22"/>
          <w:lang w:val="en-AU" w:eastAsia="en-AU"/>
        </w:rPr>
        <w:t>frontage to Johnston Street (Bruxner highway)</w:t>
      </w:r>
      <w:r w:rsidRPr="00D97A69">
        <w:rPr>
          <w:rFonts w:eastAsiaTheme="minorHAnsi" w:cs="Arial"/>
          <w:b w:val="0"/>
          <w:bCs/>
          <w:iCs w:val="0"/>
          <w:color w:val="000000" w:themeColor="text1"/>
          <w:sz w:val="22"/>
          <w:szCs w:val="22"/>
          <w:lang w:val="en-AU" w:eastAsia="en-AU"/>
        </w:rPr>
        <w:t>;</w:t>
      </w:r>
    </w:p>
    <w:p w14:paraId="278D5201" w14:textId="54C19356" w:rsidR="00B10DE8" w:rsidRPr="00D97A69" w:rsidRDefault="00D26410"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Driveway access and width;</w:t>
      </w:r>
    </w:p>
    <w:p w14:paraId="3B226568" w14:textId="11D23684" w:rsidR="00B10DE8" w:rsidRPr="00D97A69" w:rsidRDefault="00B10DE8"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Street scape, landscaping, and fencing;</w:t>
      </w:r>
    </w:p>
    <w:p w14:paraId="3AF79BF1" w14:textId="18E2676E" w:rsidR="00B10DE8" w:rsidRPr="00D97A69" w:rsidRDefault="00B10DE8"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Shared / communal spaces;</w:t>
      </w:r>
    </w:p>
    <w:p w14:paraId="04D39705" w14:textId="21C1E79B" w:rsidR="00AE0D4F" w:rsidRPr="00D97A69" w:rsidRDefault="00AE0D4F"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Safety and security;</w:t>
      </w:r>
    </w:p>
    <w:p w14:paraId="6A6100D9" w14:textId="552ACA57" w:rsidR="00B10DE8" w:rsidRPr="00D97A69" w:rsidRDefault="00B10DE8"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Noise</w:t>
      </w:r>
      <w:r w:rsidR="001C15B8">
        <w:rPr>
          <w:rFonts w:eastAsiaTheme="minorHAnsi" w:cs="Arial"/>
          <w:b w:val="0"/>
          <w:bCs/>
          <w:iCs w:val="0"/>
          <w:color w:val="000000" w:themeColor="text1"/>
          <w:sz w:val="22"/>
          <w:szCs w:val="22"/>
          <w:lang w:val="en-AU" w:eastAsia="en-AU"/>
        </w:rPr>
        <w:t>;</w:t>
      </w:r>
    </w:p>
    <w:p w14:paraId="3D7D8339" w14:textId="4E11BA9B" w:rsidR="00B10DE8" w:rsidRPr="00D97A69" w:rsidRDefault="00B10DE8"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Design of class 2 and 3 buildings</w:t>
      </w:r>
      <w:r w:rsidR="008F7E76" w:rsidRPr="00D97A69">
        <w:rPr>
          <w:rFonts w:eastAsiaTheme="minorHAnsi" w:cs="Arial"/>
          <w:b w:val="0"/>
          <w:bCs/>
          <w:iCs w:val="0"/>
          <w:color w:val="000000" w:themeColor="text1"/>
          <w:sz w:val="22"/>
          <w:szCs w:val="22"/>
          <w:lang w:val="en-AU" w:eastAsia="en-AU"/>
        </w:rPr>
        <w:t>, and fire separation</w:t>
      </w:r>
      <w:r w:rsidRPr="00D97A69">
        <w:rPr>
          <w:rFonts w:eastAsiaTheme="minorHAnsi" w:cs="Arial"/>
          <w:b w:val="0"/>
          <w:bCs/>
          <w:iCs w:val="0"/>
          <w:color w:val="000000" w:themeColor="text1"/>
          <w:sz w:val="22"/>
          <w:szCs w:val="22"/>
          <w:lang w:val="en-AU" w:eastAsia="en-AU"/>
        </w:rPr>
        <w:t>;</w:t>
      </w:r>
    </w:p>
    <w:p w14:paraId="5A9536AF" w14:textId="4EA5F336" w:rsidR="00D26410" w:rsidRPr="00D97A69" w:rsidRDefault="00B10DE8"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Embodied emissions and energy efficiency;</w:t>
      </w:r>
    </w:p>
    <w:p w14:paraId="3EE12E78" w14:textId="6AD13A9A" w:rsidR="00B10DE8" w:rsidRPr="00D97A69" w:rsidRDefault="00D26410"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Waste storage</w:t>
      </w:r>
      <w:r w:rsidR="008F7E76" w:rsidRPr="00D97A69">
        <w:rPr>
          <w:rFonts w:eastAsiaTheme="minorHAnsi" w:cs="Arial"/>
          <w:b w:val="0"/>
          <w:bCs/>
          <w:iCs w:val="0"/>
          <w:color w:val="000000" w:themeColor="text1"/>
          <w:sz w:val="22"/>
          <w:szCs w:val="22"/>
          <w:lang w:val="en-AU" w:eastAsia="en-AU"/>
        </w:rPr>
        <w:t xml:space="preserve"> inc</w:t>
      </w:r>
      <w:r w:rsidR="00081210">
        <w:rPr>
          <w:rFonts w:eastAsiaTheme="minorHAnsi" w:cs="Arial"/>
          <w:b w:val="0"/>
          <w:bCs/>
          <w:iCs w:val="0"/>
          <w:color w:val="000000" w:themeColor="text1"/>
          <w:sz w:val="22"/>
          <w:szCs w:val="22"/>
          <w:lang w:val="en-AU" w:eastAsia="en-AU"/>
        </w:rPr>
        <w:t>.</w:t>
      </w:r>
      <w:r w:rsidR="008F7E76" w:rsidRPr="00D97A69">
        <w:rPr>
          <w:rFonts w:eastAsiaTheme="minorHAnsi" w:cs="Arial"/>
          <w:b w:val="0"/>
          <w:bCs/>
          <w:iCs w:val="0"/>
          <w:color w:val="000000" w:themeColor="text1"/>
          <w:sz w:val="22"/>
          <w:szCs w:val="22"/>
          <w:lang w:val="en-AU" w:eastAsia="en-AU"/>
        </w:rPr>
        <w:t xml:space="preserve"> size and number of bins,</w:t>
      </w:r>
      <w:r w:rsidRPr="00D97A69">
        <w:rPr>
          <w:rFonts w:eastAsiaTheme="minorHAnsi" w:cs="Arial"/>
          <w:b w:val="0"/>
          <w:bCs/>
          <w:iCs w:val="0"/>
          <w:color w:val="000000" w:themeColor="text1"/>
          <w:sz w:val="22"/>
          <w:szCs w:val="22"/>
          <w:lang w:val="en-AU" w:eastAsia="en-AU"/>
        </w:rPr>
        <w:t xml:space="preserve"> </w:t>
      </w:r>
      <w:r w:rsidR="008F7E76" w:rsidRPr="00D97A69">
        <w:rPr>
          <w:rFonts w:eastAsiaTheme="minorHAnsi" w:cs="Arial"/>
          <w:b w:val="0"/>
          <w:bCs/>
          <w:iCs w:val="0"/>
          <w:color w:val="000000" w:themeColor="text1"/>
          <w:sz w:val="22"/>
          <w:szCs w:val="22"/>
          <w:lang w:val="en-AU" w:eastAsia="en-AU"/>
        </w:rPr>
        <w:t xml:space="preserve">and </w:t>
      </w:r>
      <w:r w:rsidR="002537E9" w:rsidRPr="00D97A69">
        <w:rPr>
          <w:rFonts w:eastAsiaTheme="minorHAnsi" w:cs="Arial"/>
          <w:b w:val="0"/>
          <w:bCs/>
          <w:iCs w:val="0"/>
          <w:color w:val="000000" w:themeColor="text1"/>
          <w:sz w:val="22"/>
          <w:szCs w:val="22"/>
          <w:lang w:val="en-AU" w:eastAsia="en-AU"/>
        </w:rPr>
        <w:t>collection;</w:t>
      </w:r>
    </w:p>
    <w:p w14:paraId="54A19C4A" w14:textId="62FF8A86" w:rsidR="00830C3B" w:rsidRPr="00D97A69" w:rsidRDefault="00830C3B"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Flooding;</w:t>
      </w:r>
    </w:p>
    <w:p w14:paraId="6B540A8A" w14:textId="16A738A9" w:rsidR="00B10DE8" w:rsidRPr="00D97A69" w:rsidRDefault="00B10DE8"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Contaminated land;</w:t>
      </w:r>
    </w:p>
    <w:p w14:paraId="28DC6CBB" w14:textId="38D25695" w:rsidR="00B10DE8" w:rsidRPr="00D97A69" w:rsidRDefault="00D26410"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Potential pollution from service station;</w:t>
      </w:r>
    </w:p>
    <w:p w14:paraId="706C6D61" w14:textId="14DF7D48" w:rsidR="00830C3B" w:rsidRPr="00D97A69" w:rsidRDefault="006C6DA5"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Water, sewer, and stormwater</w:t>
      </w:r>
      <w:r w:rsidR="00D26410" w:rsidRPr="00D97A69">
        <w:rPr>
          <w:rFonts w:eastAsiaTheme="minorHAnsi" w:cs="Arial"/>
          <w:b w:val="0"/>
          <w:bCs/>
          <w:iCs w:val="0"/>
          <w:color w:val="000000" w:themeColor="text1"/>
          <w:sz w:val="22"/>
          <w:szCs w:val="22"/>
          <w:lang w:val="en-AU" w:eastAsia="en-AU"/>
        </w:rPr>
        <w:t xml:space="preserve"> infrastructure</w:t>
      </w:r>
      <w:r w:rsidRPr="00D97A69">
        <w:rPr>
          <w:rFonts w:eastAsiaTheme="minorHAnsi" w:cs="Arial"/>
          <w:b w:val="0"/>
          <w:bCs/>
          <w:iCs w:val="0"/>
          <w:color w:val="000000" w:themeColor="text1"/>
          <w:sz w:val="22"/>
          <w:szCs w:val="22"/>
          <w:lang w:val="en-AU" w:eastAsia="en-AU"/>
        </w:rPr>
        <w:t>;</w:t>
      </w:r>
    </w:p>
    <w:p w14:paraId="16816BC8" w14:textId="7C6592CC" w:rsidR="00B94A38" w:rsidRPr="00D97A69" w:rsidRDefault="00B94A38"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Sufficient hydrant coverage required</w:t>
      </w:r>
      <w:r w:rsidR="001C15B8">
        <w:rPr>
          <w:rFonts w:eastAsiaTheme="minorHAnsi" w:cs="Arial"/>
          <w:b w:val="0"/>
          <w:bCs/>
          <w:iCs w:val="0"/>
          <w:color w:val="000000" w:themeColor="text1"/>
          <w:sz w:val="22"/>
          <w:szCs w:val="22"/>
          <w:lang w:val="en-AU" w:eastAsia="en-AU"/>
        </w:rPr>
        <w:t>;</w:t>
      </w:r>
    </w:p>
    <w:p w14:paraId="5E6ACE23" w14:textId="5F035606" w:rsidR="00D26410" w:rsidRPr="00D97A69" w:rsidRDefault="00107BC8"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Overhead electricity (Johnston Street Road Reserve)</w:t>
      </w:r>
    </w:p>
    <w:p w14:paraId="223F2B94" w14:textId="6EAA2380" w:rsidR="006C6DA5" w:rsidRPr="00D97A69" w:rsidRDefault="006C6DA5"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Section 138 Roads Act application</w:t>
      </w:r>
      <w:r w:rsidR="007F0FC7" w:rsidRPr="00D97A69">
        <w:rPr>
          <w:rFonts w:eastAsiaTheme="minorHAnsi" w:cs="Arial"/>
          <w:b w:val="0"/>
          <w:bCs/>
          <w:iCs w:val="0"/>
          <w:color w:val="000000" w:themeColor="text1"/>
          <w:sz w:val="22"/>
          <w:szCs w:val="22"/>
          <w:lang w:val="en-AU" w:eastAsia="en-AU"/>
        </w:rPr>
        <w:t>;</w:t>
      </w:r>
    </w:p>
    <w:p w14:paraId="583BA62B" w14:textId="0ACC8135" w:rsidR="007F0FC7" w:rsidRPr="00D97A69" w:rsidRDefault="007F0FC7"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Section 7.12 Levy</w:t>
      </w:r>
      <w:r w:rsidR="008F7E76" w:rsidRPr="00D97A69">
        <w:rPr>
          <w:rFonts w:eastAsiaTheme="minorHAnsi" w:cs="Arial"/>
          <w:b w:val="0"/>
          <w:bCs/>
          <w:iCs w:val="0"/>
          <w:color w:val="000000" w:themeColor="text1"/>
          <w:sz w:val="22"/>
          <w:szCs w:val="22"/>
          <w:lang w:val="en-AU" w:eastAsia="en-AU"/>
        </w:rPr>
        <w:t xml:space="preserve"> (likely appl</w:t>
      </w:r>
      <w:r w:rsidR="00107BC8" w:rsidRPr="00D97A69">
        <w:rPr>
          <w:rFonts w:eastAsiaTheme="minorHAnsi" w:cs="Arial"/>
          <w:b w:val="0"/>
          <w:bCs/>
          <w:iCs w:val="0"/>
          <w:color w:val="000000" w:themeColor="text1"/>
          <w:sz w:val="22"/>
          <w:szCs w:val="22"/>
          <w:lang w:val="en-AU" w:eastAsia="en-AU"/>
        </w:rPr>
        <w:t>icable)</w:t>
      </w:r>
      <w:r w:rsidRPr="00D97A69">
        <w:rPr>
          <w:rFonts w:eastAsiaTheme="minorHAnsi" w:cs="Arial"/>
          <w:b w:val="0"/>
          <w:bCs/>
          <w:iCs w:val="0"/>
          <w:color w:val="000000" w:themeColor="text1"/>
          <w:sz w:val="22"/>
          <w:szCs w:val="22"/>
          <w:lang w:val="en-AU" w:eastAsia="en-AU"/>
        </w:rPr>
        <w:t>;</w:t>
      </w:r>
    </w:p>
    <w:p w14:paraId="7F93573C" w14:textId="221585E9" w:rsidR="007F0FC7" w:rsidRPr="00D97A69" w:rsidRDefault="007F0FC7"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Section 64 Contributions;</w:t>
      </w:r>
      <w:r w:rsidR="001C15B8">
        <w:rPr>
          <w:rFonts w:eastAsiaTheme="minorHAnsi" w:cs="Arial"/>
          <w:b w:val="0"/>
          <w:bCs/>
          <w:iCs w:val="0"/>
          <w:color w:val="000000" w:themeColor="text1"/>
          <w:sz w:val="22"/>
          <w:szCs w:val="22"/>
          <w:lang w:val="en-AU" w:eastAsia="en-AU"/>
        </w:rPr>
        <w:t xml:space="preserve">  and</w:t>
      </w:r>
    </w:p>
    <w:p w14:paraId="746B02A3" w14:textId="263C8FCE" w:rsidR="00396E79" w:rsidRPr="00D97A69" w:rsidRDefault="00C43537" w:rsidP="00F767D4">
      <w:pPr>
        <w:pStyle w:val="FigureCaption"/>
        <w:numPr>
          <w:ilvl w:val="0"/>
          <w:numId w:val="12"/>
        </w:numPr>
        <w:spacing w:before="0" w:after="0"/>
        <w:jc w:val="both"/>
        <w:rPr>
          <w:rFonts w:eastAsiaTheme="minorHAnsi" w:cs="Arial"/>
          <w:b w:val="0"/>
          <w:bCs/>
          <w:iCs w:val="0"/>
          <w:color w:val="000000" w:themeColor="text1"/>
          <w:sz w:val="22"/>
          <w:szCs w:val="22"/>
          <w:lang w:val="en-AU" w:eastAsia="en-AU"/>
        </w:rPr>
      </w:pPr>
      <w:r w:rsidRPr="00D97A69">
        <w:rPr>
          <w:rFonts w:eastAsiaTheme="minorHAnsi" w:cs="Arial"/>
          <w:b w:val="0"/>
          <w:bCs/>
          <w:iCs w:val="0"/>
          <w:color w:val="000000" w:themeColor="text1"/>
          <w:sz w:val="22"/>
          <w:szCs w:val="22"/>
          <w:lang w:val="en-AU" w:eastAsia="en-AU"/>
        </w:rPr>
        <w:t>Waste storage and collectio</w:t>
      </w:r>
      <w:r w:rsidR="001C15B8">
        <w:rPr>
          <w:rFonts w:eastAsiaTheme="minorHAnsi" w:cs="Arial"/>
          <w:b w:val="0"/>
          <w:bCs/>
          <w:iCs w:val="0"/>
          <w:color w:val="000000" w:themeColor="text1"/>
          <w:sz w:val="22"/>
          <w:szCs w:val="22"/>
          <w:lang w:val="en-AU" w:eastAsia="en-AU"/>
        </w:rPr>
        <w:t>n.</w:t>
      </w:r>
    </w:p>
    <w:p w14:paraId="0BB15400" w14:textId="77777777" w:rsidR="00B94A38" w:rsidRPr="00D97A69" w:rsidRDefault="00B94A38" w:rsidP="00B94A38">
      <w:pPr>
        <w:pStyle w:val="FigureCaption"/>
        <w:spacing w:before="0" w:after="0"/>
        <w:ind w:left="0"/>
        <w:jc w:val="both"/>
        <w:rPr>
          <w:rFonts w:eastAsiaTheme="minorHAnsi" w:cs="Arial"/>
          <w:b w:val="0"/>
          <w:bCs/>
          <w:iCs w:val="0"/>
          <w:color w:val="FF0000"/>
          <w:sz w:val="22"/>
          <w:szCs w:val="22"/>
          <w:lang w:val="en-AU" w:eastAsia="en-AU"/>
        </w:rPr>
      </w:pPr>
    </w:p>
    <w:p w14:paraId="36FFF408" w14:textId="662D184A" w:rsidR="00396E79" w:rsidRPr="00D97A69" w:rsidRDefault="00A15ACF" w:rsidP="00396E79">
      <w:pPr>
        <w:tabs>
          <w:tab w:val="left" w:pos="7485"/>
        </w:tabs>
        <w:spacing w:before="120" w:after="0" w:line="240" w:lineRule="auto"/>
        <w:ind w:right="23"/>
        <w:rPr>
          <w:rFonts w:cs="Arial"/>
          <w:bCs/>
          <w:lang w:eastAsia="en-AU"/>
        </w:rPr>
      </w:pPr>
      <w:r w:rsidRPr="00D97A69">
        <w:rPr>
          <w:rFonts w:cs="Arial"/>
          <w:bCs/>
          <w:lang w:eastAsia="en-AU"/>
        </w:rPr>
        <w:t xml:space="preserve">The development application was lodged </w:t>
      </w:r>
      <w:r w:rsidRPr="002107E4">
        <w:rPr>
          <w:rFonts w:cs="Arial"/>
          <w:bCs/>
          <w:lang w:eastAsia="en-AU"/>
        </w:rPr>
        <w:t xml:space="preserve">on </w:t>
      </w:r>
      <w:sdt>
        <w:sdtPr>
          <w:rPr>
            <w:rFonts w:cs="Arial"/>
            <w:b/>
            <w:bCs/>
            <w:iCs/>
            <w:lang w:eastAsia="en-AU"/>
          </w:rPr>
          <w:id w:val="1476418061"/>
          <w:placeholder>
            <w:docPart w:val="691FCBED50944A29A2CE653BCCCCD630"/>
          </w:placeholder>
          <w:date w:fullDate="2024-01-24T00:00:00Z">
            <w:dateFormat w:val="d MMMM yyyy"/>
            <w:lid w:val="en-AU"/>
            <w:storeMappedDataAs w:val="dateTime"/>
            <w:calendar w:val="gregorian"/>
          </w:date>
        </w:sdtPr>
        <w:sdtEndPr/>
        <w:sdtContent>
          <w:r w:rsidR="00112192" w:rsidRPr="002107E4">
            <w:rPr>
              <w:rFonts w:cs="Arial"/>
              <w:b/>
              <w:bCs/>
              <w:iCs/>
              <w:lang w:eastAsia="en-AU"/>
            </w:rPr>
            <w:t>24 January 2024</w:t>
          </w:r>
        </w:sdtContent>
      </w:sdt>
      <w:r w:rsidRPr="002107E4">
        <w:rPr>
          <w:rFonts w:cs="Arial"/>
          <w:bCs/>
          <w:lang w:eastAsia="en-AU"/>
        </w:rPr>
        <w:t xml:space="preserve">. </w:t>
      </w:r>
      <w:r w:rsidR="00396E79" w:rsidRPr="002107E4">
        <w:rPr>
          <w:rFonts w:cs="Arial"/>
          <w:bCs/>
          <w:lang w:eastAsia="en-AU"/>
        </w:rPr>
        <w:t>A chronology of the development application</w:t>
      </w:r>
      <w:r w:rsidRPr="002107E4">
        <w:rPr>
          <w:rFonts w:cs="Arial"/>
          <w:bCs/>
          <w:lang w:eastAsia="en-AU"/>
        </w:rPr>
        <w:t xml:space="preserve"> since lodgement</w:t>
      </w:r>
      <w:r w:rsidR="00396E79" w:rsidRPr="002107E4">
        <w:rPr>
          <w:rFonts w:cs="Arial"/>
          <w:bCs/>
          <w:lang w:eastAsia="en-AU"/>
        </w:rPr>
        <w:t xml:space="preserve"> is outlined below including the Panel’s </w:t>
      </w:r>
      <w:r w:rsidR="00396E79" w:rsidRPr="00D97A69">
        <w:rPr>
          <w:rFonts w:cs="Arial"/>
          <w:bCs/>
          <w:lang w:eastAsia="en-AU"/>
        </w:rPr>
        <w:t>involvement (briefings, deferrals etc) with the application:</w:t>
      </w:r>
    </w:p>
    <w:p w14:paraId="1441B7CB" w14:textId="77777777" w:rsidR="00396E79" w:rsidRPr="00D97A69" w:rsidRDefault="00396E79" w:rsidP="00396E79">
      <w:pPr>
        <w:pStyle w:val="ListParagraph"/>
        <w:rPr>
          <w:rFonts w:cs="Arial"/>
          <w:bCs/>
          <w:lang w:eastAsia="en-AU"/>
        </w:rPr>
      </w:pPr>
    </w:p>
    <w:p w14:paraId="383494E7" w14:textId="72054CC3" w:rsidR="00396E79" w:rsidRPr="00D97A69" w:rsidRDefault="00396E79" w:rsidP="00396E79">
      <w:pPr>
        <w:pStyle w:val="Caption"/>
        <w:keepNext/>
        <w:jc w:val="center"/>
        <w:rPr>
          <w:rFonts w:cs="Arial"/>
          <w:b/>
          <w:bCs/>
          <w:i w:val="0"/>
          <w:iCs w:val="0"/>
          <w:color w:val="auto"/>
          <w:sz w:val="20"/>
          <w:szCs w:val="20"/>
        </w:rPr>
      </w:pPr>
      <w:r w:rsidRPr="00D97A69">
        <w:rPr>
          <w:rFonts w:cs="Arial"/>
          <w:b/>
          <w:bCs/>
          <w:i w:val="0"/>
          <w:iCs w:val="0"/>
          <w:color w:val="auto"/>
          <w:sz w:val="20"/>
          <w:szCs w:val="20"/>
        </w:rPr>
        <w:t xml:space="preserve">Table </w:t>
      </w:r>
      <w:r w:rsidRPr="00D97A69">
        <w:rPr>
          <w:rFonts w:cs="Arial"/>
          <w:b/>
          <w:bCs/>
          <w:i w:val="0"/>
          <w:iCs w:val="0"/>
          <w:color w:val="auto"/>
          <w:sz w:val="20"/>
          <w:szCs w:val="20"/>
        </w:rPr>
        <w:fldChar w:fldCharType="begin"/>
      </w:r>
      <w:r w:rsidRPr="00D97A69">
        <w:rPr>
          <w:rFonts w:cs="Arial"/>
          <w:b/>
          <w:bCs/>
          <w:i w:val="0"/>
          <w:iCs w:val="0"/>
          <w:color w:val="auto"/>
          <w:sz w:val="20"/>
          <w:szCs w:val="20"/>
        </w:rPr>
        <w:instrText xml:space="preserve"> SEQ Table \* ARABIC </w:instrText>
      </w:r>
      <w:r w:rsidRPr="00D97A69">
        <w:rPr>
          <w:rFonts w:cs="Arial"/>
          <w:b/>
          <w:bCs/>
          <w:i w:val="0"/>
          <w:iCs w:val="0"/>
          <w:color w:val="auto"/>
          <w:sz w:val="20"/>
          <w:szCs w:val="20"/>
        </w:rPr>
        <w:fldChar w:fldCharType="separate"/>
      </w:r>
      <w:r w:rsidR="001445BE">
        <w:rPr>
          <w:rFonts w:cs="Arial"/>
          <w:b/>
          <w:bCs/>
          <w:i w:val="0"/>
          <w:iCs w:val="0"/>
          <w:noProof/>
          <w:color w:val="auto"/>
          <w:sz w:val="20"/>
          <w:szCs w:val="20"/>
        </w:rPr>
        <w:t>2</w:t>
      </w:r>
      <w:r w:rsidRPr="00D97A69">
        <w:rPr>
          <w:rFonts w:cs="Arial"/>
          <w:b/>
          <w:bCs/>
          <w:i w:val="0"/>
          <w:iCs w:val="0"/>
          <w:color w:val="auto"/>
          <w:sz w:val="20"/>
          <w:szCs w:val="20"/>
        </w:rPr>
        <w:fldChar w:fldCharType="end"/>
      </w:r>
      <w:r w:rsidRPr="00D97A69">
        <w:rPr>
          <w:rFonts w:cs="Arial"/>
          <w:b/>
          <w:bCs/>
          <w:i w:val="0"/>
          <w:iCs w:val="0"/>
          <w:color w:val="auto"/>
          <w:sz w:val="20"/>
          <w:szCs w:val="20"/>
        </w:rPr>
        <w:t>: Chronology of the DA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396E79" w:rsidRPr="00D97A69" w14:paraId="66818851" w14:textId="77777777" w:rsidTr="0081756E">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5441378F" w14:textId="77777777" w:rsidR="00396E79" w:rsidRPr="00D97A69" w:rsidRDefault="00396E79" w:rsidP="0081756E">
            <w:pPr>
              <w:pStyle w:val="FigureCaption"/>
              <w:spacing w:before="0" w:after="0"/>
              <w:ind w:left="0"/>
              <w:jc w:val="left"/>
              <w:rPr>
                <w:rFonts w:cs="Arial"/>
                <w:color w:val="auto"/>
                <w:sz w:val="22"/>
                <w:szCs w:val="22"/>
              </w:rPr>
            </w:pPr>
            <w:r w:rsidRPr="00D97A69">
              <w:rPr>
                <w:rFonts w:cs="Arial"/>
                <w:b/>
                <w:color w:val="auto"/>
                <w:sz w:val="22"/>
                <w:szCs w:val="22"/>
              </w:rPr>
              <w:t>Date</w:t>
            </w:r>
          </w:p>
        </w:tc>
        <w:tc>
          <w:tcPr>
            <w:tcW w:w="5529" w:type="dxa"/>
          </w:tcPr>
          <w:p w14:paraId="64FD5A64" w14:textId="77777777" w:rsidR="00396E79" w:rsidRPr="00D97A69" w:rsidRDefault="00396E79" w:rsidP="0081756E">
            <w:pPr>
              <w:pStyle w:val="FigureCaption"/>
              <w:spacing w:before="0" w:after="0"/>
              <w:ind w:left="0"/>
              <w:jc w:val="left"/>
              <w:rPr>
                <w:rFonts w:cs="Arial"/>
                <w:color w:val="auto"/>
                <w:sz w:val="22"/>
                <w:szCs w:val="22"/>
              </w:rPr>
            </w:pPr>
            <w:r w:rsidRPr="00D97A69">
              <w:rPr>
                <w:rFonts w:cs="Arial"/>
                <w:b/>
                <w:color w:val="auto"/>
                <w:sz w:val="22"/>
                <w:szCs w:val="22"/>
              </w:rPr>
              <w:t>Event</w:t>
            </w:r>
          </w:p>
        </w:tc>
      </w:tr>
      <w:tr w:rsidR="00784895" w:rsidRPr="00D97A69" w14:paraId="18AC0563" w14:textId="77777777" w:rsidTr="0081756E">
        <w:trPr>
          <w:jc w:val="center"/>
        </w:trPr>
        <w:tc>
          <w:tcPr>
            <w:tcW w:w="1696" w:type="dxa"/>
          </w:tcPr>
          <w:p w14:paraId="08A2DDEF" w14:textId="20E537EC"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2127884521"/>
                <w:placeholder>
                  <w:docPart w:val="876874519946420BB7C2BC61D6BC5FEA"/>
                </w:placeholder>
                <w:date w:fullDate="2023-05-16T00:00:00Z">
                  <w:dateFormat w:val="d MMMM yyyy"/>
                  <w:lid w:val="en-AU"/>
                  <w:storeMappedDataAs w:val="dateTime"/>
                  <w:calendar w:val="gregorian"/>
                </w:date>
              </w:sdtPr>
              <w:sdtEndPr/>
              <w:sdtContent>
                <w:r w:rsidR="00784895" w:rsidRPr="002107E4">
                  <w:rPr>
                    <w:rFonts w:cs="Arial"/>
                    <w:color w:val="auto"/>
                    <w:sz w:val="22"/>
                    <w:szCs w:val="22"/>
                  </w:rPr>
                  <w:t>16 May 2023</w:t>
                </w:r>
              </w:sdtContent>
            </w:sdt>
          </w:p>
        </w:tc>
        <w:tc>
          <w:tcPr>
            <w:tcW w:w="5529" w:type="dxa"/>
          </w:tcPr>
          <w:p w14:paraId="6B28D624" w14:textId="78638697"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Pre-lodgement meeting</w:t>
            </w:r>
            <w:r w:rsidR="002D2324" w:rsidRPr="002107E4">
              <w:rPr>
                <w:rFonts w:cs="Arial"/>
                <w:b w:val="0"/>
                <w:color w:val="auto"/>
                <w:sz w:val="22"/>
                <w:szCs w:val="22"/>
              </w:rPr>
              <w:t xml:space="preserve"> #1</w:t>
            </w:r>
          </w:p>
        </w:tc>
      </w:tr>
      <w:tr w:rsidR="00784895" w:rsidRPr="00D97A69" w14:paraId="68847AFF" w14:textId="77777777" w:rsidTr="0081756E">
        <w:trPr>
          <w:jc w:val="center"/>
        </w:trPr>
        <w:tc>
          <w:tcPr>
            <w:tcW w:w="1696" w:type="dxa"/>
          </w:tcPr>
          <w:p w14:paraId="14C2129F" w14:textId="1BD55B3D"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132022650"/>
                <w:placeholder>
                  <w:docPart w:val="62AA0982F8094A668A21EC0947A37A7D"/>
                </w:placeholder>
                <w:date w:fullDate="2023-10-31T00:00:00Z">
                  <w:dateFormat w:val="d MMMM yyyy"/>
                  <w:lid w:val="en-AU"/>
                  <w:storeMappedDataAs w:val="dateTime"/>
                  <w:calendar w:val="gregorian"/>
                </w:date>
              </w:sdtPr>
              <w:sdtEndPr/>
              <w:sdtContent>
                <w:r w:rsidR="00784895" w:rsidRPr="002107E4">
                  <w:rPr>
                    <w:rFonts w:cs="Arial"/>
                    <w:color w:val="auto"/>
                    <w:sz w:val="22"/>
                    <w:szCs w:val="22"/>
                    <w:lang w:val="en-AU"/>
                  </w:rPr>
                  <w:t>31 October 2023</w:t>
                </w:r>
              </w:sdtContent>
            </w:sdt>
          </w:p>
        </w:tc>
        <w:tc>
          <w:tcPr>
            <w:tcW w:w="5529" w:type="dxa"/>
          </w:tcPr>
          <w:p w14:paraId="74512850" w14:textId="76F490E3"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Pre-lodgement meeting #2</w:t>
            </w:r>
          </w:p>
        </w:tc>
      </w:tr>
      <w:tr w:rsidR="00784895" w:rsidRPr="00D97A69" w14:paraId="4F201CD8" w14:textId="77777777" w:rsidTr="0081756E">
        <w:trPr>
          <w:jc w:val="center"/>
        </w:trPr>
        <w:tc>
          <w:tcPr>
            <w:tcW w:w="1696" w:type="dxa"/>
          </w:tcPr>
          <w:p w14:paraId="12576B0A" w14:textId="757135E7" w:rsidR="00784895" w:rsidRPr="002107E4" w:rsidRDefault="004B19B1" w:rsidP="00784895">
            <w:pPr>
              <w:pStyle w:val="FigureCaption"/>
              <w:spacing w:before="0" w:after="0"/>
              <w:ind w:left="0"/>
              <w:jc w:val="left"/>
              <w:rPr>
                <w:rFonts w:cs="Arial"/>
                <w:b w:val="0"/>
                <w:color w:val="auto"/>
                <w:sz w:val="22"/>
                <w:szCs w:val="22"/>
              </w:rPr>
            </w:pPr>
            <w:sdt>
              <w:sdtPr>
                <w:rPr>
                  <w:rFonts w:cs="Arial"/>
                  <w:color w:val="auto"/>
                  <w:sz w:val="22"/>
                  <w:szCs w:val="22"/>
                </w:rPr>
                <w:id w:val="1429620843"/>
                <w:placeholder>
                  <w:docPart w:val="F774908A798541FCABA374B43E468885"/>
                </w:placeholder>
                <w:date w:fullDate="2024-01-24T00:00:00Z">
                  <w:dateFormat w:val="d MMMM yyyy"/>
                  <w:lid w:val="en-AU"/>
                  <w:storeMappedDataAs w:val="dateTime"/>
                  <w:calendar w:val="gregorian"/>
                </w:date>
              </w:sdtPr>
              <w:sdtEndPr/>
              <w:sdtContent>
                <w:r w:rsidR="00784895" w:rsidRPr="002107E4">
                  <w:rPr>
                    <w:rFonts w:cs="Arial"/>
                    <w:color w:val="auto"/>
                    <w:sz w:val="22"/>
                    <w:szCs w:val="22"/>
                    <w:lang w:val="en-AU"/>
                  </w:rPr>
                  <w:t>24 January 2024</w:t>
                </w:r>
              </w:sdtContent>
            </w:sdt>
          </w:p>
        </w:tc>
        <w:tc>
          <w:tcPr>
            <w:tcW w:w="5529" w:type="dxa"/>
          </w:tcPr>
          <w:p w14:paraId="3EB2096B" w14:textId="77777777"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 xml:space="preserve">DA lodged </w:t>
            </w:r>
          </w:p>
        </w:tc>
      </w:tr>
      <w:tr w:rsidR="00784895" w:rsidRPr="00D97A69" w14:paraId="54749466" w14:textId="77777777" w:rsidTr="0081756E">
        <w:trPr>
          <w:jc w:val="center"/>
        </w:trPr>
        <w:tc>
          <w:tcPr>
            <w:tcW w:w="1696" w:type="dxa"/>
          </w:tcPr>
          <w:p w14:paraId="752E2DA9" w14:textId="1C33BFA5"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1990000247"/>
                <w:placeholder>
                  <w:docPart w:val="19A312861DCA47FBBCFB10DDEE30820C"/>
                </w:placeholder>
                <w:date w:fullDate="2024-02-15T00:00:00Z">
                  <w:dateFormat w:val="d MMMM yyyy"/>
                  <w:lid w:val="en-AU"/>
                  <w:storeMappedDataAs w:val="dateTime"/>
                  <w:calendar w:val="gregorian"/>
                </w:date>
              </w:sdtPr>
              <w:sdtEndPr/>
              <w:sdtContent>
                <w:r w:rsidR="00784895" w:rsidRPr="002107E4">
                  <w:rPr>
                    <w:rFonts w:cs="Arial"/>
                    <w:color w:val="auto"/>
                    <w:sz w:val="22"/>
                    <w:szCs w:val="22"/>
                    <w:lang w:val="en-AU"/>
                  </w:rPr>
                  <w:t>15 February 2024</w:t>
                </w:r>
              </w:sdtContent>
            </w:sdt>
          </w:p>
        </w:tc>
        <w:tc>
          <w:tcPr>
            <w:tcW w:w="5529" w:type="dxa"/>
          </w:tcPr>
          <w:p w14:paraId="079AB092" w14:textId="176DF236"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Application accepted by Council</w:t>
            </w:r>
          </w:p>
        </w:tc>
      </w:tr>
      <w:tr w:rsidR="00784895" w:rsidRPr="00D97A69" w14:paraId="659CC4C0" w14:textId="77777777" w:rsidTr="0081756E">
        <w:trPr>
          <w:jc w:val="center"/>
        </w:trPr>
        <w:tc>
          <w:tcPr>
            <w:tcW w:w="1696" w:type="dxa"/>
          </w:tcPr>
          <w:p w14:paraId="1DFF758B" w14:textId="3530D091" w:rsidR="00784895" w:rsidRPr="002107E4" w:rsidRDefault="004B19B1" w:rsidP="00784895">
            <w:pPr>
              <w:pStyle w:val="FigureCaption"/>
              <w:spacing w:before="0" w:after="0"/>
              <w:ind w:left="0"/>
              <w:jc w:val="left"/>
              <w:rPr>
                <w:rFonts w:cs="Arial"/>
                <w:b w:val="0"/>
                <w:color w:val="auto"/>
                <w:sz w:val="22"/>
                <w:szCs w:val="22"/>
              </w:rPr>
            </w:pPr>
            <w:sdt>
              <w:sdtPr>
                <w:rPr>
                  <w:rFonts w:cs="Arial"/>
                  <w:color w:val="auto"/>
                  <w:sz w:val="22"/>
                  <w:szCs w:val="22"/>
                </w:rPr>
                <w:id w:val="861866343"/>
                <w:placeholder>
                  <w:docPart w:val="95AB87A015B5480B906A1E2B58706648"/>
                </w:placeholder>
                <w:date w:fullDate="2024-02-20T00:00:00Z">
                  <w:dateFormat w:val="d MMMM yyyy"/>
                  <w:lid w:val="en-AU"/>
                  <w:storeMappedDataAs w:val="dateTime"/>
                  <w:calendar w:val="gregorian"/>
                </w:date>
              </w:sdtPr>
              <w:sdtEndPr/>
              <w:sdtContent>
                <w:r w:rsidR="00784895" w:rsidRPr="002107E4">
                  <w:rPr>
                    <w:rFonts w:cs="Arial"/>
                    <w:color w:val="auto"/>
                    <w:sz w:val="22"/>
                    <w:szCs w:val="22"/>
                    <w:lang w:val="en-AU"/>
                  </w:rPr>
                  <w:t>20 February 2024</w:t>
                </w:r>
              </w:sdtContent>
            </w:sdt>
          </w:p>
        </w:tc>
        <w:tc>
          <w:tcPr>
            <w:tcW w:w="5529" w:type="dxa"/>
          </w:tcPr>
          <w:p w14:paraId="6C4D1EA0" w14:textId="0FAE48FB"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Exhibition of the application, submission start from 27 February to 26 March 2024</w:t>
            </w:r>
          </w:p>
        </w:tc>
      </w:tr>
      <w:tr w:rsidR="00784895" w:rsidRPr="00D97A69" w14:paraId="674E5C83" w14:textId="77777777" w:rsidTr="0081756E">
        <w:trPr>
          <w:jc w:val="center"/>
        </w:trPr>
        <w:tc>
          <w:tcPr>
            <w:tcW w:w="1696" w:type="dxa"/>
          </w:tcPr>
          <w:p w14:paraId="4A34F7DB" w14:textId="1183BC0E" w:rsidR="00784895" w:rsidRPr="002107E4" w:rsidRDefault="004B19B1" w:rsidP="00784895">
            <w:pPr>
              <w:pStyle w:val="FigureCaption"/>
              <w:spacing w:before="0" w:after="0"/>
              <w:ind w:left="0"/>
              <w:jc w:val="left"/>
              <w:rPr>
                <w:rFonts w:cs="Arial"/>
                <w:b w:val="0"/>
                <w:color w:val="auto"/>
                <w:sz w:val="22"/>
                <w:szCs w:val="22"/>
              </w:rPr>
            </w:pPr>
            <w:sdt>
              <w:sdtPr>
                <w:rPr>
                  <w:rFonts w:cs="Arial"/>
                  <w:color w:val="auto"/>
                  <w:sz w:val="22"/>
                  <w:szCs w:val="22"/>
                </w:rPr>
                <w:id w:val="-399838382"/>
                <w:placeholder>
                  <w:docPart w:val="1E878D3BF3F14934AE685D5382F8FE98"/>
                </w:placeholder>
                <w:date w:fullDate="2024-02-20T00:00:00Z">
                  <w:dateFormat w:val="d MMMM yyyy"/>
                  <w:lid w:val="en-AU"/>
                  <w:storeMappedDataAs w:val="dateTime"/>
                  <w:calendar w:val="gregorian"/>
                </w:date>
              </w:sdtPr>
              <w:sdtEndPr/>
              <w:sdtContent>
                <w:r w:rsidR="00784895" w:rsidRPr="002107E4">
                  <w:rPr>
                    <w:rFonts w:cs="Arial"/>
                    <w:color w:val="auto"/>
                    <w:sz w:val="22"/>
                    <w:szCs w:val="22"/>
                    <w:lang w:val="en-AU"/>
                  </w:rPr>
                  <w:t>20 February 2024</w:t>
                </w:r>
              </w:sdtContent>
            </w:sdt>
          </w:p>
        </w:tc>
        <w:tc>
          <w:tcPr>
            <w:tcW w:w="5529" w:type="dxa"/>
          </w:tcPr>
          <w:p w14:paraId="6D155AEE" w14:textId="77777777"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 xml:space="preserve">DA referred to external agencies </w:t>
            </w:r>
          </w:p>
        </w:tc>
      </w:tr>
      <w:tr w:rsidR="00784895" w:rsidRPr="00D97A69" w14:paraId="52E5A468" w14:textId="77777777" w:rsidTr="0081756E">
        <w:trPr>
          <w:jc w:val="center"/>
        </w:trPr>
        <w:tc>
          <w:tcPr>
            <w:tcW w:w="1696" w:type="dxa"/>
          </w:tcPr>
          <w:p w14:paraId="443FF7C3" w14:textId="2DB7C617"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1918322439"/>
                <w:placeholder>
                  <w:docPart w:val="78D16B343B144DD9AE1B8FAC731AE657"/>
                </w:placeholder>
                <w:date w:fullDate="2024-05-12T00:00:00Z">
                  <w:dateFormat w:val="d MMMM yyyy"/>
                  <w:lid w:val="en-AU"/>
                  <w:storeMappedDataAs w:val="dateTime"/>
                  <w:calendar w:val="gregorian"/>
                </w:date>
              </w:sdtPr>
              <w:sdtEndPr/>
              <w:sdtContent>
                <w:r w:rsidR="00784895" w:rsidRPr="002107E4">
                  <w:rPr>
                    <w:rFonts w:cs="Arial"/>
                    <w:color w:val="auto"/>
                    <w:sz w:val="22"/>
                    <w:szCs w:val="22"/>
                    <w:lang w:val="en-AU"/>
                  </w:rPr>
                  <w:t>12 May 2024</w:t>
                </w:r>
              </w:sdtContent>
            </w:sdt>
          </w:p>
        </w:tc>
        <w:tc>
          <w:tcPr>
            <w:tcW w:w="5529" w:type="dxa"/>
          </w:tcPr>
          <w:p w14:paraId="6510DC70" w14:textId="168A61B0"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 xml:space="preserve">Request for Information #1 from Council to applicant </w:t>
            </w:r>
          </w:p>
        </w:tc>
      </w:tr>
      <w:tr w:rsidR="00784895" w:rsidRPr="00D97A69" w14:paraId="7274DDAD" w14:textId="77777777" w:rsidTr="0081756E">
        <w:trPr>
          <w:jc w:val="center"/>
        </w:trPr>
        <w:tc>
          <w:tcPr>
            <w:tcW w:w="1696" w:type="dxa"/>
          </w:tcPr>
          <w:p w14:paraId="7C14CA74" w14:textId="284A5BA1"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2114163400"/>
                <w:placeholder>
                  <w:docPart w:val="007A3A235B3D4BA894490CC388312493"/>
                </w:placeholder>
                <w:date w:fullDate="2024-03-18T00:00:00Z">
                  <w:dateFormat w:val="d MMMM yyyy"/>
                  <w:lid w:val="en-AU"/>
                  <w:storeMappedDataAs w:val="dateTime"/>
                  <w:calendar w:val="gregorian"/>
                </w:date>
              </w:sdtPr>
              <w:sdtEndPr/>
              <w:sdtContent>
                <w:r w:rsidR="00784895" w:rsidRPr="002107E4">
                  <w:rPr>
                    <w:rFonts w:cs="Arial"/>
                    <w:color w:val="auto"/>
                    <w:sz w:val="22"/>
                    <w:szCs w:val="22"/>
                    <w:lang w:val="en-AU"/>
                  </w:rPr>
                  <w:t>18 March 2024</w:t>
                </w:r>
              </w:sdtContent>
            </w:sdt>
          </w:p>
        </w:tc>
        <w:tc>
          <w:tcPr>
            <w:tcW w:w="5529" w:type="dxa"/>
          </w:tcPr>
          <w:p w14:paraId="44A7BFC6" w14:textId="7B8F7D11"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Essential Energy comments/recommendations</w:t>
            </w:r>
          </w:p>
        </w:tc>
      </w:tr>
      <w:tr w:rsidR="00784895" w:rsidRPr="00D97A69" w14:paraId="3297D05F" w14:textId="77777777" w:rsidTr="0081756E">
        <w:trPr>
          <w:jc w:val="center"/>
        </w:trPr>
        <w:tc>
          <w:tcPr>
            <w:tcW w:w="1696" w:type="dxa"/>
          </w:tcPr>
          <w:p w14:paraId="366A6885" w14:textId="6043380D"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1263527142"/>
                <w:placeholder>
                  <w:docPart w:val="4BAF1AD3FF7844B2A5EFD9AB552F5487"/>
                </w:placeholder>
                <w:date w:fullDate="2024-03-25T00:00:00Z">
                  <w:dateFormat w:val="d MMMM yyyy"/>
                  <w:lid w:val="en-AU"/>
                  <w:storeMappedDataAs w:val="dateTime"/>
                  <w:calendar w:val="gregorian"/>
                </w:date>
              </w:sdtPr>
              <w:sdtEndPr/>
              <w:sdtContent>
                <w:r w:rsidR="00784895" w:rsidRPr="002107E4">
                  <w:rPr>
                    <w:rFonts w:cs="Arial"/>
                    <w:color w:val="auto"/>
                    <w:sz w:val="22"/>
                    <w:szCs w:val="22"/>
                    <w:lang w:val="en-AU"/>
                  </w:rPr>
                  <w:t>25 March 2024</w:t>
                </w:r>
              </w:sdtContent>
            </w:sdt>
          </w:p>
        </w:tc>
        <w:tc>
          <w:tcPr>
            <w:tcW w:w="5529" w:type="dxa"/>
          </w:tcPr>
          <w:p w14:paraId="2B3886CA" w14:textId="4ABDFF7E"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NSW Police comments/recommendations</w:t>
            </w:r>
          </w:p>
        </w:tc>
      </w:tr>
      <w:tr w:rsidR="00784895" w:rsidRPr="00D97A69" w14:paraId="40A5FBE6" w14:textId="77777777" w:rsidTr="0081756E">
        <w:trPr>
          <w:jc w:val="center"/>
        </w:trPr>
        <w:tc>
          <w:tcPr>
            <w:tcW w:w="1696" w:type="dxa"/>
          </w:tcPr>
          <w:p w14:paraId="568EF932" w14:textId="1EFAB936"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875702003"/>
                <w:placeholder>
                  <w:docPart w:val="5CABDAB1FC6649A59B845D047DAE4A98"/>
                </w:placeholder>
                <w:date w:fullDate="2024-04-04T00:00:00Z">
                  <w:dateFormat w:val="d MMMM yyyy"/>
                  <w:lid w:val="en-AU"/>
                  <w:storeMappedDataAs w:val="dateTime"/>
                  <w:calendar w:val="gregorian"/>
                </w:date>
              </w:sdtPr>
              <w:sdtEndPr/>
              <w:sdtContent>
                <w:r w:rsidR="00784895" w:rsidRPr="002107E4">
                  <w:rPr>
                    <w:rFonts w:cs="Arial"/>
                    <w:color w:val="auto"/>
                    <w:sz w:val="22"/>
                    <w:szCs w:val="22"/>
                    <w:lang w:val="en-AU"/>
                  </w:rPr>
                  <w:t>4 April 2024</w:t>
                </w:r>
              </w:sdtContent>
            </w:sdt>
          </w:p>
        </w:tc>
        <w:tc>
          <w:tcPr>
            <w:tcW w:w="5529" w:type="dxa"/>
          </w:tcPr>
          <w:p w14:paraId="45FAC6B6" w14:textId="75FF6A99"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Transport for NSW comments/recommendations</w:t>
            </w:r>
          </w:p>
        </w:tc>
      </w:tr>
      <w:tr w:rsidR="00784895" w:rsidRPr="00D97A69" w14:paraId="255AD85C" w14:textId="77777777" w:rsidTr="0081756E">
        <w:trPr>
          <w:jc w:val="center"/>
        </w:trPr>
        <w:tc>
          <w:tcPr>
            <w:tcW w:w="1696" w:type="dxa"/>
          </w:tcPr>
          <w:p w14:paraId="0A8BBAFA" w14:textId="7E2A53A0"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617037206"/>
                <w:placeholder>
                  <w:docPart w:val="32396AE381214ABCA743996E0D795D52"/>
                </w:placeholder>
                <w:date w:fullDate="2024-04-04T00:00:00Z">
                  <w:dateFormat w:val="d MMMM yyyy"/>
                  <w:lid w:val="en-AU"/>
                  <w:storeMappedDataAs w:val="dateTime"/>
                  <w:calendar w:val="gregorian"/>
                </w:date>
              </w:sdtPr>
              <w:sdtEndPr/>
              <w:sdtContent>
                <w:r w:rsidR="00784895" w:rsidRPr="002107E4">
                  <w:rPr>
                    <w:rFonts w:cs="Arial"/>
                    <w:color w:val="auto"/>
                    <w:sz w:val="22"/>
                    <w:szCs w:val="22"/>
                    <w:lang w:val="en-AU"/>
                  </w:rPr>
                  <w:t>4 April 2024</w:t>
                </w:r>
              </w:sdtContent>
            </w:sdt>
          </w:p>
        </w:tc>
        <w:tc>
          <w:tcPr>
            <w:tcW w:w="5529" w:type="dxa"/>
          </w:tcPr>
          <w:p w14:paraId="723167E8" w14:textId="77777777"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Applicant Response to Request for Information #1</w:t>
            </w:r>
          </w:p>
          <w:p w14:paraId="6C6C26CA" w14:textId="77777777" w:rsidR="00784895" w:rsidRPr="002107E4" w:rsidRDefault="00784895" w:rsidP="00784895">
            <w:pPr>
              <w:pStyle w:val="FigureCaption"/>
              <w:spacing w:before="0" w:after="0"/>
              <w:ind w:left="0"/>
              <w:jc w:val="both"/>
              <w:rPr>
                <w:rFonts w:cs="Arial"/>
                <w:b w:val="0"/>
                <w:color w:val="auto"/>
                <w:sz w:val="22"/>
                <w:szCs w:val="22"/>
              </w:rPr>
            </w:pPr>
          </w:p>
          <w:p w14:paraId="0C1908CD" w14:textId="77777777" w:rsidR="00784895" w:rsidRPr="002107E4" w:rsidRDefault="00784895" w:rsidP="00784895">
            <w:pPr>
              <w:pStyle w:val="FigureCaption"/>
              <w:numPr>
                <w:ilvl w:val="0"/>
                <w:numId w:val="2"/>
              </w:numPr>
              <w:spacing w:before="0" w:after="0"/>
              <w:jc w:val="both"/>
              <w:rPr>
                <w:rFonts w:cs="Arial"/>
                <w:b w:val="0"/>
                <w:color w:val="auto"/>
                <w:sz w:val="22"/>
                <w:szCs w:val="22"/>
              </w:rPr>
            </w:pPr>
            <w:r w:rsidRPr="002107E4">
              <w:rPr>
                <w:rFonts w:cs="Arial"/>
                <w:b w:val="0"/>
                <w:color w:val="auto"/>
                <w:sz w:val="22"/>
                <w:szCs w:val="22"/>
              </w:rPr>
              <w:t>Amended Site plan lodged;</w:t>
            </w:r>
          </w:p>
          <w:p w14:paraId="377345DD" w14:textId="77777777" w:rsidR="00784895" w:rsidRPr="002107E4" w:rsidRDefault="00784895" w:rsidP="00784895">
            <w:pPr>
              <w:pStyle w:val="FigureCaption"/>
              <w:numPr>
                <w:ilvl w:val="0"/>
                <w:numId w:val="2"/>
              </w:numPr>
              <w:spacing w:before="0" w:after="0"/>
              <w:jc w:val="both"/>
              <w:rPr>
                <w:rFonts w:cs="Arial"/>
                <w:b w:val="0"/>
                <w:color w:val="auto"/>
                <w:sz w:val="22"/>
                <w:szCs w:val="22"/>
              </w:rPr>
            </w:pPr>
            <w:r w:rsidRPr="002107E4">
              <w:rPr>
                <w:rFonts w:cs="Arial"/>
                <w:b w:val="0"/>
                <w:color w:val="auto"/>
                <w:sz w:val="22"/>
                <w:szCs w:val="22"/>
              </w:rPr>
              <w:t>BCA Report lodged; and</w:t>
            </w:r>
          </w:p>
          <w:p w14:paraId="2D90C178" w14:textId="5C4BFB43"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Applicant letter included a summary of their response.</w:t>
            </w:r>
          </w:p>
        </w:tc>
      </w:tr>
      <w:tr w:rsidR="00784895" w:rsidRPr="00D97A69" w14:paraId="5C52F771" w14:textId="77777777" w:rsidTr="0081756E">
        <w:trPr>
          <w:jc w:val="center"/>
        </w:trPr>
        <w:tc>
          <w:tcPr>
            <w:tcW w:w="1696" w:type="dxa"/>
          </w:tcPr>
          <w:p w14:paraId="4EE0FCF3" w14:textId="657214A5" w:rsidR="00784895" w:rsidRPr="002107E4" w:rsidRDefault="004B19B1" w:rsidP="00784895">
            <w:pPr>
              <w:pStyle w:val="FigureCaption"/>
              <w:spacing w:before="0" w:after="0"/>
              <w:ind w:left="0"/>
              <w:jc w:val="left"/>
              <w:rPr>
                <w:rFonts w:cs="Arial"/>
                <w:b w:val="0"/>
                <w:color w:val="auto"/>
                <w:sz w:val="22"/>
                <w:szCs w:val="22"/>
              </w:rPr>
            </w:pPr>
            <w:sdt>
              <w:sdtPr>
                <w:rPr>
                  <w:rFonts w:cs="Arial"/>
                  <w:color w:val="auto"/>
                  <w:sz w:val="22"/>
                  <w:szCs w:val="22"/>
                </w:rPr>
                <w:id w:val="875426789"/>
                <w:placeholder>
                  <w:docPart w:val="520038FECBA34713968802CFB321BE1F"/>
                </w:placeholder>
                <w:date w:fullDate="2024-05-08T00:00:00Z">
                  <w:dateFormat w:val="d MMMM yyyy"/>
                  <w:lid w:val="en-AU"/>
                  <w:storeMappedDataAs w:val="dateTime"/>
                  <w:calendar w:val="gregorian"/>
                </w:date>
              </w:sdtPr>
              <w:sdtEndPr/>
              <w:sdtContent>
                <w:r w:rsidR="00784895" w:rsidRPr="002107E4">
                  <w:rPr>
                    <w:rFonts w:cs="Arial"/>
                    <w:color w:val="auto"/>
                    <w:sz w:val="22"/>
                    <w:szCs w:val="22"/>
                    <w:lang w:val="en-AU"/>
                  </w:rPr>
                  <w:t>8 May 2024</w:t>
                </w:r>
              </w:sdtContent>
            </w:sdt>
          </w:p>
        </w:tc>
        <w:tc>
          <w:tcPr>
            <w:tcW w:w="5529" w:type="dxa"/>
          </w:tcPr>
          <w:p w14:paraId="2854E7F2" w14:textId="2E41D13A"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Request for Information #2 from Council to applicant</w:t>
            </w:r>
          </w:p>
        </w:tc>
      </w:tr>
      <w:tr w:rsidR="00784895" w:rsidRPr="00D97A69" w14:paraId="1AE51B27" w14:textId="77777777" w:rsidTr="0081756E">
        <w:trPr>
          <w:jc w:val="center"/>
        </w:trPr>
        <w:tc>
          <w:tcPr>
            <w:tcW w:w="1696" w:type="dxa"/>
          </w:tcPr>
          <w:p w14:paraId="737B3103" w14:textId="46FBEC75"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1361863877"/>
                <w:placeholder>
                  <w:docPart w:val="BDDA296404F642ADBFF52CCFD072AE09"/>
                </w:placeholder>
                <w:date w:fullDate="2024-06-11T00:00:00Z">
                  <w:dateFormat w:val="d MMMM yyyy"/>
                  <w:lid w:val="en-AU"/>
                  <w:storeMappedDataAs w:val="dateTime"/>
                  <w:calendar w:val="gregorian"/>
                </w:date>
              </w:sdtPr>
              <w:sdtEndPr/>
              <w:sdtContent>
                <w:r w:rsidR="00784895" w:rsidRPr="002107E4">
                  <w:rPr>
                    <w:rFonts w:cs="Arial"/>
                    <w:color w:val="auto"/>
                    <w:sz w:val="22"/>
                    <w:szCs w:val="22"/>
                    <w:lang w:val="en-AU"/>
                  </w:rPr>
                  <w:t>11 June 2024</w:t>
                </w:r>
              </w:sdtContent>
            </w:sdt>
          </w:p>
        </w:tc>
        <w:tc>
          <w:tcPr>
            <w:tcW w:w="5529" w:type="dxa"/>
          </w:tcPr>
          <w:p w14:paraId="5814393F" w14:textId="39068FC5"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Panel briefing</w:t>
            </w:r>
          </w:p>
        </w:tc>
      </w:tr>
      <w:tr w:rsidR="00784895" w:rsidRPr="00D97A69" w14:paraId="7BC8F407" w14:textId="77777777" w:rsidTr="0081756E">
        <w:trPr>
          <w:jc w:val="center"/>
        </w:trPr>
        <w:tc>
          <w:tcPr>
            <w:tcW w:w="1696" w:type="dxa"/>
          </w:tcPr>
          <w:p w14:paraId="79D83471" w14:textId="60329B32"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512887040"/>
                <w:placeholder>
                  <w:docPart w:val="94286A2AE9584D6993EC67604059340E"/>
                </w:placeholder>
                <w:date w:fullDate="2024-06-20T00:00:00Z">
                  <w:dateFormat w:val="d MMMM yyyy"/>
                  <w:lid w:val="en-AU"/>
                  <w:storeMappedDataAs w:val="dateTime"/>
                  <w:calendar w:val="gregorian"/>
                </w:date>
              </w:sdtPr>
              <w:sdtEndPr/>
              <w:sdtContent>
                <w:r w:rsidR="002D2BCC" w:rsidRPr="002107E4">
                  <w:rPr>
                    <w:rFonts w:cs="Arial"/>
                    <w:color w:val="auto"/>
                    <w:sz w:val="22"/>
                    <w:szCs w:val="22"/>
                    <w:lang w:val="en-AU"/>
                  </w:rPr>
                  <w:t>20 June 2024</w:t>
                </w:r>
              </w:sdtContent>
            </w:sdt>
          </w:p>
        </w:tc>
        <w:tc>
          <w:tcPr>
            <w:tcW w:w="5529" w:type="dxa"/>
          </w:tcPr>
          <w:p w14:paraId="7660D499" w14:textId="709A5199"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DAP – Draft Conditions</w:t>
            </w:r>
          </w:p>
        </w:tc>
      </w:tr>
      <w:tr w:rsidR="00784895" w:rsidRPr="00D97A69" w14:paraId="2E7DB064" w14:textId="77777777" w:rsidTr="0081756E">
        <w:trPr>
          <w:jc w:val="center"/>
        </w:trPr>
        <w:tc>
          <w:tcPr>
            <w:tcW w:w="1696" w:type="dxa"/>
          </w:tcPr>
          <w:p w14:paraId="6F4FBA3A" w14:textId="1D120374"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1607382462"/>
                <w:placeholder>
                  <w:docPart w:val="9632C7DBF19945358689F107EEEDB707"/>
                </w:placeholder>
                <w:date w:fullDate="2024-06-26T00:00:00Z">
                  <w:dateFormat w:val="d MMMM yyyy"/>
                  <w:lid w:val="en-AU"/>
                  <w:storeMappedDataAs w:val="dateTime"/>
                  <w:calendar w:val="gregorian"/>
                </w:date>
              </w:sdtPr>
              <w:sdtEndPr/>
              <w:sdtContent>
                <w:r w:rsidR="008473C8" w:rsidRPr="002107E4">
                  <w:rPr>
                    <w:rFonts w:cs="Arial"/>
                    <w:color w:val="auto"/>
                    <w:sz w:val="22"/>
                    <w:szCs w:val="22"/>
                    <w:lang w:val="en-AU"/>
                  </w:rPr>
                  <w:t>26 June 2024</w:t>
                </w:r>
              </w:sdtContent>
            </w:sdt>
          </w:p>
        </w:tc>
        <w:tc>
          <w:tcPr>
            <w:tcW w:w="5529" w:type="dxa"/>
          </w:tcPr>
          <w:p w14:paraId="60A82AC5" w14:textId="69B6690D"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Draft conditions from Council to Applicant</w:t>
            </w:r>
            <w:r w:rsidR="00314FB6" w:rsidRPr="002107E4">
              <w:rPr>
                <w:rFonts w:cs="Arial"/>
                <w:b w:val="0"/>
                <w:color w:val="auto"/>
                <w:sz w:val="22"/>
                <w:szCs w:val="22"/>
              </w:rPr>
              <w:t xml:space="preserve"> for review</w:t>
            </w:r>
          </w:p>
        </w:tc>
      </w:tr>
      <w:tr w:rsidR="00784895" w:rsidRPr="00D97A69" w14:paraId="6D7A66D9" w14:textId="77777777" w:rsidTr="0081756E">
        <w:trPr>
          <w:jc w:val="center"/>
        </w:trPr>
        <w:tc>
          <w:tcPr>
            <w:tcW w:w="1696" w:type="dxa"/>
          </w:tcPr>
          <w:p w14:paraId="43E4AC5F" w14:textId="2362FE7C"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849529565"/>
                <w:placeholder>
                  <w:docPart w:val="400394E7CEF7461CA325D09B2D408B55"/>
                </w:placeholder>
                <w:date w:fullDate="2024-07-04T00:00:00Z">
                  <w:dateFormat w:val="d MMMM yyyy"/>
                  <w:lid w:val="en-AU"/>
                  <w:storeMappedDataAs w:val="dateTime"/>
                  <w:calendar w:val="gregorian"/>
                </w:date>
              </w:sdtPr>
              <w:sdtEndPr/>
              <w:sdtContent>
                <w:r w:rsidR="0078795A" w:rsidRPr="002107E4">
                  <w:rPr>
                    <w:rFonts w:cs="Arial"/>
                    <w:color w:val="auto"/>
                    <w:sz w:val="22"/>
                    <w:szCs w:val="22"/>
                    <w:lang w:val="en-AU"/>
                  </w:rPr>
                  <w:t>4 July 2024</w:t>
                </w:r>
              </w:sdtContent>
            </w:sdt>
          </w:p>
        </w:tc>
        <w:tc>
          <w:tcPr>
            <w:tcW w:w="5529" w:type="dxa"/>
          </w:tcPr>
          <w:p w14:paraId="36B589F6" w14:textId="77E23E85"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Comments received from Applicant to Council</w:t>
            </w:r>
            <w:r w:rsidR="0078795A" w:rsidRPr="002107E4">
              <w:rPr>
                <w:rFonts w:cs="Arial"/>
                <w:b w:val="0"/>
                <w:color w:val="auto"/>
                <w:sz w:val="22"/>
                <w:szCs w:val="22"/>
              </w:rPr>
              <w:t xml:space="preserve"> in relation to the draft conditio</w:t>
            </w:r>
            <w:r w:rsidR="002107E4">
              <w:rPr>
                <w:rFonts w:cs="Arial"/>
                <w:b w:val="0"/>
                <w:color w:val="auto"/>
                <w:sz w:val="22"/>
                <w:szCs w:val="22"/>
              </w:rPr>
              <w:t>n</w:t>
            </w:r>
          </w:p>
        </w:tc>
      </w:tr>
      <w:tr w:rsidR="00784895" w:rsidRPr="00D97A69" w14:paraId="4BD9D088" w14:textId="77777777" w:rsidTr="0081756E">
        <w:trPr>
          <w:jc w:val="center"/>
        </w:trPr>
        <w:tc>
          <w:tcPr>
            <w:tcW w:w="1696" w:type="dxa"/>
          </w:tcPr>
          <w:p w14:paraId="75EBA3A8" w14:textId="5061EDA8" w:rsidR="00784895" w:rsidRPr="002107E4" w:rsidRDefault="004B19B1" w:rsidP="00784895">
            <w:pPr>
              <w:pStyle w:val="FigureCaption"/>
              <w:spacing w:before="0" w:after="0"/>
              <w:ind w:left="0"/>
              <w:jc w:val="left"/>
              <w:rPr>
                <w:rFonts w:cs="Arial"/>
                <w:color w:val="auto"/>
                <w:sz w:val="22"/>
                <w:szCs w:val="22"/>
              </w:rPr>
            </w:pPr>
            <w:sdt>
              <w:sdtPr>
                <w:rPr>
                  <w:rFonts w:cs="Arial"/>
                  <w:color w:val="auto"/>
                  <w:sz w:val="22"/>
                  <w:szCs w:val="22"/>
                </w:rPr>
                <w:id w:val="-548693285"/>
                <w:placeholder>
                  <w:docPart w:val="88BF8550C4E14D6EAE4491C23C136D4E"/>
                </w:placeholder>
                <w:date w:fullDate="2024-07-24T00:00:00Z">
                  <w:dateFormat w:val="d MMMM yyyy"/>
                  <w:lid w:val="en-AU"/>
                  <w:storeMappedDataAs w:val="dateTime"/>
                  <w:calendar w:val="gregorian"/>
                </w:date>
              </w:sdtPr>
              <w:sdtEndPr/>
              <w:sdtContent>
                <w:r w:rsidR="00A84883" w:rsidRPr="002107E4">
                  <w:rPr>
                    <w:rFonts w:cs="Arial"/>
                    <w:color w:val="auto"/>
                    <w:sz w:val="22"/>
                    <w:szCs w:val="22"/>
                    <w:lang w:val="en-AU"/>
                  </w:rPr>
                  <w:t>24 July 2024</w:t>
                </w:r>
              </w:sdtContent>
            </w:sdt>
          </w:p>
        </w:tc>
        <w:tc>
          <w:tcPr>
            <w:tcW w:w="5529" w:type="dxa"/>
          </w:tcPr>
          <w:p w14:paraId="6BF25CAA" w14:textId="01FCEE34" w:rsidR="00784895" w:rsidRPr="002107E4" w:rsidRDefault="00784895" w:rsidP="00784895">
            <w:pPr>
              <w:pStyle w:val="FigureCaption"/>
              <w:spacing w:before="0" w:after="0"/>
              <w:ind w:left="0"/>
              <w:jc w:val="both"/>
              <w:rPr>
                <w:rFonts w:cs="Arial"/>
                <w:b w:val="0"/>
                <w:color w:val="auto"/>
                <w:sz w:val="22"/>
                <w:szCs w:val="22"/>
              </w:rPr>
            </w:pPr>
            <w:r w:rsidRPr="002107E4">
              <w:rPr>
                <w:rFonts w:cs="Arial"/>
                <w:b w:val="0"/>
                <w:color w:val="auto"/>
                <w:sz w:val="22"/>
                <w:szCs w:val="22"/>
              </w:rPr>
              <w:t>Determination Panel</w:t>
            </w:r>
            <w:r w:rsidR="00A84883" w:rsidRPr="002107E4">
              <w:rPr>
                <w:rFonts w:cs="Arial"/>
                <w:b w:val="0"/>
                <w:color w:val="auto"/>
                <w:sz w:val="22"/>
                <w:szCs w:val="22"/>
              </w:rPr>
              <w:t xml:space="preserve"> – recommended </w:t>
            </w:r>
            <w:r w:rsidR="00642D65" w:rsidRPr="002107E4">
              <w:rPr>
                <w:rFonts w:cs="Arial"/>
                <w:b w:val="0"/>
                <w:color w:val="auto"/>
                <w:sz w:val="22"/>
                <w:szCs w:val="22"/>
              </w:rPr>
              <w:t>for approval</w:t>
            </w:r>
          </w:p>
        </w:tc>
      </w:tr>
    </w:tbl>
    <w:p w14:paraId="445F380B" w14:textId="77777777" w:rsidR="00396E79" w:rsidRPr="00D97A69" w:rsidRDefault="00396E79" w:rsidP="00396E79">
      <w:pPr>
        <w:pStyle w:val="ListParagraph"/>
        <w:tabs>
          <w:tab w:val="left" w:pos="7485"/>
        </w:tabs>
        <w:spacing w:before="120" w:after="0" w:line="240" w:lineRule="auto"/>
        <w:ind w:right="23"/>
        <w:rPr>
          <w:rFonts w:cs="Arial"/>
          <w:b/>
          <w:lang w:eastAsia="en-AU"/>
        </w:rPr>
      </w:pPr>
    </w:p>
    <w:p w14:paraId="54567A12" w14:textId="77777777" w:rsidR="00396E79" w:rsidRPr="00D97A69" w:rsidRDefault="00396E79" w:rsidP="00396E79">
      <w:pPr>
        <w:pStyle w:val="ListParagraph"/>
        <w:tabs>
          <w:tab w:val="left" w:pos="7485"/>
        </w:tabs>
        <w:spacing w:before="120" w:after="0" w:line="240" w:lineRule="auto"/>
        <w:ind w:right="23"/>
        <w:rPr>
          <w:rFonts w:cs="Arial"/>
          <w:b/>
          <w:lang w:eastAsia="en-AU"/>
        </w:rPr>
      </w:pPr>
    </w:p>
    <w:p w14:paraId="13F5CD59" w14:textId="57922286" w:rsidR="00396E79" w:rsidRPr="00D97A69" w:rsidRDefault="00396E79" w:rsidP="00373375">
      <w:pPr>
        <w:pStyle w:val="ListParagraph"/>
        <w:numPr>
          <w:ilvl w:val="1"/>
          <w:numId w:val="1"/>
        </w:numPr>
        <w:tabs>
          <w:tab w:val="left" w:pos="7485"/>
        </w:tabs>
        <w:spacing w:after="0" w:line="240" w:lineRule="auto"/>
        <w:ind w:left="709" w:right="23" w:hanging="709"/>
        <w:rPr>
          <w:rFonts w:cs="Arial"/>
          <w:b/>
          <w:lang w:eastAsia="en-AU"/>
        </w:rPr>
      </w:pPr>
      <w:r w:rsidRPr="00D97A69">
        <w:rPr>
          <w:rFonts w:cs="Arial"/>
          <w:b/>
          <w:lang w:eastAsia="en-AU"/>
        </w:rPr>
        <w:t>Site History</w:t>
      </w:r>
    </w:p>
    <w:p w14:paraId="57D39085" w14:textId="77777777" w:rsidR="00396E79" w:rsidRPr="00D97A69" w:rsidRDefault="00396E79" w:rsidP="00396E79">
      <w:pPr>
        <w:tabs>
          <w:tab w:val="left" w:pos="7485"/>
        </w:tabs>
        <w:spacing w:after="0" w:line="240" w:lineRule="auto"/>
        <w:ind w:right="23"/>
        <w:rPr>
          <w:rFonts w:cs="Arial"/>
          <w:b/>
          <w:lang w:eastAsia="en-AU"/>
        </w:rPr>
      </w:pPr>
    </w:p>
    <w:p w14:paraId="272FDDCD" w14:textId="66BAFE70" w:rsidR="003342FF" w:rsidRPr="00D97A69" w:rsidRDefault="003342FF" w:rsidP="003342FF">
      <w:pPr>
        <w:tabs>
          <w:tab w:val="left" w:pos="567"/>
          <w:tab w:val="left" w:pos="3086"/>
        </w:tabs>
        <w:spacing w:before="60" w:after="0" w:line="240" w:lineRule="auto"/>
        <w:ind w:right="23"/>
        <w:rPr>
          <w:rFonts w:cs="Arial"/>
          <w:bCs/>
          <w:lang w:eastAsia="en-AU"/>
        </w:rPr>
      </w:pPr>
      <w:r w:rsidRPr="00D97A69">
        <w:rPr>
          <w:rFonts w:cs="Arial"/>
          <w:bCs/>
          <w:lang w:eastAsia="en-AU"/>
        </w:rPr>
        <w:t xml:space="preserve">Based on the limited historical information for the site, historic land uses have been identified as agriculture with grazing and cropping occurring, along with some storage and possibly filling as part of the adjacent land’s </w:t>
      </w:r>
      <w:r w:rsidR="004B46A7" w:rsidRPr="00D97A69">
        <w:rPr>
          <w:rFonts w:cs="Arial"/>
          <w:bCs/>
          <w:lang w:eastAsia="en-AU"/>
        </w:rPr>
        <w:t>development and</w:t>
      </w:r>
      <w:r w:rsidRPr="00D97A69">
        <w:rPr>
          <w:rFonts w:cs="Arial"/>
          <w:bCs/>
          <w:lang w:eastAsia="en-AU"/>
        </w:rPr>
        <w:t xml:space="preserve"> has been generally vacant </w:t>
      </w:r>
      <w:r w:rsidR="004B46A7" w:rsidRPr="00D97A69">
        <w:rPr>
          <w:rFonts w:cs="Arial"/>
          <w:bCs/>
          <w:lang w:eastAsia="en-AU"/>
        </w:rPr>
        <w:t>since</w:t>
      </w:r>
      <w:r w:rsidRPr="00D97A69">
        <w:rPr>
          <w:rFonts w:cs="Arial"/>
          <w:bCs/>
          <w:lang w:eastAsia="en-AU"/>
        </w:rPr>
        <w:t xml:space="preserve"> the 1990s. Although some services including stormwater have been constructed, which would have includ</w:t>
      </w:r>
      <w:r w:rsidR="004B46A7" w:rsidRPr="00D97A69">
        <w:rPr>
          <w:rFonts w:cs="Arial"/>
          <w:bCs/>
          <w:lang w:eastAsia="en-AU"/>
        </w:rPr>
        <w:t>ed</w:t>
      </w:r>
      <w:r w:rsidRPr="00D97A69">
        <w:rPr>
          <w:rFonts w:cs="Arial"/>
          <w:bCs/>
          <w:lang w:eastAsia="en-AU"/>
        </w:rPr>
        <w:t xml:space="preserve"> some disturbance and filling at the site.</w:t>
      </w:r>
    </w:p>
    <w:p w14:paraId="6BE3E56F" w14:textId="77777777" w:rsidR="003342FF" w:rsidRPr="00D97A69" w:rsidRDefault="003342FF" w:rsidP="003342FF">
      <w:pPr>
        <w:tabs>
          <w:tab w:val="left" w:pos="567"/>
          <w:tab w:val="left" w:pos="3086"/>
        </w:tabs>
        <w:spacing w:before="60" w:after="0" w:line="240" w:lineRule="auto"/>
        <w:ind w:right="23"/>
        <w:rPr>
          <w:rFonts w:cs="Arial"/>
          <w:bCs/>
          <w:lang w:eastAsia="en-AU"/>
        </w:rPr>
      </w:pPr>
    </w:p>
    <w:p w14:paraId="2600BCF5" w14:textId="725CC44E" w:rsidR="00112192" w:rsidRPr="00D97A69" w:rsidRDefault="00112192" w:rsidP="003342FF">
      <w:pPr>
        <w:tabs>
          <w:tab w:val="left" w:pos="567"/>
          <w:tab w:val="left" w:pos="3086"/>
        </w:tabs>
        <w:spacing w:before="60" w:after="0" w:line="240" w:lineRule="auto"/>
        <w:ind w:right="23"/>
        <w:rPr>
          <w:rFonts w:cs="Arial"/>
          <w:bCs/>
          <w:lang w:eastAsia="en-AU"/>
        </w:rPr>
      </w:pPr>
      <w:r w:rsidRPr="00D97A69">
        <w:rPr>
          <w:rFonts w:cs="Arial"/>
          <w:bCs/>
          <w:lang w:eastAsia="en-AU"/>
        </w:rPr>
        <w:t>The site has not been subject to any approved works and or concurrent applications being considered.</w:t>
      </w:r>
    </w:p>
    <w:p w14:paraId="055DC804" w14:textId="77777777" w:rsidR="00112192" w:rsidRPr="00D97A69" w:rsidRDefault="00112192" w:rsidP="00112192">
      <w:pPr>
        <w:tabs>
          <w:tab w:val="left" w:pos="567"/>
        </w:tabs>
        <w:spacing w:after="0" w:line="240" w:lineRule="auto"/>
        <w:ind w:right="23"/>
        <w:rPr>
          <w:rFonts w:cs="Arial"/>
          <w:bCs/>
          <w:lang w:eastAsia="en-AU"/>
        </w:rPr>
      </w:pPr>
    </w:p>
    <w:p w14:paraId="79CF0017" w14:textId="77777777" w:rsidR="00112192" w:rsidRPr="00D97A69" w:rsidRDefault="00112192" w:rsidP="00112192">
      <w:pPr>
        <w:tabs>
          <w:tab w:val="left" w:pos="567"/>
          <w:tab w:val="left" w:pos="3086"/>
        </w:tabs>
        <w:spacing w:after="0" w:line="240" w:lineRule="auto"/>
        <w:ind w:right="23"/>
        <w:rPr>
          <w:rFonts w:cs="Arial"/>
          <w:bCs/>
          <w:lang w:eastAsia="en-AU"/>
        </w:rPr>
      </w:pPr>
      <w:r w:rsidRPr="00D97A69">
        <w:rPr>
          <w:rFonts w:cs="Arial"/>
          <w:bCs/>
          <w:lang w:eastAsia="en-AU"/>
        </w:rPr>
        <w:t>A review of Councils records identifies a former development application that applies to the land, being:</w:t>
      </w:r>
    </w:p>
    <w:p w14:paraId="43968F98" w14:textId="5B7299A0" w:rsidR="00731E56" w:rsidRPr="001C15B8" w:rsidRDefault="00112192" w:rsidP="00731E56">
      <w:pPr>
        <w:pStyle w:val="ListParagraph"/>
        <w:numPr>
          <w:ilvl w:val="0"/>
          <w:numId w:val="18"/>
        </w:numPr>
        <w:tabs>
          <w:tab w:val="left" w:pos="567"/>
          <w:tab w:val="left" w:pos="3086"/>
        </w:tabs>
        <w:spacing w:before="60" w:after="0" w:line="240" w:lineRule="auto"/>
        <w:ind w:left="567" w:right="23" w:hanging="567"/>
        <w:rPr>
          <w:rFonts w:cs="Arial"/>
          <w:bCs/>
          <w:i/>
          <w:iCs/>
          <w:u w:val="single"/>
          <w:lang w:eastAsia="en-AU"/>
        </w:rPr>
      </w:pPr>
      <w:r w:rsidRPr="00D97A69">
        <w:rPr>
          <w:rFonts w:cs="Arial"/>
          <w:bCs/>
          <w:lang w:eastAsia="en-AU"/>
        </w:rPr>
        <w:t>DA2021/0033 – Construction of centre-based childcare facility for a maximum of 100 children, car parking comprising 25 spaces, and associated works</w:t>
      </w:r>
      <w:r w:rsidRPr="00D97A69">
        <w:rPr>
          <w:rFonts w:cs="Arial"/>
          <w:bCs/>
          <w:i/>
          <w:iCs/>
          <w:lang w:eastAsia="en-AU"/>
        </w:rPr>
        <w:t xml:space="preserve">. The development application was </w:t>
      </w:r>
      <w:r w:rsidRPr="00D97A69">
        <w:rPr>
          <w:rFonts w:cs="Arial"/>
          <w:b/>
          <w:i/>
          <w:iCs/>
          <w:lang w:eastAsia="en-AU"/>
        </w:rPr>
        <w:t>withdrawn</w:t>
      </w:r>
      <w:r w:rsidRPr="00D97A69">
        <w:rPr>
          <w:rFonts w:cs="Arial"/>
          <w:bCs/>
          <w:i/>
          <w:iCs/>
          <w:lang w:eastAsia="en-AU"/>
        </w:rPr>
        <w:t>.</w:t>
      </w:r>
    </w:p>
    <w:p w14:paraId="02122C85" w14:textId="77777777" w:rsidR="001C15B8" w:rsidRPr="001C15B8" w:rsidRDefault="001C15B8" w:rsidP="001C15B8">
      <w:pPr>
        <w:pStyle w:val="ListParagraph"/>
        <w:tabs>
          <w:tab w:val="left" w:pos="567"/>
          <w:tab w:val="left" w:pos="3086"/>
        </w:tabs>
        <w:spacing w:before="60" w:after="0" w:line="240" w:lineRule="auto"/>
        <w:ind w:left="567" w:right="23"/>
        <w:rPr>
          <w:rFonts w:cs="Arial"/>
          <w:bCs/>
          <w:i/>
          <w:iCs/>
          <w:u w:val="single"/>
          <w:lang w:eastAsia="en-AU"/>
        </w:rPr>
      </w:pPr>
    </w:p>
    <w:p w14:paraId="27FB6A24" w14:textId="77777777" w:rsidR="00F9759B" w:rsidRPr="00D97A69" w:rsidRDefault="00266220" w:rsidP="005C065E">
      <w:pPr>
        <w:tabs>
          <w:tab w:val="left" w:pos="567"/>
          <w:tab w:val="left" w:pos="3086"/>
        </w:tabs>
        <w:spacing w:before="60" w:after="0" w:line="240" w:lineRule="auto"/>
        <w:ind w:right="23"/>
        <w:rPr>
          <w:rFonts w:cs="Arial"/>
          <w:bCs/>
          <w:lang w:eastAsia="en-AU"/>
        </w:rPr>
      </w:pPr>
      <w:r w:rsidRPr="00D97A69">
        <w:rPr>
          <w:rFonts w:cs="Arial"/>
          <w:bCs/>
          <w:lang w:eastAsia="en-AU"/>
        </w:rPr>
        <w:t>Directly west of the site</w:t>
      </w:r>
      <w:r w:rsidR="002849EC" w:rsidRPr="00D97A69">
        <w:rPr>
          <w:rFonts w:cs="Arial"/>
          <w:bCs/>
          <w:lang w:eastAsia="en-AU"/>
        </w:rPr>
        <w:t xml:space="preserve"> at 136-144 Johnston Street, lawfully identified as Lot 14 DP 1091559</w:t>
      </w:r>
      <w:r w:rsidR="00B51C3C" w:rsidRPr="00D97A69">
        <w:rPr>
          <w:rFonts w:cs="Arial"/>
          <w:bCs/>
          <w:lang w:eastAsia="en-AU"/>
        </w:rPr>
        <w:t xml:space="preserve"> </w:t>
      </w:r>
      <w:r w:rsidRPr="00D97A69">
        <w:rPr>
          <w:rFonts w:cs="Arial"/>
          <w:bCs/>
          <w:lang w:eastAsia="en-AU"/>
        </w:rPr>
        <w:t>the land is</w:t>
      </w:r>
      <w:r w:rsidR="00781F04" w:rsidRPr="00D97A69">
        <w:rPr>
          <w:rFonts w:cs="Arial"/>
          <w:bCs/>
          <w:lang w:eastAsia="en-AU"/>
        </w:rPr>
        <w:t xml:space="preserve"> a</w:t>
      </w:r>
      <w:r w:rsidRPr="00D97A69">
        <w:rPr>
          <w:rFonts w:cs="Arial"/>
          <w:bCs/>
          <w:lang w:eastAsia="en-AU"/>
        </w:rPr>
        <w:t xml:space="preserve"> </w:t>
      </w:r>
      <w:r w:rsidR="00B51C3C" w:rsidRPr="00D97A69">
        <w:rPr>
          <w:rFonts w:cs="Arial"/>
          <w:bCs/>
          <w:lang w:eastAsia="en-AU"/>
        </w:rPr>
        <w:t xml:space="preserve">development </w:t>
      </w:r>
      <w:r w:rsidRPr="00D97A69">
        <w:rPr>
          <w:rFonts w:cs="Arial"/>
          <w:bCs/>
          <w:lang w:eastAsia="en-AU"/>
        </w:rPr>
        <w:t>commercia</w:t>
      </w:r>
      <w:r w:rsidR="00B51C3C" w:rsidRPr="00D97A69">
        <w:rPr>
          <w:rFonts w:cs="Arial"/>
          <w:bCs/>
          <w:lang w:eastAsia="en-AU"/>
        </w:rPr>
        <w:t>l</w:t>
      </w:r>
      <w:r w:rsidR="00781F04" w:rsidRPr="00D97A69">
        <w:rPr>
          <w:rFonts w:cs="Arial"/>
          <w:bCs/>
          <w:lang w:eastAsia="en-AU"/>
        </w:rPr>
        <w:t xml:space="preserve"> </w:t>
      </w:r>
      <w:r w:rsidR="001D7265" w:rsidRPr="00D97A69">
        <w:rPr>
          <w:rFonts w:cs="Arial"/>
          <w:bCs/>
          <w:lang w:eastAsia="en-AU"/>
        </w:rPr>
        <w:t>zoned area</w:t>
      </w:r>
      <w:r w:rsidR="00B51C3C" w:rsidRPr="00D97A69">
        <w:rPr>
          <w:rFonts w:cs="Arial"/>
          <w:bCs/>
          <w:lang w:eastAsia="en-AU"/>
        </w:rPr>
        <w:t xml:space="preserve">, </w:t>
      </w:r>
      <w:r w:rsidR="008E738F" w:rsidRPr="00D97A69">
        <w:rPr>
          <w:rFonts w:cs="Arial"/>
          <w:bCs/>
          <w:lang w:eastAsia="en-AU"/>
        </w:rPr>
        <w:t>containing an existing service station, gym, and commercial premises</w:t>
      </w:r>
      <w:r w:rsidR="00F9759B" w:rsidRPr="00D97A69">
        <w:rPr>
          <w:rFonts w:cs="Arial"/>
          <w:bCs/>
          <w:lang w:eastAsia="en-AU"/>
        </w:rPr>
        <w:t>.</w:t>
      </w:r>
    </w:p>
    <w:p w14:paraId="3A3D309E" w14:textId="77777777" w:rsidR="00F9759B" w:rsidRPr="00D97A69" w:rsidRDefault="00F9759B" w:rsidP="005C065E">
      <w:pPr>
        <w:tabs>
          <w:tab w:val="left" w:pos="567"/>
          <w:tab w:val="left" w:pos="3086"/>
        </w:tabs>
        <w:spacing w:before="60" w:after="0" w:line="240" w:lineRule="auto"/>
        <w:ind w:right="23"/>
        <w:rPr>
          <w:rFonts w:cs="Arial"/>
          <w:bCs/>
          <w:lang w:eastAsia="en-AU"/>
        </w:rPr>
      </w:pPr>
    </w:p>
    <w:p w14:paraId="61E4451B" w14:textId="66F07D52" w:rsidR="005C065E" w:rsidRPr="002107E4" w:rsidRDefault="005C065E" w:rsidP="005C065E">
      <w:pPr>
        <w:tabs>
          <w:tab w:val="left" w:pos="567"/>
          <w:tab w:val="left" w:pos="3086"/>
        </w:tabs>
        <w:spacing w:before="60" w:after="0" w:line="240" w:lineRule="auto"/>
        <w:ind w:right="23"/>
        <w:rPr>
          <w:rFonts w:cs="Arial"/>
          <w:bCs/>
          <w:i/>
          <w:iCs/>
          <w:lang w:eastAsia="en-AU"/>
        </w:rPr>
      </w:pPr>
      <w:r w:rsidRPr="00D97A69">
        <w:rPr>
          <w:rFonts w:cs="Arial"/>
          <w:bCs/>
          <w:lang w:eastAsia="en-AU"/>
        </w:rPr>
        <w:lastRenderedPageBreak/>
        <w:t xml:space="preserve">The </w:t>
      </w:r>
      <w:r w:rsidR="00A50FB1" w:rsidRPr="00D97A69">
        <w:rPr>
          <w:rFonts w:cs="Arial"/>
          <w:bCs/>
          <w:lang w:eastAsia="en-AU"/>
        </w:rPr>
        <w:t>s</w:t>
      </w:r>
      <w:r w:rsidRPr="00D97A69">
        <w:rPr>
          <w:rFonts w:cs="Arial"/>
          <w:bCs/>
          <w:lang w:eastAsia="en-AU"/>
        </w:rPr>
        <w:t xml:space="preserve">ervice station was approved under DA </w:t>
      </w:r>
      <w:r w:rsidR="007C523B" w:rsidRPr="00D97A69">
        <w:rPr>
          <w:rFonts w:cs="Arial"/>
          <w:bCs/>
          <w:lang w:eastAsia="en-AU"/>
        </w:rPr>
        <w:t xml:space="preserve">1979/053 – </w:t>
      </w:r>
      <w:r w:rsidR="007C523B" w:rsidRPr="00D97A69">
        <w:rPr>
          <w:rFonts w:cs="Arial"/>
          <w:bCs/>
          <w:i/>
          <w:iCs/>
          <w:lang w:eastAsia="en-AU"/>
        </w:rPr>
        <w:t>Service Station &amp; Retail Commercial Nursery;</w:t>
      </w:r>
      <w:r w:rsidR="00A50FB1" w:rsidRPr="00D97A69">
        <w:rPr>
          <w:rFonts w:cs="Arial"/>
          <w:bCs/>
          <w:lang w:eastAsia="en-AU"/>
        </w:rPr>
        <w:t xml:space="preserve"> and </w:t>
      </w:r>
      <w:r w:rsidR="00A50FB1" w:rsidRPr="002107E4">
        <w:rPr>
          <w:rFonts w:cs="Arial"/>
          <w:bCs/>
          <w:lang w:eastAsia="en-AU"/>
        </w:rPr>
        <w:t>includes subsequent approvals including</w:t>
      </w:r>
      <w:r w:rsidR="00810E44" w:rsidRPr="002107E4">
        <w:rPr>
          <w:rFonts w:cs="Arial"/>
          <w:bCs/>
          <w:lang w:eastAsia="en-AU"/>
        </w:rPr>
        <w:t xml:space="preserve"> DA</w:t>
      </w:r>
      <w:r w:rsidR="007C523B" w:rsidRPr="002107E4">
        <w:rPr>
          <w:rFonts w:cs="Arial"/>
          <w:bCs/>
          <w:i/>
          <w:iCs/>
          <w:lang w:eastAsia="en-AU"/>
        </w:rPr>
        <w:t xml:space="preserve"> </w:t>
      </w:r>
      <w:r w:rsidR="000F23C1" w:rsidRPr="002107E4">
        <w:rPr>
          <w:rFonts w:cs="Arial"/>
          <w:bCs/>
          <w:lang w:eastAsia="en-AU"/>
        </w:rPr>
        <w:t xml:space="preserve">1982/067 – </w:t>
      </w:r>
      <w:r w:rsidR="000F23C1" w:rsidRPr="002107E4">
        <w:rPr>
          <w:rFonts w:cs="Arial"/>
          <w:bCs/>
          <w:i/>
          <w:iCs/>
          <w:lang w:eastAsia="en-AU"/>
        </w:rPr>
        <w:t xml:space="preserve">Retail Sales for Service Station &amp; Fruit Barn; </w:t>
      </w:r>
      <w:r w:rsidR="000F23C1" w:rsidRPr="002107E4">
        <w:rPr>
          <w:rFonts w:cs="Arial"/>
          <w:bCs/>
          <w:lang w:eastAsia="en-AU"/>
        </w:rPr>
        <w:t>and</w:t>
      </w:r>
      <w:r w:rsidR="000F23C1" w:rsidRPr="002107E4">
        <w:rPr>
          <w:rFonts w:cs="Arial"/>
          <w:bCs/>
          <w:i/>
          <w:iCs/>
          <w:lang w:eastAsia="en-AU"/>
        </w:rPr>
        <w:t xml:space="preserve"> </w:t>
      </w:r>
      <w:r w:rsidR="00810E44" w:rsidRPr="002107E4">
        <w:rPr>
          <w:rFonts w:cs="Arial"/>
          <w:bCs/>
          <w:lang w:eastAsia="en-AU"/>
        </w:rPr>
        <w:t>DA 2012</w:t>
      </w:r>
      <w:r w:rsidR="00B556AE" w:rsidRPr="002107E4">
        <w:rPr>
          <w:rFonts w:cs="Arial"/>
          <w:bCs/>
          <w:lang w:eastAsia="en-AU"/>
        </w:rPr>
        <w:t>/</w:t>
      </w:r>
      <w:r w:rsidR="00810E44" w:rsidRPr="002107E4">
        <w:rPr>
          <w:rFonts w:cs="Arial"/>
          <w:bCs/>
          <w:lang w:eastAsia="en-AU"/>
        </w:rPr>
        <w:t xml:space="preserve">0022 – </w:t>
      </w:r>
      <w:r w:rsidR="00810E44" w:rsidRPr="002107E4">
        <w:rPr>
          <w:rFonts w:cs="Arial"/>
          <w:bCs/>
          <w:i/>
          <w:iCs/>
          <w:lang w:eastAsia="en-AU"/>
        </w:rPr>
        <w:t xml:space="preserve">Refurbish Existing Service Station </w:t>
      </w:r>
    </w:p>
    <w:p w14:paraId="2C6CDA08" w14:textId="77777777" w:rsidR="005C065E" w:rsidRPr="002107E4" w:rsidRDefault="005C065E" w:rsidP="005C065E">
      <w:pPr>
        <w:tabs>
          <w:tab w:val="left" w:pos="567"/>
          <w:tab w:val="left" w:pos="3086"/>
        </w:tabs>
        <w:spacing w:before="60" w:after="0" w:line="240" w:lineRule="auto"/>
        <w:ind w:right="23"/>
        <w:rPr>
          <w:rFonts w:cs="Arial"/>
          <w:bCs/>
          <w:lang w:eastAsia="en-AU"/>
        </w:rPr>
      </w:pPr>
    </w:p>
    <w:p w14:paraId="302DFEC5" w14:textId="6AD42D62" w:rsidR="00AE3CB2" w:rsidRPr="00D97A69" w:rsidRDefault="005C065E" w:rsidP="005C065E">
      <w:pPr>
        <w:tabs>
          <w:tab w:val="left" w:pos="567"/>
          <w:tab w:val="left" w:pos="3086"/>
        </w:tabs>
        <w:spacing w:before="60" w:after="0" w:line="240" w:lineRule="auto"/>
        <w:ind w:right="23"/>
        <w:rPr>
          <w:rFonts w:cs="Arial"/>
        </w:rPr>
      </w:pPr>
      <w:r w:rsidRPr="002107E4">
        <w:rPr>
          <w:rFonts w:cs="Arial"/>
          <w:bCs/>
          <w:lang w:eastAsia="en-AU"/>
        </w:rPr>
        <w:t xml:space="preserve">A </w:t>
      </w:r>
      <w:r w:rsidR="007873E0" w:rsidRPr="002107E4">
        <w:rPr>
          <w:rFonts w:cs="Arial"/>
          <w:bCs/>
          <w:i/>
          <w:iCs/>
          <w:lang w:eastAsia="en-AU"/>
        </w:rPr>
        <w:t>Detailed Site Investigation</w:t>
      </w:r>
      <w:r w:rsidRPr="002107E4">
        <w:rPr>
          <w:rFonts w:cs="Arial"/>
          <w:bCs/>
          <w:lang w:eastAsia="en-AU"/>
        </w:rPr>
        <w:t xml:space="preserve"> </w:t>
      </w:r>
      <w:r w:rsidR="00AA3125" w:rsidRPr="002107E4">
        <w:rPr>
          <w:rFonts w:cs="Arial"/>
          <w:bCs/>
          <w:lang w:eastAsia="en-AU"/>
        </w:rPr>
        <w:t xml:space="preserve">prepared by </w:t>
      </w:r>
      <w:r w:rsidR="007873E0" w:rsidRPr="002107E4">
        <w:rPr>
          <w:rFonts w:cs="Arial"/>
          <w:bCs/>
          <w:i/>
          <w:iCs/>
          <w:lang w:eastAsia="en-AU"/>
        </w:rPr>
        <w:t>Easterly Point Environmental Pty L</w:t>
      </w:r>
      <w:r w:rsidR="001D2010" w:rsidRPr="002107E4">
        <w:rPr>
          <w:rFonts w:cs="Arial"/>
          <w:bCs/>
          <w:i/>
          <w:iCs/>
          <w:lang w:eastAsia="en-AU"/>
        </w:rPr>
        <w:t xml:space="preserve">td </w:t>
      </w:r>
      <w:r w:rsidR="001D2010" w:rsidRPr="002107E4">
        <w:rPr>
          <w:rFonts w:cs="Arial"/>
          <w:bCs/>
          <w:lang w:eastAsia="en-AU"/>
        </w:rPr>
        <w:t>dated</w:t>
      </w:r>
      <w:r w:rsidR="001D2010" w:rsidRPr="002107E4">
        <w:rPr>
          <w:rFonts w:cs="Arial"/>
          <w:bCs/>
          <w:i/>
          <w:iCs/>
          <w:lang w:eastAsia="en-AU"/>
        </w:rPr>
        <w:t xml:space="preserve"> 29 October 2023</w:t>
      </w:r>
      <w:r w:rsidR="00AA3125" w:rsidRPr="002107E4">
        <w:rPr>
          <w:rFonts w:cs="Arial"/>
          <w:bCs/>
          <w:lang w:eastAsia="en-AU"/>
        </w:rPr>
        <w:t xml:space="preserve"> found </w:t>
      </w:r>
      <w:r w:rsidR="00EF1CE9" w:rsidRPr="002107E4">
        <w:rPr>
          <w:rFonts w:cs="Arial"/>
          <w:bCs/>
          <w:lang w:eastAsia="en-AU"/>
        </w:rPr>
        <w:t>t</w:t>
      </w:r>
      <w:r w:rsidR="00AE3CB2" w:rsidRPr="002107E4">
        <w:rPr>
          <w:rFonts w:cs="Arial"/>
        </w:rPr>
        <w:t>he adjacent service station includes multiple petrol and one diesel underground storage tanks (USTs). The diesel UST is noted to be close to the site’s western boundary. A groundwater monitoring well appears to be located in an assumed down gradient position of the diesel UST, and close to the site’s western boundary</w:t>
      </w:r>
      <w:r w:rsidR="00AE3CB2" w:rsidRPr="00D97A69">
        <w:rPr>
          <w:rFonts w:cs="Arial"/>
        </w:rPr>
        <w:t>.</w:t>
      </w:r>
    </w:p>
    <w:p w14:paraId="73C99827" w14:textId="77777777" w:rsidR="00AE3CB2" w:rsidRPr="00D97A69" w:rsidRDefault="00AE3CB2" w:rsidP="005C065E">
      <w:pPr>
        <w:tabs>
          <w:tab w:val="left" w:pos="567"/>
          <w:tab w:val="left" w:pos="3086"/>
        </w:tabs>
        <w:spacing w:before="60" w:after="0" w:line="240" w:lineRule="auto"/>
        <w:ind w:right="23"/>
        <w:rPr>
          <w:rFonts w:cs="Arial"/>
        </w:rPr>
      </w:pPr>
    </w:p>
    <w:p w14:paraId="413A8CA7" w14:textId="08BD0861" w:rsidR="00EF1CE9" w:rsidRDefault="00733C69" w:rsidP="005C065E">
      <w:pPr>
        <w:tabs>
          <w:tab w:val="left" w:pos="567"/>
          <w:tab w:val="left" w:pos="3086"/>
        </w:tabs>
        <w:spacing w:before="60" w:after="0" w:line="240" w:lineRule="auto"/>
        <w:ind w:right="23"/>
        <w:rPr>
          <w:rFonts w:cs="Arial"/>
        </w:rPr>
      </w:pPr>
      <w:r w:rsidRPr="00D97A69">
        <w:rPr>
          <w:rFonts w:cs="Arial"/>
        </w:rPr>
        <w:t>It is assumed that the UST is being monitored in accordance with the requirements of the Protection of the Environment Operations (Underground Petroleum Storage Systems) Regulation 2019. Section 20 of the Regulation specifies that the storage system should not be used unless “the groundwater in each groundwater monitoring well on the storage site has been tested for contamination by petroleum, during the last 6 months”.</w:t>
      </w:r>
    </w:p>
    <w:p w14:paraId="628A6F2D" w14:textId="77777777" w:rsidR="002107E4" w:rsidRPr="002107E4" w:rsidRDefault="002107E4" w:rsidP="005C065E">
      <w:pPr>
        <w:tabs>
          <w:tab w:val="left" w:pos="567"/>
          <w:tab w:val="left" w:pos="3086"/>
        </w:tabs>
        <w:spacing w:before="60" w:after="0" w:line="240" w:lineRule="auto"/>
        <w:ind w:right="23"/>
        <w:rPr>
          <w:rFonts w:cs="Arial"/>
        </w:rPr>
      </w:pPr>
    </w:p>
    <w:p w14:paraId="0D582747" w14:textId="151546F4" w:rsidR="000808D5" w:rsidRPr="00D97A69"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cs="Arial"/>
          <w:b/>
          <w:lang w:eastAsia="en-AU"/>
        </w:rPr>
      </w:pPr>
      <w:r w:rsidRPr="00D97A69">
        <w:rPr>
          <w:rFonts w:cs="Arial"/>
          <w:b/>
          <w:lang w:eastAsia="en-AU"/>
        </w:rPr>
        <w:t>STATUTORY CONSIDERATIONS</w:t>
      </w:r>
      <w:r w:rsidR="000F063C" w:rsidRPr="00D97A69">
        <w:rPr>
          <w:rFonts w:cs="Arial"/>
          <w:b/>
          <w:lang w:eastAsia="en-AU"/>
        </w:rPr>
        <w:t xml:space="preserve"> </w:t>
      </w:r>
    </w:p>
    <w:p w14:paraId="1849E26D" w14:textId="55A4ADF2" w:rsidR="009B4677" w:rsidRPr="00D97A69" w:rsidRDefault="009B4677" w:rsidP="009B4677">
      <w:pPr>
        <w:tabs>
          <w:tab w:val="left" w:pos="7485"/>
        </w:tabs>
        <w:spacing w:before="120" w:after="0" w:line="240" w:lineRule="auto"/>
        <w:ind w:right="23"/>
        <w:rPr>
          <w:rFonts w:cs="Arial"/>
          <w:b/>
          <w:lang w:eastAsia="en-AU"/>
        </w:rPr>
      </w:pPr>
    </w:p>
    <w:p w14:paraId="1F283588" w14:textId="5925A833" w:rsidR="001F22A0" w:rsidRPr="00D97A69" w:rsidRDefault="006E052B" w:rsidP="00365439">
      <w:pPr>
        <w:tabs>
          <w:tab w:val="left" w:pos="709"/>
          <w:tab w:val="left" w:pos="1560"/>
        </w:tabs>
        <w:spacing w:after="0" w:line="240" w:lineRule="auto"/>
        <w:ind w:right="23"/>
        <w:rPr>
          <w:rFonts w:cs="Arial"/>
          <w:bCs/>
          <w:lang w:eastAsia="en-AU"/>
        </w:rPr>
      </w:pPr>
      <w:r w:rsidRPr="00D97A69">
        <w:rPr>
          <w:rFonts w:cs="Arial"/>
          <w:bCs/>
          <w:lang w:eastAsia="en-AU"/>
        </w:rPr>
        <w:t xml:space="preserve">When determining a development application, the consent authority must take into consideration the matters outlined in </w:t>
      </w:r>
      <w:r w:rsidR="00B11806" w:rsidRPr="00D97A69">
        <w:rPr>
          <w:rFonts w:cs="Arial"/>
          <w:bCs/>
          <w:lang w:eastAsia="en-AU"/>
        </w:rPr>
        <w:t xml:space="preserve">Section 4.15(1) </w:t>
      </w:r>
      <w:r w:rsidR="00B51F00" w:rsidRPr="00D97A69">
        <w:rPr>
          <w:rFonts w:cs="Arial"/>
          <w:bCs/>
          <w:lang w:eastAsia="en-AU"/>
        </w:rPr>
        <w:t xml:space="preserve">of the </w:t>
      </w:r>
      <w:r w:rsidR="000208C1" w:rsidRPr="00D97A69">
        <w:rPr>
          <w:rFonts w:cs="Arial"/>
          <w:bCs/>
          <w:i/>
          <w:iCs/>
          <w:lang w:eastAsia="en-AU"/>
        </w:rPr>
        <w:t>Environmental Planning and Assessment Act 1979</w:t>
      </w:r>
      <w:r w:rsidR="000208C1" w:rsidRPr="00D97A69">
        <w:rPr>
          <w:rFonts w:cs="Arial"/>
          <w:bCs/>
          <w:lang w:eastAsia="en-AU"/>
        </w:rPr>
        <w:t xml:space="preserve"> (</w:t>
      </w:r>
      <w:r w:rsidR="00365439" w:rsidRPr="00D97A69">
        <w:rPr>
          <w:rFonts w:cs="Arial"/>
          <w:bCs/>
          <w:lang w:eastAsia="en-AU"/>
        </w:rPr>
        <w:t>‘</w:t>
      </w:r>
      <w:r w:rsidR="000208C1" w:rsidRPr="00D97A69">
        <w:rPr>
          <w:rFonts w:cs="Arial"/>
          <w:bCs/>
          <w:lang w:eastAsia="en-AU"/>
        </w:rPr>
        <w:t>EP&amp;A Act</w:t>
      </w:r>
      <w:r w:rsidR="00365439" w:rsidRPr="00D97A69">
        <w:rPr>
          <w:rFonts w:cs="Arial"/>
          <w:bCs/>
          <w:lang w:eastAsia="en-AU"/>
        </w:rPr>
        <w:t>’</w:t>
      </w:r>
      <w:r w:rsidR="000208C1" w:rsidRPr="00D97A69">
        <w:rPr>
          <w:rFonts w:cs="Arial"/>
          <w:bCs/>
          <w:lang w:eastAsia="en-AU"/>
        </w:rPr>
        <w:t>)</w:t>
      </w:r>
      <w:r w:rsidR="00365439" w:rsidRPr="00D97A69">
        <w:rPr>
          <w:rFonts w:cs="Arial"/>
          <w:bCs/>
          <w:lang w:eastAsia="en-AU"/>
        </w:rPr>
        <w:t xml:space="preserve">. </w:t>
      </w:r>
      <w:r w:rsidR="00A26512" w:rsidRPr="00D97A69">
        <w:rPr>
          <w:rFonts w:cs="Arial"/>
          <w:bCs/>
          <w:lang w:eastAsia="en-AU"/>
        </w:rPr>
        <w:t>These</w:t>
      </w:r>
      <w:r w:rsidR="00365439" w:rsidRPr="00D97A69">
        <w:rPr>
          <w:rFonts w:cs="Arial"/>
          <w:bCs/>
          <w:lang w:eastAsia="en-AU"/>
        </w:rPr>
        <w:t xml:space="preserve"> matters as are of relevance to the development application</w:t>
      </w:r>
      <w:r w:rsidR="00A26512" w:rsidRPr="00D97A69">
        <w:rPr>
          <w:rFonts w:cs="Arial"/>
          <w:bCs/>
          <w:lang w:eastAsia="en-AU"/>
        </w:rPr>
        <w:t xml:space="preserve"> include the following</w:t>
      </w:r>
      <w:r w:rsidR="00365439" w:rsidRPr="00D97A69">
        <w:rPr>
          <w:rFonts w:cs="Arial"/>
          <w:bCs/>
          <w:lang w:eastAsia="en-AU"/>
        </w:rPr>
        <w:t>:</w:t>
      </w:r>
    </w:p>
    <w:p w14:paraId="05EA3C8E" w14:textId="0621C1AC" w:rsidR="00365439" w:rsidRPr="00D97A69" w:rsidRDefault="00365439" w:rsidP="00365439">
      <w:pPr>
        <w:tabs>
          <w:tab w:val="left" w:pos="709"/>
          <w:tab w:val="left" w:pos="1560"/>
        </w:tabs>
        <w:spacing w:after="0" w:line="240" w:lineRule="auto"/>
        <w:ind w:right="23"/>
        <w:rPr>
          <w:rFonts w:cs="Arial"/>
          <w:bCs/>
          <w:i/>
          <w:lang w:eastAsia="en-AU"/>
        </w:rPr>
      </w:pPr>
    </w:p>
    <w:p w14:paraId="1FA639AE" w14:textId="20B4EF77" w:rsidR="002F2B41" w:rsidRPr="00D97A69" w:rsidRDefault="002117C9" w:rsidP="00F767D4">
      <w:pPr>
        <w:pStyle w:val="ListParagraph"/>
        <w:numPr>
          <w:ilvl w:val="0"/>
          <w:numId w:val="7"/>
        </w:numPr>
        <w:tabs>
          <w:tab w:val="left" w:pos="709"/>
          <w:tab w:val="left" w:pos="1560"/>
        </w:tabs>
        <w:spacing w:after="0" w:line="240" w:lineRule="auto"/>
        <w:ind w:left="1560" w:right="23" w:hanging="851"/>
        <w:rPr>
          <w:rFonts w:cs="Arial"/>
          <w:bCs/>
          <w:i/>
          <w:lang w:eastAsia="en-AU"/>
        </w:rPr>
      </w:pPr>
      <w:r w:rsidRPr="00D97A69">
        <w:rPr>
          <w:rFonts w:cs="Arial"/>
          <w:bCs/>
          <w:i/>
          <w:lang w:eastAsia="en-AU"/>
        </w:rPr>
        <w:t>the provisions of</w:t>
      </w:r>
      <w:r w:rsidR="00A35706" w:rsidRPr="00D97A69">
        <w:rPr>
          <w:rFonts w:cs="Arial"/>
          <w:bCs/>
          <w:i/>
          <w:lang w:eastAsia="en-AU"/>
        </w:rPr>
        <w:t xml:space="preserve"> </w:t>
      </w:r>
      <w:r w:rsidR="001E2DFE" w:rsidRPr="00D97A69">
        <w:rPr>
          <w:rFonts w:cs="Arial"/>
          <w:bCs/>
          <w:i/>
          <w:lang w:eastAsia="en-AU"/>
        </w:rPr>
        <w:t xml:space="preserve">any environmental planning </w:t>
      </w:r>
      <w:r w:rsidR="00A35706" w:rsidRPr="00D97A69">
        <w:rPr>
          <w:rFonts w:cs="Arial"/>
          <w:bCs/>
          <w:i/>
          <w:lang w:eastAsia="en-AU"/>
        </w:rPr>
        <w:t xml:space="preserve">instrument, </w:t>
      </w:r>
      <w:r w:rsidR="001E2DFE" w:rsidRPr="00D97A69">
        <w:rPr>
          <w:rFonts w:cs="Arial"/>
          <w:bCs/>
          <w:i/>
          <w:lang w:eastAsia="en-AU"/>
        </w:rPr>
        <w:t>proposed instrument</w:t>
      </w:r>
      <w:r w:rsidR="00663D63" w:rsidRPr="00D97A69">
        <w:rPr>
          <w:rFonts w:cs="Arial"/>
          <w:bCs/>
          <w:i/>
          <w:lang w:eastAsia="en-AU"/>
        </w:rPr>
        <w:t xml:space="preserve">, </w:t>
      </w:r>
      <w:r w:rsidR="001E2DFE" w:rsidRPr="00D97A69">
        <w:rPr>
          <w:rFonts w:cs="Arial"/>
          <w:bCs/>
          <w:i/>
          <w:lang w:eastAsia="en-AU"/>
        </w:rPr>
        <w:t xml:space="preserve">development control plan, </w:t>
      </w:r>
      <w:r w:rsidR="00663D63" w:rsidRPr="00D97A69">
        <w:rPr>
          <w:rFonts w:cs="Arial"/>
          <w:bCs/>
          <w:i/>
          <w:lang w:eastAsia="en-AU"/>
        </w:rPr>
        <w:t xml:space="preserve">planning agreement </w:t>
      </w:r>
      <w:r w:rsidR="00637886" w:rsidRPr="00D97A69">
        <w:rPr>
          <w:rFonts w:cs="Arial"/>
          <w:bCs/>
          <w:i/>
          <w:lang w:eastAsia="en-AU"/>
        </w:rPr>
        <w:t>and</w:t>
      </w:r>
      <w:r w:rsidR="0019024C" w:rsidRPr="00D97A69">
        <w:rPr>
          <w:rFonts w:cs="Arial"/>
          <w:bCs/>
          <w:i/>
          <w:lang w:eastAsia="en-AU"/>
        </w:rPr>
        <w:t xml:space="preserve"> </w:t>
      </w:r>
      <w:r w:rsidR="001E2DFE" w:rsidRPr="00D97A69">
        <w:rPr>
          <w:rFonts w:cs="Arial"/>
          <w:bCs/>
          <w:i/>
          <w:lang w:eastAsia="en-AU"/>
        </w:rPr>
        <w:t>the regulations</w:t>
      </w:r>
    </w:p>
    <w:p w14:paraId="6A46B03E" w14:textId="77777777" w:rsidR="00E33F4A" w:rsidRPr="00D97A69" w:rsidRDefault="00E33F4A" w:rsidP="00E33F4A">
      <w:pPr>
        <w:shd w:val="clear" w:color="auto" w:fill="FFFFFF"/>
        <w:spacing w:after="0" w:line="240" w:lineRule="auto"/>
        <w:ind w:left="1963" w:hanging="403"/>
        <w:rPr>
          <w:rFonts w:cs="Arial"/>
          <w:bCs/>
          <w:i/>
          <w:lang w:eastAsia="en-AU"/>
        </w:rPr>
      </w:pPr>
      <w:r w:rsidRPr="00D97A69">
        <w:rPr>
          <w:rFonts w:cs="Arial"/>
          <w:bCs/>
          <w:i/>
          <w:lang w:eastAsia="en-AU"/>
        </w:rPr>
        <w:t>(i)  any environmental planning instrument, and</w:t>
      </w:r>
    </w:p>
    <w:p w14:paraId="34E43329" w14:textId="77777777" w:rsidR="00E33F4A" w:rsidRPr="00D97A69" w:rsidRDefault="00E33F4A" w:rsidP="00E33F4A">
      <w:pPr>
        <w:shd w:val="clear" w:color="auto" w:fill="FFFFFF"/>
        <w:spacing w:after="0" w:line="240" w:lineRule="auto"/>
        <w:ind w:left="1963" w:hanging="403"/>
        <w:rPr>
          <w:rFonts w:cs="Arial"/>
          <w:bCs/>
          <w:i/>
          <w:lang w:eastAsia="en-AU"/>
        </w:rPr>
      </w:pPr>
      <w:r w:rsidRPr="00D97A69">
        <w:rPr>
          <w:rFonts w:cs="Arial"/>
          <w:bCs/>
          <w:i/>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318B874F" w14:textId="77777777" w:rsidR="00E33F4A" w:rsidRPr="00D97A69" w:rsidRDefault="00E33F4A" w:rsidP="00E33F4A">
      <w:pPr>
        <w:shd w:val="clear" w:color="auto" w:fill="FFFFFF"/>
        <w:spacing w:after="0" w:line="240" w:lineRule="auto"/>
        <w:ind w:left="1963" w:hanging="403"/>
        <w:rPr>
          <w:rFonts w:cs="Arial"/>
          <w:bCs/>
          <w:i/>
          <w:lang w:eastAsia="en-AU"/>
        </w:rPr>
      </w:pPr>
      <w:r w:rsidRPr="00D97A69">
        <w:rPr>
          <w:rFonts w:cs="Arial"/>
          <w:bCs/>
          <w:i/>
          <w:lang w:eastAsia="en-AU"/>
        </w:rPr>
        <w:t>(iii)  any development control plan, and</w:t>
      </w:r>
    </w:p>
    <w:p w14:paraId="50D2AC41" w14:textId="77777777" w:rsidR="00E33F4A" w:rsidRPr="00D97A69" w:rsidRDefault="00E33F4A" w:rsidP="00E33F4A">
      <w:pPr>
        <w:shd w:val="clear" w:color="auto" w:fill="FFFFFF"/>
        <w:spacing w:after="0" w:line="240" w:lineRule="auto"/>
        <w:ind w:left="1963" w:hanging="403"/>
        <w:rPr>
          <w:rFonts w:cs="Arial"/>
          <w:bCs/>
          <w:i/>
          <w:lang w:eastAsia="en-AU"/>
        </w:rPr>
      </w:pPr>
      <w:r w:rsidRPr="00D97A69">
        <w:rPr>
          <w:rFonts w:cs="Arial"/>
          <w:bCs/>
          <w:i/>
          <w:lang w:eastAsia="en-AU"/>
        </w:rPr>
        <w:t>(iiia)  any planning agreement that has been entered into under section 7.4, or any draft planning agreement that a developer has offered to enter into under section 7.4, and</w:t>
      </w:r>
    </w:p>
    <w:p w14:paraId="3D270930" w14:textId="77777777" w:rsidR="00E33F4A" w:rsidRPr="00D97A69" w:rsidRDefault="00E33F4A" w:rsidP="00E33F4A">
      <w:pPr>
        <w:shd w:val="clear" w:color="auto" w:fill="FFFFFF"/>
        <w:spacing w:after="0" w:line="240" w:lineRule="auto"/>
        <w:ind w:left="1963" w:hanging="403"/>
        <w:rPr>
          <w:rFonts w:cs="Arial"/>
          <w:bCs/>
          <w:i/>
          <w:lang w:eastAsia="en-AU"/>
        </w:rPr>
      </w:pPr>
      <w:r w:rsidRPr="00D97A69">
        <w:rPr>
          <w:rFonts w:cs="Arial"/>
          <w:bCs/>
          <w:i/>
          <w:lang w:eastAsia="en-AU"/>
        </w:rPr>
        <w:t>(iv)  the regulations (to the extent that they prescribe matters for the purposes of this paragraph),</w:t>
      </w:r>
    </w:p>
    <w:p w14:paraId="58537568" w14:textId="76BCCBEE" w:rsidR="00E33F4A" w:rsidRPr="00D97A69" w:rsidRDefault="00E33F4A" w:rsidP="00E33F4A">
      <w:pPr>
        <w:pStyle w:val="ListParagraph"/>
        <w:tabs>
          <w:tab w:val="left" w:pos="709"/>
          <w:tab w:val="left" w:pos="1560"/>
        </w:tabs>
        <w:spacing w:after="0" w:line="240" w:lineRule="auto"/>
        <w:ind w:left="1560" w:right="23"/>
        <w:rPr>
          <w:rFonts w:cs="Arial"/>
          <w:bCs/>
          <w:i/>
          <w:lang w:eastAsia="en-AU"/>
        </w:rPr>
      </w:pPr>
      <w:r w:rsidRPr="00D97A69">
        <w:rPr>
          <w:rFonts w:cs="Arial"/>
          <w:bCs/>
          <w:i/>
          <w:lang w:eastAsia="en-AU"/>
        </w:rPr>
        <w:t>that apply to the land to which the development application relates,</w:t>
      </w:r>
    </w:p>
    <w:p w14:paraId="44F95974" w14:textId="77777777" w:rsidR="002F2B41" w:rsidRPr="00D97A69" w:rsidRDefault="002117C9" w:rsidP="00F767D4">
      <w:pPr>
        <w:pStyle w:val="ListParagraph"/>
        <w:numPr>
          <w:ilvl w:val="0"/>
          <w:numId w:val="7"/>
        </w:numPr>
        <w:tabs>
          <w:tab w:val="left" w:pos="709"/>
          <w:tab w:val="left" w:pos="1560"/>
        </w:tabs>
        <w:spacing w:after="0" w:line="240" w:lineRule="auto"/>
        <w:ind w:left="1560" w:right="23" w:hanging="851"/>
        <w:rPr>
          <w:rFonts w:cs="Arial"/>
          <w:bCs/>
          <w:i/>
          <w:lang w:eastAsia="en-AU"/>
        </w:rPr>
      </w:pPr>
      <w:r w:rsidRPr="00D97A69">
        <w:rPr>
          <w:rFonts w:cs="Arial"/>
          <w:bCs/>
          <w:i/>
          <w:lang w:eastAsia="en-AU"/>
        </w:rPr>
        <w:t>the likely impacts of that development, including environmental impacts on both the natural and built environments, and social and economic impacts in the locality,</w:t>
      </w:r>
    </w:p>
    <w:p w14:paraId="1CAF5FBD" w14:textId="77777777" w:rsidR="002F2B41" w:rsidRPr="00D97A69" w:rsidRDefault="002117C9" w:rsidP="00F767D4">
      <w:pPr>
        <w:pStyle w:val="ListParagraph"/>
        <w:numPr>
          <w:ilvl w:val="0"/>
          <w:numId w:val="7"/>
        </w:numPr>
        <w:tabs>
          <w:tab w:val="left" w:pos="709"/>
          <w:tab w:val="left" w:pos="1560"/>
        </w:tabs>
        <w:spacing w:after="0" w:line="240" w:lineRule="auto"/>
        <w:ind w:left="1560" w:right="23" w:hanging="851"/>
        <w:rPr>
          <w:rFonts w:cs="Arial"/>
          <w:bCs/>
          <w:i/>
          <w:lang w:eastAsia="en-AU"/>
        </w:rPr>
      </w:pPr>
      <w:r w:rsidRPr="00D97A69">
        <w:rPr>
          <w:rFonts w:cs="Arial"/>
          <w:bCs/>
          <w:i/>
          <w:lang w:eastAsia="en-AU"/>
        </w:rPr>
        <w:t>the suitability of the site for the development,</w:t>
      </w:r>
    </w:p>
    <w:p w14:paraId="4C85DDFB" w14:textId="77777777" w:rsidR="002F2B41" w:rsidRPr="00D97A69" w:rsidRDefault="002117C9" w:rsidP="00F767D4">
      <w:pPr>
        <w:pStyle w:val="ListParagraph"/>
        <w:numPr>
          <w:ilvl w:val="0"/>
          <w:numId w:val="7"/>
        </w:numPr>
        <w:tabs>
          <w:tab w:val="left" w:pos="709"/>
          <w:tab w:val="left" w:pos="1560"/>
        </w:tabs>
        <w:spacing w:after="0" w:line="240" w:lineRule="auto"/>
        <w:ind w:left="1560" w:right="23" w:hanging="851"/>
        <w:rPr>
          <w:rFonts w:cs="Arial"/>
          <w:bCs/>
          <w:i/>
          <w:lang w:eastAsia="en-AU"/>
        </w:rPr>
      </w:pPr>
      <w:r w:rsidRPr="00D97A69">
        <w:rPr>
          <w:rFonts w:cs="Arial"/>
          <w:bCs/>
          <w:i/>
          <w:lang w:eastAsia="en-AU"/>
        </w:rPr>
        <w:t>any submissions made in accordance with this Act or the regulations,</w:t>
      </w:r>
    </w:p>
    <w:p w14:paraId="7767400C" w14:textId="22FE9ADE" w:rsidR="002117C9" w:rsidRPr="00D97A69" w:rsidRDefault="00D67922" w:rsidP="00F767D4">
      <w:pPr>
        <w:pStyle w:val="ListParagraph"/>
        <w:numPr>
          <w:ilvl w:val="0"/>
          <w:numId w:val="7"/>
        </w:numPr>
        <w:tabs>
          <w:tab w:val="left" w:pos="709"/>
          <w:tab w:val="left" w:pos="1560"/>
        </w:tabs>
        <w:spacing w:after="0" w:line="240" w:lineRule="auto"/>
        <w:ind w:left="1560" w:right="23" w:hanging="851"/>
        <w:rPr>
          <w:rFonts w:cs="Arial"/>
          <w:bCs/>
          <w:i/>
          <w:lang w:eastAsia="en-AU"/>
        </w:rPr>
      </w:pPr>
      <w:r w:rsidRPr="00D97A69">
        <w:rPr>
          <w:rFonts w:cs="Arial"/>
          <w:bCs/>
          <w:i/>
          <w:lang w:eastAsia="en-AU"/>
        </w:rPr>
        <w:t>t</w:t>
      </w:r>
      <w:r w:rsidR="002117C9" w:rsidRPr="00D97A69">
        <w:rPr>
          <w:rFonts w:cs="Arial"/>
          <w:bCs/>
          <w:i/>
          <w:lang w:eastAsia="en-AU"/>
        </w:rPr>
        <w:t>he public interest.</w:t>
      </w:r>
    </w:p>
    <w:p w14:paraId="580F8BCB" w14:textId="58DC529D" w:rsidR="00365439" w:rsidRPr="00D97A69" w:rsidRDefault="00365439" w:rsidP="00365439">
      <w:pPr>
        <w:tabs>
          <w:tab w:val="left" w:pos="709"/>
          <w:tab w:val="left" w:pos="1560"/>
        </w:tabs>
        <w:spacing w:after="0" w:line="240" w:lineRule="auto"/>
        <w:ind w:right="23"/>
        <w:rPr>
          <w:rFonts w:cs="Arial"/>
          <w:bCs/>
          <w:lang w:eastAsia="en-AU"/>
        </w:rPr>
      </w:pPr>
    </w:p>
    <w:p w14:paraId="175A3C7C" w14:textId="770AD763" w:rsidR="000E40D1" w:rsidRPr="00D97A69" w:rsidRDefault="000E40D1" w:rsidP="00365439">
      <w:pPr>
        <w:tabs>
          <w:tab w:val="left" w:pos="709"/>
          <w:tab w:val="left" w:pos="1560"/>
        </w:tabs>
        <w:spacing w:after="0" w:line="240" w:lineRule="auto"/>
        <w:ind w:right="23"/>
        <w:rPr>
          <w:rFonts w:cs="Arial"/>
          <w:bCs/>
          <w:lang w:eastAsia="en-AU"/>
        </w:rPr>
      </w:pPr>
      <w:r w:rsidRPr="00D97A69">
        <w:rPr>
          <w:rFonts w:cs="Arial"/>
          <w:bCs/>
          <w:lang w:eastAsia="en-AU"/>
        </w:rPr>
        <w:t xml:space="preserve">These matters are further considered below. </w:t>
      </w:r>
    </w:p>
    <w:p w14:paraId="75F5DD3C" w14:textId="743532C4" w:rsidR="000E40D1" w:rsidRPr="00D97A69" w:rsidRDefault="000E40D1" w:rsidP="00365439">
      <w:pPr>
        <w:tabs>
          <w:tab w:val="left" w:pos="709"/>
          <w:tab w:val="left" w:pos="1560"/>
        </w:tabs>
        <w:spacing w:after="0" w:line="240" w:lineRule="auto"/>
        <w:ind w:right="23"/>
        <w:rPr>
          <w:rFonts w:cs="Arial"/>
          <w:bCs/>
          <w:lang w:eastAsia="en-AU"/>
        </w:rPr>
      </w:pPr>
    </w:p>
    <w:p w14:paraId="37E97FAA" w14:textId="1AA0CF28" w:rsidR="000E40D1" w:rsidRPr="002107E4" w:rsidRDefault="000E40D1" w:rsidP="00365439">
      <w:pPr>
        <w:tabs>
          <w:tab w:val="left" w:pos="709"/>
          <w:tab w:val="left" w:pos="1560"/>
        </w:tabs>
        <w:spacing w:after="0" w:line="240" w:lineRule="auto"/>
        <w:ind w:right="23"/>
        <w:rPr>
          <w:rFonts w:cs="Arial"/>
          <w:bCs/>
          <w:lang w:eastAsia="en-AU"/>
        </w:rPr>
      </w:pPr>
      <w:r w:rsidRPr="002107E4">
        <w:rPr>
          <w:rFonts w:cs="Arial"/>
          <w:bCs/>
          <w:lang w:eastAsia="en-AU"/>
        </w:rPr>
        <w:t>It is noted that the proposal i</w:t>
      </w:r>
      <w:r w:rsidR="00056A9F" w:rsidRPr="002107E4">
        <w:rPr>
          <w:rFonts w:cs="Arial"/>
          <w:bCs/>
          <w:lang w:eastAsia="en-AU"/>
        </w:rPr>
        <w:t>s</w:t>
      </w:r>
      <w:r w:rsidRPr="002107E4">
        <w:rPr>
          <w:rFonts w:cs="Arial"/>
          <w:bCs/>
          <w:lang w:eastAsia="en-AU"/>
        </w:rPr>
        <w:t xml:space="preserve"> not </w:t>
      </w:r>
      <w:r w:rsidR="00796169" w:rsidRPr="002107E4">
        <w:rPr>
          <w:rFonts w:cs="Arial"/>
          <w:bCs/>
          <w:lang w:eastAsia="en-AU"/>
        </w:rPr>
        <w:t>considered</w:t>
      </w:r>
      <w:r w:rsidRPr="002107E4">
        <w:rPr>
          <w:rFonts w:cs="Arial"/>
          <w:bCs/>
          <w:lang w:eastAsia="en-AU"/>
        </w:rPr>
        <w:t xml:space="preserve"> </w:t>
      </w:r>
      <w:r w:rsidR="00796169" w:rsidRPr="002107E4">
        <w:rPr>
          <w:rFonts w:cs="Arial"/>
          <w:bCs/>
          <w:lang w:eastAsia="en-AU"/>
        </w:rPr>
        <w:t>to</w:t>
      </w:r>
      <w:r w:rsidRPr="002107E4">
        <w:rPr>
          <w:rFonts w:cs="Arial"/>
          <w:bCs/>
          <w:lang w:eastAsia="en-AU"/>
        </w:rPr>
        <w:t xml:space="preserve"> be</w:t>
      </w:r>
      <w:r w:rsidR="00B87A77" w:rsidRPr="002107E4">
        <w:rPr>
          <w:rFonts w:cs="Arial"/>
          <w:bCs/>
          <w:lang w:eastAsia="en-AU"/>
        </w:rPr>
        <w:t xml:space="preserve"> (which are considered further in this report)</w:t>
      </w:r>
      <w:r w:rsidRPr="002107E4">
        <w:rPr>
          <w:rFonts w:cs="Arial"/>
          <w:bCs/>
          <w:lang w:eastAsia="en-AU"/>
        </w:rPr>
        <w:t>:</w:t>
      </w:r>
    </w:p>
    <w:p w14:paraId="2B9255DA" w14:textId="27F45FF8" w:rsidR="000E40D1" w:rsidRPr="002107E4" w:rsidRDefault="000E40D1" w:rsidP="00365439">
      <w:pPr>
        <w:tabs>
          <w:tab w:val="left" w:pos="709"/>
          <w:tab w:val="left" w:pos="1560"/>
        </w:tabs>
        <w:spacing w:after="0" w:line="240" w:lineRule="auto"/>
        <w:ind w:right="23"/>
        <w:rPr>
          <w:rFonts w:cs="Arial"/>
          <w:bCs/>
          <w:lang w:eastAsia="en-AU"/>
        </w:rPr>
      </w:pPr>
    </w:p>
    <w:p w14:paraId="439F4E57" w14:textId="16EA4B38" w:rsidR="00796169" w:rsidRPr="002107E4" w:rsidRDefault="00796169" w:rsidP="00F767D4">
      <w:pPr>
        <w:pStyle w:val="ListParagraph"/>
        <w:numPr>
          <w:ilvl w:val="0"/>
          <w:numId w:val="8"/>
        </w:numPr>
        <w:tabs>
          <w:tab w:val="left" w:pos="709"/>
          <w:tab w:val="left" w:pos="1560"/>
        </w:tabs>
        <w:spacing w:after="0" w:line="240" w:lineRule="auto"/>
        <w:ind w:right="23"/>
        <w:rPr>
          <w:rFonts w:cs="Arial"/>
          <w:bCs/>
          <w:lang w:eastAsia="en-AU"/>
        </w:rPr>
      </w:pPr>
      <w:r w:rsidRPr="002107E4">
        <w:rPr>
          <w:rFonts w:cs="Arial"/>
          <w:bCs/>
          <w:lang w:eastAsia="en-AU"/>
        </w:rPr>
        <w:t>Integrated</w:t>
      </w:r>
      <w:r w:rsidR="000E40D1" w:rsidRPr="002107E4">
        <w:rPr>
          <w:rFonts w:cs="Arial"/>
          <w:bCs/>
          <w:lang w:eastAsia="en-AU"/>
        </w:rPr>
        <w:t xml:space="preserve"> Development</w:t>
      </w:r>
      <w:r w:rsidR="00D67922" w:rsidRPr="002107E4">
        <w:rPr>
          <w:rFonts w:cs="Arial"/>
          <w:bCs/>
          <w:lang w:eastAsia="en-AU"/>
        </w:rPr>
        <w:t xml:space="preserve"> (s</w:t>
      </w:r>
      <w:r w:rsidR="0056720C" w:rsidRPr="002107E4">
        <w:rPr>
          <w:rFonts w:cs="Arial"/>
          <w:bCs/>
          <w:lang w:eastAsia="en-AU"/>
        </w:rPr>
        <w:t>4.46)</w:t>
      </w:r>
    </w:p>
    <w:p w14:paraId="36A37D1B" w14:textId="00627EA7" w:rsidR="000E40D1" w:rsidRPr="002107E4" w:rsidRDefault="000E40D1" w:rsidP="00F767D4">
      <w:pPr>
        <w:pStyle w:val="ListParagraph"/>
        <w:numPr>
          <w:ilvl w:val="0"/>
          <w:numId w:val="8"/>
        </w:numPr>
        <w:tabs>
          <w:tab w:val="left" w:pos="709"/>
          <w:tab w:val="left" w:pos="1560"/>
        </w:tabs>
        <w:spacing w:after="0" w:line="240" w:lineRule="auto"/>
        <w:ind w:right="23"/>
        <w:rPr>
          <w:rFonts w:cs="Arial"/>
          <w:bCs/>
          <w:lang w:eastAsia="en-AU"/>
        </w:rPr>
      </w:pPr>
      <w:r w:rsidRPr="002107E4">
        <w:rPr>
          <w:rFonts w:cs="Arial"/>
          <w:bCs/>
          <w:lang w:eastAsia="en-AU"/>
        </w:rPr>
        <w:t xml:space="preserve">Designated Development </w:t>
      </w:r>
      <w:r w:rsidR="003855AA" w:rsidRPr="002107E4">
        <w:rPr>
          <w:rFonts w:cs="Arial"/>
          <w:bCs/>
          <w:lang w:eastAsia="en-AU"/>
        </w:rPr>
        <w:t>(</w:t>
      </w:r>
      <w:r w:rsidR="0056720C" w:rsidRPr="002107E4">
        <w:rPr>
          <w:rFonts w:cs="Arial"/>
          <w:bCs/>
          <w:lang w:eastAsia="en-AU"/>
        </w:rPr>
        <w:t>s</w:t>
      </w:r>
      <w:r w:rsidR="003855AA" w:rsidRPr="002107E4">
        <w:rPr>
          <w:rFonts w:cs="Arial"/>
          <w:bCs/>
          <w:lang w:eastAsia="en-AU"/>
        </w:rPr>
        <w:t>4.10)</w:t>
      </w:r>
    </w:p>
    <w:p w14:paraId="7FA83DA3" w14:textId="3D095F4F" w:rsidR="00B947F3" w:rsidRPr="002107E4" w:rsidRDefault="00D67922" w:rsidP="00F767D4">
      <w:pPr>
        <w:pStyle w:val="ListParagraph"/>
        <w:numPr>
          <w:ilvl w:val="0"/>
          <w:numId w:val="8"/>
        </w:numPr>
        <w:tabs>
          <w:tab w:val="left" w:pos="709"/>
          <w:tab w:val="left" w:pos="1560"/>
        </w:tabs>
        <w:spacing w:after="0" w:line="240" w:lineRule="auto"/>
        <w:ind w:right="23"/>
        <w:rPr>
          <w:rFonts w:cs="Arial"/>
          <w:bCs/>
          <w:lang w:eastAsia="en-AU"/>
        </w:rPr>
      </w:pPr>
      <w:r w:rsidRPr="002107E4">
        <w:rPr>
          <w:rFonts w:cs="Arial"/>
          <w:bCs/>
          <w:lang w:eastAsia="en-AU"/>
        </w:rPr>
        <w:lastRenderedPageBreak/>
        <w:t>Requiring</w:t>
      </w:r>
      <w:r w:rsidR="00F140D6" w:rsidRPr="002107E4">
        <w:rPr>
          <w:rFonts w:cs="Arial"/>
          <w:bCs/>
          <w:lang w:eastAsia="en-AU"/>
        </w:rPr>
        <w:t xml:space="preserve"> concurrence/referral (</w:t>
      </w:r>
      <w:r w:rsidR="0056720C" w:rsidRPr="002107E4">
        <w:rPr>
          <w:rFonts w:cs="Arial"/>
          <w:bCs/>
          <w:lang w:eastAsia="en-AU"/>
        </w:rPr>
        <w:t>s</w:t>
      </w:r>
      <w:r w:rsidR="00F140D6" w:rsidRPr="002107E4">
        <w:rPr>
          <w:rFonts w:cs="Arial"/>
          <w:bCs/>
          <w:lang w:eastAsia="en-AU"/>
        </w:rPr>
        <w:t>4.13)</w:t>
      </w:r>
    </w:p>
    <w:p w14:paraId="2B9A3A95" w14:textId="534E3396" w:rsidR="00AC7B73" w:rsidRPr="002107E4" w:rsidRDefault="00AC7B73" w:rsidP="00F767D4">
      <w:pPr>
        <w:pStyle w:val="ListParagraph"/>
        <w:numPr>
          <w:ilvl w:val="0"/>
          <w:numId w:val="8"/>
        </w:numPr>
        <w:tabs>
          <w:tab w:val="left" w:pos="709"/>
          <w:tab w:val="left" w:pos="1560"/>
        </w:tabs>
        <w:spacing w:after="0" w:line="240" w:lineRule="auto"/>
        <w:ind w:right="23"/>
        <w:rPr>
          <w:rFonts w:cs="Arial"/>
          <w:lang w:eastAsia="en-AU"/>
        </w:rPr>
      </w:pPr>
      <w:r w:rsidRPr="002107E4">
        <w:rPr>
          <w:rFonts w:cs="Arial"/>
          <w:lang w:eastAsia="en-AU"/>
        </w:rPr>
        <w:t>Crown DA (s</w:t>
      </w:r>
      <w:r w:rsidR="008565CB" w:rsidRPr="002107E4">
        <w:rPr>
          <w:rFonts w:cs="Arial"/>
          <w:lang w:eastAsia="en-AU"/>
        </w:rPr>
        <w:t>4.33</w:t>
      </w:r>
      <w:r w:rsidR="00AB2B4E" w:rsidRPr="002107E4">
        <w:rPr>
          <w:rFonts w:cs="Arial"/>
          <w:lang w:eastAsia="en-AU"/>
        </w:rPr>
        <w:t>)</w:t>
      </w:r>
      <w:r w:rsidR="57AE8398" w:rsidRPr="002107E4">
        <w:rPr>
          <w:rFonts w:cs="Arial"/>
          <w:lang w:eastAsia="en-AU"/>
        </w:rPr>
        <w:t xml:space="preserve"> - written agreement from the Crown to the proposed conditions of consent</w:t>
      </w:r>
      <w:r w:rsidR="008565CB" w:rsidRPr="002107E4">
        <w:rPr>
          <w:rFonts w:cs="Arial"/>
          <w:lang w:eastAsia="en-AU"/>
        </w:rPr>
        <w:t xml:space="preserve"> must be provided</w:t>
      </w:r>
    </w:p>
    <w:p w14:paraId="51931FDB" w14:textId="77777777" w:rsidR="00B87A77" w:rsidRPr="002107E4" w:rsidRDefault="00B87A77" w:rsidP="00B87A77">
      <w:pPr>
        <w:pStyle w:val="ListParagraph"/>
        <w:tabs>
          <w:tab w:val="left" w:pos="709"/>
          <w:tab w:val="left" w:pos="1560"/>
        </w:tabs>
        <w:spacing w:after="0" w:line="240" w:lineRule="auto"/>
        <w:ind w:right="23"/>
        <w:rPr>
          <w:rFonts w:cs="Arial"/>
          <w:bCs/>
          <w:lang w:eastAsia="en-AU"/>
        </w:rPr>
      </w:pPr>
    </w:p>
    <w:p w14:paraId="307031EC" w14:textId="4D26AF03" w:rsidR="00603BC9" w:rsidRPr="00D97A69" w:rsidRDefault="00603BC9" w:rsidP="00373375">
      <w:pPr>
        <w:pStyle w:val="ListParagraph"/>
        <w:numPr>
          <w:ilvl w:val="1"/>
          <w:numId w:val="1"/>
        </w:numPr>
        <w:tabs>
          <w:tab w:val="left" w:pos="709"/>
          <w:tab w:val="left" w:pos="1560"/>
        </w:tabs>
        <w:spacing w:after="0" w:line="240" w:lineRule="auto"/>
        <w:ind w:left="709" w:right="23" w:hanging="709"/>
        <w:contextualSpacing w:val="0"/>
        <w:rPr>
          <w:rFonts w:cs="Arial"/>
          <w:b/>
          <w:lang w:eastAsia="en-AU"/>
        </w:rPr>
      </w:pPr>
      <w:r w:rsidRPr="00D97A69">
        <w:rPr>
          <w:rFonts w:cs="Arial"/>
          <w:b/>
          <w:lang w:eastAsia="en-AU"/>
        </w:rPr>
        <w:t xml:space="preserve">Environmental Planning Instruments, </w:t>
      </w:r>
      <w:r w:rsidRPr="00D97A69">
        <w:rPr>
          <w:rFonts w:cs="Arial"/>
          <w:b/>
          <w:bCs/>
          <w:lang w:eastAsia="en-AU"/>
        </w:rPr>
        <w:t>proposed instrument, development control plan, planning agreement and the regulations</w:t>
      </w:r>
      <w:r w:rsidRPr="00D97A69">
        <w:rPr>
          <w:rFonts w:cs="Arial"/>
          <w:b/>
          <w:lang w:eastAsia="en-AU"/>
        </w:rPr>
        <w:t xml:space="preserve"> </w:t>
      </w:r>
    </w:p>
    <w:p w14:paraId="0A5528F3" w14:textId="77777777" w:rsidR="00D94EAC" w:rsidRPr="00D97A69" w:rsidRDefault="00D94EAC" w:rsidP="00D94EAC">
      <w:pPr>
        <w:tabs>
          <w:tab w:val="left" w:pos="709"/>
          <w:tab w:val="left" w:pos="1560"/>
        </w:tabs>
        <w:spacing w:after="0" w:line="240" w:lineRule="auto"/>
        <w:ind w:right="23"/>
        <w:rPr>
          <w:rFonts w:cs="Arial"/>
          <w:bCs/>
          <w:lang w:eastAsia="en-AU"/>
        </w:rPr>
      </w:pPr>
    </w:p>
    <w:p w14:paraId="6014D404" w14:textId="003EF54D" w:rsidR="00603BC9" w:rsidRPr="00D97A69" w:rsidRDefault="00603BC9" w:rsidP="00D94EAC">
      <w:pPr>
        <w:tabs>
          <w:tab w:val="left" w:pos="709"/>
          <w:tab w:val="left" w:pos="1560"/>
        </w:tabs>
        <w:spacing w:after="0" w:line="240" w:lineRule="auto"/>
        <w:ind w:right="23"/>
        <w:rPr>
          <w:rFonts w:cs="Arial"/>
          <w:bCs/>
          <w:lang w:eastAsia="en-AU"/>
        </w:rPr>
      </w:pPr>
      <w:r w:rsidRPr="00D97A69">
        <w:rPr>
          <w:rFonts w:cs="Arial"/>
          <w:bCs/>
          <w:lang w:eastAsia="en-AU"/>
        </w:rPr>
        <w:t xml:space="preserve">The relevant </w:t>
      </w:r>
      <w:r w:rsidR="0017374B" w:rsidRPr="00D97A69">
        <w:rPr>
          <w:rFonts w:cs="Arial"/>
          <w:bCs/>
          <w:lang w:eastAsia="en-AU"/>
        </w:rPr>
        <w:t>environmental</w:t>
      </w:r>
      <w:r w:rsidRPr="00D97A69">
        <w:rPr>
          <w:rFonts w:cs="Arial"/>
          <w:bCs/>
          <w:lang w:eastAsia="en-AU"/>
        </w:rPr>
        <w:t xml:space="preserve"> planning instruments, </w:t>
      </w:r>
      <w:r w:rsidR="0017374B" w:rsidRPr="00D97A69">
        <w:rPr>
          <w:rFonts w:cs="Arial"/>
          <w:bCs/>
          <w:lang w:eastAsia="en-AU"/>
        </w:rPr>
        <w:t xml:space="preserve">proposed instruments, development control plans, planning agreements and the matters for consideration under the Regulation are considered below. </w:t>
      </w:r>
    </w:p>
    <w:p w14:paraId="4D146F34" w14:textId="77777777" w:rsidR="00603BC9" w:rsidRPr="00D97A69" w:rsidRDefault="00603BC9" w:rsidP="00603BC9">
      <w:pPr>
        <w:pStyle w:val="ListParagraph"/>
        <w:tabs>
          <w:tab w:val="left" w:pos="709"/>
          <w:tab w:val="left" w:pos="1560"/>
        </w:tabs>
        <w:spacing w:before="120" w:after="0" w:line="240" w:lineRule="auto"/>
        <w:ind w:left="851" w:right="23"/>
        <w:contextualSpacing w:val="0"/>
        <w:rPr>
          <w:rFonts w:cs="Arial"/>
          <w:b/>
          <w:lang w:eastAsia="en-AU"/>
        </w:rPr>
      </w:pPr>
    </w:p>
    <w:p w14:paraId="5724B973" w14:textId="2D3C3913" w:rsidR="00B11806" w:rsidRPr="00D97A69" w:rsidRDefault="00B11806" w:rsidP="00F767D4">
      <w:pPr>
        <w:pStyle w:val="ListParagraph"/>
        <w:numPr>
          <w:ilvl w:val="0"/>
          <w:numId w:val="14"/>
        </w:numPr>
        <w:tabs>
          <w:tab w:val="left" w:pos="709"/>
          <w:tab w:val="left" w:pos="1560"/>
        </w:tabs>
        <w:spacing w:before="120" w:after="0" w:line="240" w:lineRule="auto"/>
        <w:ind w:right="23" w:hanging="720"/>
        <w:rPr>
          <w:rFonts w:cs="Arial"/>
          <w:b/>
          <w:lang w:eastAsia="en-AU"/>
        </w:rPr>
      </w:pPr>
      <w:r w:rsidRPr="00D97A69">
        <w:rPr>
          <w:rFonts w:cs="Arial"/>
          <w:b/>
          <w:lang w:eastAsia="en-AU"/>
        </w:rPr>
        <w:t>S</w:t>
      </w:r>
      <w:r w:rsidR="00C9463A" w:rsidRPr="00D97A69">
        <w:rPr>
          <w:rFonts w:cs="Arial"/>
          <w:b/>
          <w:lang w:eastAsia="en-AU"/>
        </w:rPr>
        <w:t xml:space="preserve">ection </w:t>
      </w:r>
      <w:r w:rsidRPr="00D97A69">
        <w:rPr>
          <w:rFonts w:cs="Arial"/>
          <w:b/>
          <w:lang w:eastAsia="en-AU"/>
        </w:rPr>
        <w:t>4.15(1)(a)(i) - Provisions of Environmental Planning Instruments</w:t>
      </w:r>
    </w:p>
    <w:p w14:paraId="4DF5BD45" w14:textId="085336F4" w:rsidR="00C9463A" w:rsidRPr="00D97A69" w:rsidRDefault="00C9463A" w:rsidP="00C76A9C">
      <w:pPr>
        <w:pStyle w:val="ListParagraph"/>
        <w:tabs>
          <w:tab w:val="left" w:pos="709"/>
          <w:tab w:val="left" w:pos="851"/>
          <w:tab w:val="left" w:pos="7485"/>
        </w:tabs>
        <w:spacing w:after="0" w:line="240" w:lineRule="auto"/>
        <w:ind w:left="760" w:right="23"/>
        <w:contextualSpacing w:val="0"/>
        <w:rPr>
          <w:rFonts w:cs="Arial"/>
          <w:b/>
          <w:bCs/>
          <w:lang w:eastAsia="en-AU"/>
        </w:rPr>
      </w:pPr>
    </w:p>
    <w:p w14:paraId="11086AA1" w14:textId="6A50A353" w:rsidR="00C9463A" w:rsidRPr="00D97A69" w:rsidRDefault="00C9463A" w:rsidP="00C76A9C">
      <w:pPr>
        <w:tabs>
          <w:tab w:val="left" w:pos="7485"/>
        </w:tabs>
        <w:spacing w:after="0" w:line="240" w:lineRule="auto"/>
        <w:ind w:right="23"/>
        <w:rPr>
          <w:rFonts w:cs="Arial"/>
          <w:bCs/>
          <w:lang w:eastAsia="en-AU"/>
        </w:rPr>
      </w:pPr>
      <w:r w:rsidRPr="00D97A69">
        <w:rPr>
          <w:rFonts w:cs="Arial"/>
          <w:bCs/>
          <w:lang w:eastAsia="en-AU"/>
        </w:rPr>
        <w:t>The following Environmental Planning Instruments are relevant to this application</w:t>
      </w:r>
      <w:r w:rsidR="00B556AE" w:rsidRPr="00D97A69">
        <w:rPr>
          <w:rFonts w:cs="Arial"/>
          <w:bCs/>
          <w:lang w:eastAsia="en-AU"/>
        </w:rPr>
        <w:t>:</w:t>
      </w:r>
    </w:p>
    <w:p w14:paraId="0AEF6780" w14:textId="77777777" w:rsidR="00C9463A" w:rsidRPr="00D97A69" w:rsidRDefault="00C9463A" w:rsidP="00C9463A">
      <w:pPr>
        <w:tabs>
          <w:tab w:val="left" w:pos="7485"/>
        </w:tabs>
        <w:spacing w:before="120" w:after="0" w:line="240" w:lineRule="auto"/>
        <w:ind w:right="23"/>
        <w:rPr>
          <w:rFonts w:cs="Arial"/>
          <w:bCs/>
          <w:color w:val="92D050"/>
          <w:lang w:eastAsia="en-AU"/>
        </w:rPr>
      </w:pPr>
    </w:p>
    <w:p w14:paraId="38B7BC5B" w14:textId="77777777" w:rsidR="00E33F4A" w:rsidRPr="002107E4" w:rsidRDefault="004B19B1" w:rsidP="00F767D4">
      <w:pPr>
        <w:pStyle w:val="ListParagraph"/>
        <w:numPr>
          <w:ilvl w:val="0"/>
          <w:numId w:val="13"/>
        </w:numPr>
        <w:spacing w:after="0" w:line="240" w:lineRule="auto"/>
        <w:rPr>
          <w:rFonts w:cs="Arial"/>
          <w:i/>
          <w:iCs/>
        </w:rPr>
      </w:pPr>
      <w:hyperlink r:id="rId29" w:history="1">
        <w:r w:rsidR="00E33F4A" w:rsidRPr="002107E4">
          <w:rPr>
            <w:rFonts w:cs="Arial"/>
            <w:i/>
            <w:iCs/>
          </w:rPr>
          <w:t>State Environmental Planning Policy (Biodiversity and Conservation) 2021</w:t>
        </w:r>
      </w:hyperlink>
    </w:p>
    <w:p w14:paraId="7BC1B26A" w14:textId="47D4CB20" w:rsidR="00E33F4A" w:rsidRPr="004B19B1" w:rsidRDefault="004B19B1" w:rsidP="00F767D4">
      <w:pPr>
        <w:pStyle w:val="ListParagraph"/>
        <w:numPr>
          <w:ilvl w:val="0"/>
          <w:numId w:val="13"/>
        </w:numPr>
        <w:spacing w:after="0" w:line="240" w:lineRule="auto"/>
        <w:rPr>
          <w:rFonts w:cs="Arial"/>
          <w:i/>
          <w:iCs/>
          <w:color w:val="000000" w:themeColor="text1"/>
        </w:rPr>
      </w:pPr>
      <w:hyperlink r:id="rId30" w:history="1">
        <w:r w:rsidR="00E33F4A" w:rsidRPr="004B19B1">
          <w:rPr>
            <w:rFonts w:cs="Arial"/>
            <w:i/>
            <w:iCs/>
            <w:color w:val="000000" w:themeColor="text1"/>
          </w:rPr>
          <w:t xml:space="preserve">State Environmental Planning Policy </w:t>
        </w:r>
      </w:hyperlink>
      <w:r w:rsidR="00EE3BFF" w:rsidRPr="004B19B1">
        <w:rPr>
          <w:rFonts w:cs="Arial"/>
          <w:i/>
          <w:iCs/>
          <w:color w:val="000000" w:themeColor="text1"/>
        </w:rPr>
        <w:t>(Sustainable Buildings) 2022</w:t>
      </w:r>
    </w:p>
    <w:p w14:paraId="39630069" w14:textId="77777777" w:rsidR="00E33F4A" w:rsidRPr="00D97A69" w:rsidRDefault="004B19B1" w:rsidP="00F767D4">
      <w:pPr>
        <w:pStyle w:val="ListParagraph"/>
        <w:numPr>
          <w:ilvl w:val="0"/>
          <w:numId w:val="13"/>
        </w:numPr>
        <w:spacing w:after="0" w:line="240" w:lineRule="auto"/>
        <w:rPr>
          <w:rFonts w:cs="Arial"/>
          <w:i/>
          <w:iCs/>
        </w:rPr>
      </w:pPr>
      <w:hyperlink r:id="rId31" w:history="1">
        <w:r w:rsidR="00E33F4A" w:rsidRPr="00D97A69">
          <w:rPr>
            <w:rFonts w:cs="Arial"/>
            <w:i/>
            <w:iCs/>
          </w:rPr>
          <w:t>State Environmental Planning Policy (Housing) 2021</w:t>
        </w:r>
      </w:hyperlink>
    </w:p>
    <w:p w14:paraId="26139B01" w14:textId="77777777" w:rsidR="00E33F4A" w:rsidRPr="00D97A69" w:rsidRDefault="004B19B1" w:rsidP="00F767D4">
      <w:pPr>
        <w:pStyle w:val="ListParagraph"/>
        <w:numPr>
          <w:ilvl w:val="0"/>
          <w:numId w:val="13"/>
        </w:numPr>
        <w:spacing w:after="0" w:line="240" w:lineRule="auto"/>
        <w:rPr>
          <w:rFonts w:cs="Arial"/>
          <w:i/>
          <w:iCs/>
        </w:rPr>
      </w:pPr>
      <w:hyperlink r:id="rId32" w:history="1">
        <w:r w:rsidR="00E33F4A" w:rsidRPr="00D97A69">
          <w:rPr>
            <w:rFonts w:cs="Arial"/>
            <w:i/>
            <w:iCs/>
          </w:rPr>
          <w:t>State Environmental Planning Policy (Industry and Employment) 2021</w:t>
        </w:r>
      </w:hyperlink>
    </w:p>
    <w:p w14:paraId="60621268" w14:textId="77777777" w:rsidR="00E33F4A" w:rsidRPr="00D97A69" w:rsidRDefault="004B19B1" w:rsidP="00F767D4">
      <w:pPr>
        <w:pStyle w:val="ListParagraph"/>
        <w:numPr>
          <w:ilvl w:val="0"/>
          <w:numId w:val="13"/>
        </w:numPr>
        <w:spacing w:after="0" w:line="240" w:lineRule="auto"/>
        <w:rPr>
          <w:rFonts w:cs="Arial"/>
          <w:i/>
          <w:iCs/>
        </w:rPr>
      </w:pPr>
      <w:hyperlink r:id="rId33" w:history="1">
        <w:r w:rsidR="00E33F4A" w:rsidRPr="00D97A69">
          <w:rPr>
            <w:rFonts w:cs="Arial"/>
            <w:i/>
            <w:iCs/>
          </w:rPr>
          <w:t>State Environmental Planning Policy (Planning Systems) 2021</w:t>
        </w:r>
      </w:hyperlink>
    </w:p>
    <w:p w14:paraId="6FD4DC5C" w14:textId="77777777" w:rsidR="00E33F4A" w:rsidRPr="00D97A69" w:rsidRDefault="004B19B1" w:rsidP="00F767D4">
      <w:pPr>
        <w:pStyle w:val="ListParagraph"/>
        <w:numPr>
          <w:ilvl w:val="0"/>
          <w:numId w:val="13"/>
        </w:numPr>
        <w:spacing w:after="0" w:line="240" w:lineRule="auto"/>
        <w:rPr>
          <w:rFonts w:cs="Arial"/>
          <w:i/>
          <w:iCs/>
        </w:rPr>
      </w:pPr>
      <w:hyperlink r:id="rId34" w:history="1">
        <w:r w:rsidR="00E33F4A" w:rsidRPr="00D97A69">
          <w:rPr>
            <w:rFonts w:cs="Arial"/>
            <w:i/>
            <w:iCs/>
          </w:rPr>
          <w:t>State Environmental Planning Policy (Resilience and Hazards) 2021</w:t>
        </w:r>
      </w:hyperlink>
    </w:p>
    <w:p w14:paraId="061A4EB0" w14:textId="77777777" w:rsidR="00E33F4A" w:rsidRPr="00D97A69" w:rsidRDefault="004B19B1" w:rsidP="00F767D4">
      <w:pPr>
        <w:pStyle w:val="ListParagraph"/>
        <w:numPr>
          <w:ilvl w:val="0"/>
          <w:numId w:val="13"/>
        </w:numPr>
        <w:spacing w:after="0" w:line="240" w:lineRule="auto"/>
        <w:rPr>
          <w:rFonts w:cs="Arial"/>
          <w:i/>
          <w:iCs/>
        </w:rPr>
      </w:pPr>
      <w:hyperlink r:id="rId35" w:history="1">
        <w:r w:rsidR="00E33F4A" w:rsidRPr="00D97A69">
          <w:rPr>
            <w:rFonts w:cs="Arial"/>
            <w:i/>
            <w:iCs/>
          </w:rPr>
          <w:t>State Environmental Planning Policy (Transport and Infrastructure) 2021</w:t>
        </w:r>
      </w:hyperlink>
    </w:p>
    <w:p w14:paraId="126B16DC" w14:textId="6AF41784" w:rsidR="00C9463A" w:rsidRPr="00D97A69" w:rsidRDefault="00112192" w:rsidP="00F767D4">
      <w:pPr>
        <w:numPr>
          <w:ilvl w:val="0"/>
          <w:numId w:val="4"/>
        </w:numPr>
        <w:tabs>
          <w:tab w:val="left" w:pos="7485"/>
        </w:tabs>
        <w:spacing w:after="0" w:line="240" w:lineRule="auto"/>
        <w:ind w:left="714" w:right="23" w:hanging="357"/>
        <w:rPr>
          <w:rFonts w:cs="Arial"/>
          <w:bCs/>
          <w:i/>
          <w:lang w:val="en-US" w:eastAsia="en-AU"/>
        </w:rPr>
      </w:pPr>
      <w:r w:rsidRPr="00D97A69">
        <w:rPr>
          <w:rFonts w:cs="Arial"/>
          <w:bCs/>
          <w:i/>
          <w:lang w:val="en-US" w:eastAsia="en-AU"/>
        </w:rPr>
        <w:t xml:space="preserve">Richmond Valley </w:t>
      </w:r>
      <w:r w:rsidR="00C9463A" w:rsidRPr="00D97A69">
        <w:rPr>
          <w:rFonts w:cs="Arial"/>
          <w:bCs/>
          <w:i/>
          <w:lang w:val="en-US" w:eastAsia="en-AU"/>
        </w:rPr>
        <w:t xml:space="preserve">Local Environmental Plan </w:t>
      </w:r>
      <w:r w:rsidRPr="00D97A69">
        <w:rPr>
          <w:rFonts w:cs="Arial"/>
          <w:bCs/>
          <w:i/>
          <w:lang w:val="en-US" w:eastAsia="en-AU"/>
        </w:rPr>
        <w:t>2012</w:t>
      </w:r>
    </w:p>
    <w:p w14:paraId="1DAD7BF5" w14:textId="2872452B" w:rsidR="00112192" w:rsidRPr="00D97A69" w:rsidRDefault="00112192" w:rsidP="00F767D4">
      <w:pPr>
        <w:numPr>
          <w:ilvl w:val="0"/>
          <w:numId w:val="4"/>
        </w:numPr>
        <w:tabs>
          <w:tab w:val="left" w:pos="7485"/>
        </w:tabs>
        <w:spacing w:after="0" w:line="240" w:lineRule="auto"/>
        <w:ind w:left="714" w:right="23" w:hanging="357"/>
        <w:rPr>
          <w:rFonts w:cs="Arial"/>
          <w:bCs/>
          <w:i/>
          <w:lang w:val="en-US" w:eastAsia="en-AU"/>
        </w:rPr>
      </w:pPr>
      <w:r w:rsidRPr="00D97A69">
        <w:rPr>
          <w:rFonts w:cs="Arial"/>
          <w:bCs/>
          <w:i/>
          <w:lang w:val="en-US" w:eastAsia="en-AU"/>
        </w:rPr>
        <w:t>Richmond Valley Development Control 2021</w:t>
      </w:r>
    </w:p>
    <w:p w14:paraId="7B6FF49F" w14:textId="52297914" w:rsidR="00C9463A" w:rsidRPr="00D97A69" w:rsidRDefault="00C9463A" w:rsidP="00C9463A">
      <w:pPr>
        <w:pStyle w:val="ListParagraph"/>
        <w:tabs>
          <w:tab w:val="left" w:pos="709"/>
          <w:tab w:val="left" w:pos="851"/>
          <w:tab w:val="left" w:pos="7485"/>
        </w:tabs>
        <w:spacing w:before="120" w:after="0" w:line="240" w:lineRule="auto"/>
        <w:ind w:left="760" w:right="23"/>
        <w:rPr>
          <w:rFonts w:cs="Arial"/>
          <w:b/>
          <w:bCs/>
          <w:lang w:eastAsia="en-AU"/>
        </w:rPr>
      </w:pPr>
    </w:p>
    <w:p w14:paraId="34187A86" w14:textId="17807FE6" w:rsidR="00672372" w:rsidRPr="00D97A69" w:rsidRDefault="00B9144C" w:rsidP="00672372">
      <w:pPr>
        <w:shd w:val="clear" w:color="auto" w:fill="FFFFFF"/>
        <w:spacing w:after="0" w:line="240" w:lineRule="auto"/>
        <w:ind w:right="-23"/>
        <w:rPr>
          <w:rFonts w:cs="Arial"/>
          <w:lang w:eastAsia="en-GB"/>
        </w:rPr>
      </w:pPr>
      <w:r w:rsidRPr="00D97A69">
        <w:rPr>
          <w:rFonts w:cs="Arial"/>
          <w:lang w:eastAsia="en-GB"/>
        </w:rPr>
        <w:t xml:space="preserve">A summary of the key matters for consideration arising from these </w:t>
      </w:r>
      <w:r w:rsidRPr="00D97A69">
        <w:rPr>
          <w:rFonts w:cs="Arial"/>
          <w:bCs/>
          <w:lang w:val="en-US" w:eastAsia="en-GB"/>
        </w:rPr>
        <w:t xml:space="preserve">State Environmental Planning Policies are outlined in </w:t>
      </w:r>
      <w:r w:rsidRPr="00D97A69">
        <w:rPr>
          <w:rFonts w:cs="Arial"/>
          <w:b/>
          <w:bCs/>
          <w:lang w:val="en-US" w:eastAsia="en-GB"/>
        </w:rPr>
        <w:t xml:space="preserve">Table </w:t>
      </w:r>
      <w:r w:rsidR="00FE7FF9" w:rsidRPr="00D97A69">
        <w:rPr>
          <w:rFonts w:cs="Arial"/>
          <w:b/>
          <w:bCs/>
          <w:lang w:val="en-US" w:eastAsia="en-GB"/>
        </w:rPr>
        <w:t>3</w:t>
      </w:r>
      <w:r w:rsidRPr="00D97A69">
        <w:rPr>
          <w:rFonts w:cs="Arial"/>
          <w:bCs/>
          <w:lang w:val="en-US" w:eastAsia="en-GB"/>
        </w:rPr>
        <w:t xml:space="preserve"> and considered in more detail </w:t>
      </w:r>
      <w:r w:rsidR="00672372" w:rsidRPr="00D97A69">
        <w:rPr>
          <w:rFonts w:cs="Arial"/>
          <w:lang w:eastAsia="en-GB"/>
        </w:rPr>
        <w:t>below.</w:t>
      </w:r>
    </w:p>
    <w:p w14:paraId="2A2123F9" w14:textId="14BCCE83" w:rsidR="00672372" w:rsidRPr="00D97A69" w:rsidRDefault="00672372" w:rsidP="00C25B74">
      <w:pPr>
        <w:shd w:val="clear" w:color="auto" w:fill="FFFFFF"/>
        <w:spacing w:after="0" w:line="240" w:lineRule="auto"/>
        <w:ind w:right="-23"/>
        <w:rPr>
          <w:rFonts w:cs="Arial"/>
          <w:lang w:eastAsia="en-GB"/>
        </w:rPr>
      </w:pPr>
    </w:p>
    <w:p w14:paraId="65104C02" w14:textId="238859A8" w:rsidR="00C76A9C" w:rsidRPr="00D97A69" w:rsidRDefault="00B9144C" w:rsidP="00C76A9C">
      <w:pPr>
        <w:pStyle w:val="ListParagraph"/>
        <w:tabs>
          <w:tab w:val="left" w:pos="7485"/>
        </w:tabs>
        <w:spacing w:before="120" w:after="0" w:line="240" w:lineRule="auto"/>
        <w:ind w:left="0" w:right="23"/>
        <w:contextualSpacing w:val="0"/>
        <w:jc w:val="center"/>
        <w:rPr>
          <w:rFonts w:cs="Arial"/>
          <w:b/>
          <w:sz w:val="20"/>
          <w:szCs w:val="20"/>
          <w:lang w:eastAsia="en-AU"/>
        </w:rPr>
      </w:pPr>
      <w:r w:rsidRPr="00D97A69">
        <w:rPr>
          <w:rFonts w:cs="Arial"/>
          <w:b/>
          <w:sz w:val="20"/>
          <w:szCs w:val="20"/>
          <w:lang w:eastAsia="en-AU"/>
        </w:rPr>
        <w:t xml:space="preserve">Table </w:t>
      </w:r>
      <w:r w:rsidRPr="00D97A69">
        <w:rPr>
          <w:rFonts w:cs="Arial"/>
          <w:b/>
          <w:sz w:val="20"/>
          <w:szCs w:val="20"/>
          <w:lang w:eastAsia="en-AU"/>
        </w:rPr>
        <w:fldChar w:fldCharType="begin"/>
      </w:r>
      <w:r w:rsidRPr="00D97A69">
        <w:rPr>
          <w:rFonts w:cs="Arial"/>
          <w:b/>
          <w:sz w:val="20"/>
          <w:szCs w:val="20"/>
          <w:lang w:eastAsia="en-AU"/>
        </w:rPr>
        <w:instrText xml:space="preserve"> SEQ Table \* ARABIC </w:instrText>
      </w:r>
      <w:r w:rsidRPr="00D97A69">
        <w:rPr>
          <w:rFonts w:cs="Arial"/>
          <w:b/>
          <w:sz w:val="20"/>
          <w:szCs w:val="20"/>
          <w:lang w:eastAsia="en-AU"/>
        </w:rPr>
        <w:fldChar w:fldCharType="separate"/>
      </w:r>
      <w:r w:rsidR="001445BE">
        <w:rPr>
          <w:rFonts w:cs="Arial"/>
          <w:b/>
          <w:noProof/>
          <w:sz w:val="20"/>
          <w:szCs w:val="20"/>
          <w:lang w:eastAsia="en-AU"/>
        </w:rPr>
        <w:t>3</w:t>
      </w:r>
      <w:r w:rsidRPr="00D97A69">
        <w:rPr>
          <w:rFonts w:cs="Arial"/>
          <w:b/>
          <w:sz w:val="20"/>
          <w:szCs w:val="20"/>
          <w:lang w:eastAsia="en-AU"/>
        </w:rPr>
        <w:fldChar w:fldCharType="end"/>
      </w:r>
      <w:r w:rsidRPr="00D97A69">
        <w:rPr>
          <w:rFonts w:cs="Arial"/>
          <w:b/>
          <w:sz w:val="20"/>
          <w:szCs w:val="20"/>
          <w:lang w:eastAsia="en-AU"/>
        </w:rPr>
        <w:t xml:space="preserve">: Summary of Applicable </w:t>
      </w:r>
      <w:r w:rsidR="00D94EAC" w:rsidRPr="00D97A69">
        <w:rPr>
          <w:rFonts w:cs="Arial"/>
          <w:b/>
          <w:sz w:val="20"/>
          <w:szCs w:val="20"/>
          <w:lang w:eastAsia="en-AU"/>
        </w:rPr>
        <w:t>Environmental Planning Instruments</w:t>
      </w:r>
    </w:p>
    <w:p w14:paraId="7D18AA3A" w14:textId="73D7FF0A" w:rsidR="00B9144C" w:rsidRPr="00D97A69" w:rsidRDefault="00B9144C" w:rsidP="00C76A9C">
      <w:pPr>
        <w:pStyle w:val="ListParagraph"/>
        <w:tabs>
          <w:tab w:val="left" w:pos="7485"/>
        </w:tabs>
        <w:spacing w:after="120" w:line="240" w:lineRule="auto"/>
        <w:ind w:left="0" w:right="23"/>
        <w:contextualSpacing w:val="0"/>
        <w:jc w:val="center"/>
        <w:rPr>
          <w:rFonts w:cs="Arial"/>
          <w:color w:val="FF0000"/>
          <w:lang w:eastAsia="en-AU"/>
        </w:rPr>
      </w:pPr>
    </w:p>
    <w:tbl>
      <w:tblPr>
        <w:tblStyle w:val="DPETable"/>
        <w:tblW w:w="9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5999"/>
        <w:gridCol w:w="1090"/>
      </w:tblGrid>
      <w:tr w:rsidR="00C76A9C" w:rsidRPr="00D97A69" w14:paraId="3E50B1CA" w14:textId="77777777" w:rsidTr="00C76A9C">
        <w:trPr>
          <w:cnfStyle w:val="100000000000" w:firstRow="1" w:lastRow="0" w:firstColumn="0" w:lastColumn="0" w:oddVBand="0" w:evenVBand="0" w:oddHBand="0" w:evenHBand="0" w:firstRowFirstColumn="0" w:firstRowLastColumn="0" w:lastRowFirstColumn="0" w:lastRowLastColumn="0"/>
        </w:trPr>
        <w:tc>
          <w:tcPr>
            <w:tcW w:w="2547" w:type="dxa"/>
          </w:tcPr>
          <w:p w14:paraId="215C0BD5" w14:textId="77777777" w:rsidR="00C76A9C" w:rsidRPr="002107E4" w:rsidRDefault="00C76A9C" w:rsidP="006D3658">
            <w:pPr>
              <w:pStyle w:val="FigureCaption"/>
              <w:spacing w:before="0" w:after="0"/>
              <w:ind w:left="0"/>
              <w:rPr>
                <w:rFonts w:cs="Arial"/>
                <w:b/>
                <w:bCs/>
                <w:color w:val="auto"/>
                <w:sz w:val="22"/>
                <w:szCs w:val="22"/>
              </w:rPr>
            </w:pPr>
            <w:r w:rsidRPr="002107E4">
              <w:rPr>
                <w:rFonts w:cs="Arial"/>
                <w:b/>
                <w:bCs/>
                <w:color w:val="auto"/>
                <w:sz w:val="22"/>
                <w:szCs w:val="22"/>
              </w:rPr>
              <w:t>EPI</w:t>
            </w:r>
          </w:p>
          <w:p w14:paraId="633EA2CC" w14:textId="77777777" w:rsidR="00C76A9C" w:rsidRPr="002107E4" w:rsidRDefault="00C76A9C" w:rsidP="006D3658">
            <w:pPr>
              <w:pStyle w:val="FigureCaption"/>
              <w:spacing w:before="0" w:after="0"/>
              <w:ind w:left="0"/>
              <w:rPr>
                <w:rFonts w:cs="Arial"/>
                <w:b/>
                <w:bCs/>
                <w:color w:val="auto"/>
                <w:sz w:val="22"/>
                <w:szCs w:val="22"/>
              </w:rPr>
            </w:pPr>
          </w:p>
        </w:tc>
        <w:tc>
          <w:tcPr>
            <w:tcW w:w="5999" w:type="dxa"/>
          </w:tcPr>
          <w:p w14:paraId="74F863B1" w14:textId="77777777" w:rsidR="00C76A9C" w:rsidRPr="002107E4" w:rsidRDefault="00C76A9C" w:rsidP="006D3658">
            <w:pPr>
              <w:pStyle w:val="FigureCaption"/>
              <w:spacing w:before="0" w:after="0"/>
              <w:ind w:left="0"/>
              <w:rPr>
                <w:rFonts w:cs="Arial"/>
                <w:b/>
                <w:bCs/>
                <w:color w:val="auto"/>
                <w:sz w:val="22"/>
                <w:szCs w:val="22"/>
              </w:rPr>
            </w:pPr>
            <w:r w:rsidRPr="002107E4">
              <w:rPr>
                <w:rFonts w:cs="Arial"/>
                <w:b/>
                <w:bCs/>
                <w:color w:val="auto"/>
                <w:sz w:val="22"/>
                <w:szCs w:val="22"/>
              </w:rPr>
              <w:t>Matters for Consideration</w:t>
            </w:r>
          </w:p>
          <w:p w14:paraId="7815799B" w14:textId="40601FD7" w:rsidR="00C76A9C" w:rsidRPr="002107E4" w:rsidRDefault="00C76A9C" w:rsidP="006D3658">
            <w:pPr>
              <w:pStyle w:val="FigureCaption"/>
              <w:spacing w:before="0" w:after="0"/>
              <w:ind w:left="0"/>
              <w:rPr>
                <w:rFonts w:cs="Arial"/>
                <w:bCs/>
                <w:i/>
                <w:color w:val="auto"/>
                <w:sz w:val="22"/>
                <w:szCs w:val="22"/>
              </w:rPr>
            </w:pPr>
          </w:p>
        </w:tc>
        <w:tc>
          <w:tcPr>
            <w:tcW w:w="1090" w:type="dxa"/>
          </w:tcPr>
          <w:p w14:paraId="6AE71655" w14:textId="77777777" w:rsidR="00C76A9C" w:rsidRPr="00D97A69" w:rsidRDefault="00C76A9C" w:rsidP="006D3658">
            <w:pPr>
              <w:pStyle w:val="FigureCaption"/>
              <w:spacing w:before="0" w:after="0"/>
              <w:ind w:left="0"/>
              <w:rPr>
                <w:rFonts w:cs="Arial"/>
                <w:b/>
                <w:bCs/>
                <w:color w:val="auto"/>
                <w:sz w:val="22"/>
                <w:szCs w:val="22"/>
              </w:rPr>
            </w:pPr>
            <w:r w:rsidRPr="00D97A69">
              <w:rPr>
                <w:rFonts w:cs="Arial"/>
                <w:b/>
                <w:bCs/>
                <w:color w:val="auto"/>
                <w:sz w:val="22"/>
                <w:szCs w:val="22"/>
              </w:rPr>
              <w:t>Comply (Y/N)</w:t>
            </w:r>
          </w:p>
        </w:tc>
      </w:tr>
      <w:tr w:rsidR="00CD499A" w:rsidRPr="00D97A69" w14:paraId="5D908218" w14:textId="77777777" w:rsidTr="00C76A9C">
        <w:tc>
          <w:tcPr>
            <w:tcW w:w="2547" w:type="dxa"/>
          </w:tcPr>
          <w:p w14:paraId="38C1766A" w14:textId="77777777" w:rsidR="00C76A9C" w:rsidRPr="002107E4" w:rsidRDefault="00C76A9C" w:rsidP="006D3658">
            <w:pPr>
              <w:pStyle w:val="FigureCaption"/>
              <w:spacing w:before="0" w:after="0"/>
              <w:ind w:left="0"/>
              <w:rPr>
                <w:rFonts w:cs="Arial"/>
                <w:b w:val="0"/>
                <w:color w:val="auto"/>
                <w:sz w:val="22"/>
                <w:szCs w:val="22"/>
              </w:rPr>
            </w:pPr>
            <w:r w:rsidRPr="002107E4">
              <w:rPr>
                <w:rFonts w:cs="Arial"/>
                <w:b w:val="0"/>
                <w:bCs/>
                <w:color w:val="auto"/>
                <w:sz w:val="22"/>
                <w:szCs w:val="22"/>
                <w:lang w:val="en-AU"/>
              </w:rPr>
              <w:t>State Environmental Planning Policy</w:t>
            </w:r>
            <w:r w:rsidRPr="002107E4">
              <w:rPr>
                <w:rFonts w:cs="Arial"/>
                <w:b w:val="0"/>
                <w:color w:val="auto"/>
                <w:sz w:val="22"/>
                <w:szCs w:val="22"/>
              </w:rPr>
              <w:t xml:space="preserve"> (Biodiversity &amp; Conservation) 2021</w:t>
            </w:r>
          </w:p>
          <w:p w14:paraId="70E886CA" w14:textId="77777777" w:rsidR="00C76A9C" w:rsidRPr="002107E4" w:rsidRDefault="00C76A9C" w:rsidP="006D3658">
            <w:pPr>
              <w:pStyle w:val="FigureCaption"/>
              <w:spacing w:before="0" w:after="0"/>
              <w:ind w:left="0"/>
              <w:rPr>
                <w:rFonts w:cs="Arial"/>
                <w:b w:val="0"/>
                <w:color w:val="auto"/>
                <w:sz w:val="22"/>
                <w:szCs w:val="22"/>
              </w:rPr>
            </w:pPr>
          </w:p>
          <w:p w14:paraId="2387DBC3" w14:textId="77777777" w:rsidR="00C76A9C" w:rsidRPr="002107E4" w:rsidRDefault="00C76A9C" w:rsidP="006D3658">
            <w:pPr>
              <w:pStyle w:val="FigureCaption"/>
              <w:spacing w:before="0" w:after="0"/>
              <w:ind w:left="0"/>
              <w:rPr>
                <w:rFonts w:cs="Arial"/>
                <w:b w:val="0"/>
                <w:color w:val="auto"/>
                <w:sz w:val="22"/>
                <w:szCs w:val="22"/>
              </w:rPr>
            </w:pPr>
          </w:p>
          <w:p w14:paraId="2E067C5E" w14:textId="77777777" w:rsidR="00C76A9C" w:rsidRPr="002107E4" w:rsidRDefault="00C76A9C" w:rsidP="006D3658">
            <w:pPr>
              <w:pStyle w:val="FigureCaption"/>
              <w:spacing w:before="0" w:after="0"/>
              <w:ind w:left="0"/>
              <w:rPr>
                <w:rFonts w:cs="Arial"/>
                <w:b w:val="0"/>
                <w:color w:val="auto"/>
                <w:sz w:val="22"/>
                <w:szCs w:val="22"/>
              </w:rPr>
            </w:pPr>
            <w:r w:rsidRPr="002107E4">
              <w:rPr>
                <w:rFonts w:cs="Arial"/>
                <w:b w:val="0"/>
                <w:color w:val="auto"/>
                <w:sz w:val="22"/>
                <w:szCs w:val="22"/>
              </w:rPr>
              <w:t xml:space="preserve"> </w:t>
            </w:r>
          </w:p>
        </w:tc>
        <w:tc>
          <w:tcPr>
            <w:tcW w:w="5999" w:type="dxa"/>
          </w:tcPr>
          <w:p w14:paraId="623CDF16" w14:textId="4C21B16D" w:rsidR="00112192" w:rsidRPr="002107E4" w:rsidRDefault="00112192" w:rsidP="00112192">
            <w:pPr>
              <w:pStyle w:val="FigureCaption"/>
              <w:spacing w:before="0" w:after="0"/>
              <w:ind w:left="0"/>
              <w:jc w:val="both"/>
              <w:rPr>
                <w:rFonts w:cs="Arial"/>
                <w:color w:val="auto"/>
                <w:sz w:val="22"/>
                <w:szCs w:val="22"/>
              </w:rPr>
            </w:pPr>
            <w:r w:rsidRPr="002107E4">
              <w:rPr>
                <w:rFonts w:cs="Arial"/>
                <w:color w:val="auto"/>
                <w:sz w:val="22"/>
                <w:szCs w:val="22"/>
              </w:rPr>
              <w:t>Chapter 4: Koala Habitat Protection 2021</w:t>
            </w:r>
          </w:p>
          <w:p w14:paraId="54473977" w14:textId="77777777" w:rsidR="00112192" w:rsidRPr="002107E4" w:rsidRDefault="00112192" w:rsidP="00112192">
            <w:pPr>
              <w:pStyle w:val="FigureCaption"/>
              <w:spacing w:before="0" w:after="0"/>
              <w:ind w:left="0"/>
              <w:jc w:val="both"/>
              <w:rPr>
                <w:rFonts w:cs="Arial"/>
                <w:b w:val="0"/>
                <w:bCs/>
                <w:color w:val="auto"/>
                <w:sz w:val="22"/>
                <w:szCs w:val="22"/>
              </w:rPr>
            </w:pPr>
            <w:r w:rsidRPr="002107E4">
              <w:rPr>
                <w:rFonts w:cs="Arial"/>
                <w:b w:val="0"/>
                <w:bCs/>
                <w:color w:val="auto"/>
                <w:sz w:val="22"/>
                <w:szCs w:val="22"/>
              </w:rPr>
              <w:t xml:space="preserve">Richmond Valley Council Local Government Area is identified within Schedule 2 of the SEPP. </w:t>
            </w:r>
          </w:p>
          <w:p w14:paraId="4B746857" w14:textId="77777777" w:rsidR="00112192" w:rsidRPr="002107E4" w:rsidRDefault="00112192" w:rsidP="00112192">
            <w:pPr>
              <w:pStyle w:val="FigureCaption"/>
              <w:spacing w:before="0" w:after="0"/>
              <w:ind w:left="0"/>
              <w:jc w:val="both"/>
              <w:rPr>
                <w:rFonts w:cs="Arial"/>
                <w:bCs/>
                <w:color w:val="auto"/>
              </w:rPr>
            </w:pPr>
            <w:r w:rsidRPr="002107E4">
              <w:rPr>
                <w:rFonts w:cs="Arial"/>
                <w:bCs/>
                <w:color w:val="auto"/>
              </w:rPr>
              <w:t>Section 4.9(1) Development assessment process – no approved koala plan of management for land</w:t>
            </w:r>
          </w:p>
          <w:p w14:paraId="2840A026" w14:textId="04B68756" w:rsidR="00C76A9C" w:rsidRPr="002107E4" w:rsidRDefault="00112192" w:rsidP="00112192">
            <w:pPr>
              <w:pStyle w:val="FigureCaption"/>
              <w:spacing w:before="0" w:after="0"/>
              <w:ind w:left="0"/>
              <w:jc w:val="both"/>
              <w:rPr>
                <w:rFonts w:cs="Arial"/>
                <w:b w:val="0"/>
                <w:bCs/>
                <w:color w:val="auto"/>
                <w:sz w:val="22"/>
                <w:szCs w:val="22"/>
              </w:rPr>
            </w:pPr>
            <w:r w:rsidRPr="002107E4">
              <w:rPr>
                <w:rFonts w:cs="Arial"/>
                <w:b w:val="0"/>
                <w:color w:val="auto"/>
                <w:sz w:val="22"/>
                <w:szCs w:val="20"/>
              </w:rPr>
              <w:t>The subject site is not greater than one hectare, and Richmond Valley does not have an approved koala plan of management. No further consideration is required.</w:t>
            </w:r>
          </w:p>
        </w:tc>
        <w:tc>
          <w:tcPr>
            <w:tcW w:w="1090" w:type="dxa"/>
          </w:tcPr>
          <w:p w14:paraId="524C8B80" w14:textId="25E3D194" w:rsidR="00C76A9C" w:rsidRPr="002107E4" w:rsidRDefault="00C76A9C" w:rsidP="006D3658">
            <w:pPr>
              <w:pStyle w:val="FigureCaption"/>
              <w:spacing w:before="0" w:after="0"/>
              <w:ind w:left="0"/>
              <w:rPr>
                <w:rFonts w:cs="Arial"/>
                <w:b w:val="0"/>
                <w:color w:val="auto"/>
                <w:sz w:val="22"/>
                <w:szCs w:val="22"/>
              </w:rPr>
            </w:pPr>
            <w:r w:rsidRPr="002107E4">
              <w:rPr>
                <w:rFonts w:cs="Arial"/>
                <w:b w:val="0"/>
                <w:color w:val="auto"/>
                <w:sz w:val="22"/>
                <w:szCs w:val="22"/>
              </w:rPr>
              <w:t>Y</w:t>
            </w:r>
            <w:r w:rsidR="00112192" w:rsidRPr="002107E4">
              <w:rPr>
                <w:rFonts w:cs="Arial"/>
                <w:b w:val="0"/>
                <w:color w:val="auto"/>
                <w:sz w:val="22"/>
                <w:szCs w:val="22"/>
              </w:rPr>
              <w:t>es</w:t>
            </w:r>
          </w:p>
        </w:tc>
      </w:tr>
      <w:tr w:rsidR="00CD499A" w:rsidRPr="00D97A69" w14:paraId="182BE9E6" w14:textId="77777777" w:rsidTr="00C76A9C">
        <w:tc>
          <w:tcPr>
            <w:tcW w:w="2547" w:type="dxa"/>
          </w:tcPr>
          <w:p w14:paraId="0BDBAF55" w14:textId="59BFBF2B" w:rsidR="00C76A9C" w:rsidRPr="00B672F1" w:rsidRDefault="00B672F1" w:rsidP="006D3658">
            <w:pPr>
              <w:pStyle w:val="FigureCaption"/>
              <w:spacing w:before="0" w:after="0"/>
              <w:ind w:left="0"/>
              <w:rPr>
                <w:rFonts w:cs="Arial"/>
                <w:b w:val="0"/>
                <w:strike/>
                <w:color w:val="auto"/>
                <w:sz w:val="22"/>
                <w:szCs w:val="22"/>
              </w:rPr>
            </w:pPr>
            <w:r w:rsidRPr="004B19B1">
              <w:rPr>
                <w:rFonts w:cs="Arial"/>
                <w:b w:val="0"/>
                <w:color w:val="000000" w:themeColor="text1"/>
                <w:sz w:val="22"/>
                <w:szCs w:val="22"/>
              </w:rPr>
              <w:t>State Environmental Planning Policy (Sustainable Buildings) 2022</w:t>
            </w:r>
          </w:p>
        </w:tc>
        <w:tc>
          <w:tcPr>
            <w:tcW w:w="5999" w:type="dxa"/>
          </w:tcPr>
          <w:p w14:paraId="05E216D7" w14:textId="77777777" w:rsidR="00C76A9C" w:rsidRPr="002107E4" w:rsidRDefault="00C76A9C" w:rsidP="006D3658">
            <w:pPr>
              <w:pStyle w:val="FigureCaption"/>
              <w:spacing w:before="0" w:after="0"/>
              <w:ind w:left="0"/>
              <w:jc w:val="both"/>
              <w:rPr>
                <w:rFonts w:cs="Arial"/>
                <w:b w:val="0"/>
                <w:color w:val="auto"/>
                <w:sz w:val="22"/>
                <w:szCs w:val="22"/>
              </w:rPr>
            </w:pPr>
            <w:r w:rsidRPr="002107E4">
              <w:rPr>
                <w:rFonts w:cs="Arial"/>
                <w:b w:val="0"/>
                <w:color w:val="auto"/>
                <w:sz w:val="22"/>
                <w:szCs w:val="22"/>
              </w:rPr>
              <w:t xml:space="preserve">No compliance issues identified subject to imposition of conditions on any consent granted. </w:t>
            </w:r>
          </w:p>
        </w:tc>
        <w:tc>
          <w:tcPr>
            <w:tcW w:w="1090" w:type="dxa"/>
          </w:tcPr>
          <w:p w14:paraId="4D92EA1B" w14:textId="66739CF8" w:rsidR="00C76A9C" w:rsidRPr="002107E4" w:rsidRDefault="00C76A9C" w:rsidP="006D3658">
            <w:pPr>
              <w:pStyle w:val="FigureCaption"/>
              <w:spacing w:before="0" w:after="0"/>
              <w:ind w:left="0"/>
              <w:rPr>
                <w:rFonts w:cs="Arial"/>
                <w:b w:val="0"/>
                <w:color w:val="auto"/>
                <w:sz w:val="22"/>
                <w:szCs w:val="22"/>
              </w:rPr>
            </w:pPr>
            <w:r w:rsidRPr="002107E4">
              <w:rPr>
                <w:rFonts w:cs="Arial"/>
                <w:b w:val="0"/>
                <w:color w:val="auto"/>
                <w:sz w:val="22"/>
                <w:szCs w:val="22"/>
              </w:rPr>
              <w:t>Y</w:t>
            </w:r>
            <w:r w:rsidR="00112192" w:rsidRPr="002107E4">
              <w:rPr>
                <w:rFonts w:cs="Arial"/>
                <w:b w:val="0"/>
                <w:color w:val="auto"/>
                <w:sz w:val="22"/>
                <w:szCs w:val="22"/>
              </w:rPr>
              <w:t>es</w:t>
            </w:r>
          </w:p>
        </w:tc>
      </w:tr>
      <w:tr w:rsidR="00CD499A" w:rsidRPr="00D97A69" w14:paraId="16DCABB8" w14:textId="77777777" w:rsidTr="00C76A9C">
        <w:tc>
          <w:tcPr>
            <w:tcW w:w="2547" w:type="dxa"/>
          </w:tcPr>
          <w:p w14:paraId="67B8D918" w14:textId="77777777" w:rsidR="00C76A9C" w:rsidRPr="002107E4" w:rsidRDefault="00C76A9C" w:rsidP="006D3658">
            <w:pPr>
              <w:pStyle w:val="FigureCaption"/>
              <w:spacing w:before="0" w:after="0"/>
              <w:ind w:left="175"/>
              <w:rPr>
                <w:rFonts w:cs="Arial"/>
                <w:b w:val="0"/>
                <w:bCs/>
                <w:color w:val="auto"/>
                <w:sz w:val="22"/>
                <w:szCs w:val="22"/>
                <w:lang w:val="en-AU"/>
              </w:rPr>
            </w:pPr>
            <w:r w:rsidRPr="002107E4">
              <w:rPr>
                <w:rFonts w:cs="Arial"/>
                <w:b w:val="0"/>
                <w:bCs/>
                <w:color w:val="auto"/>
                <w:sz w:val="22"/>
                <w:szCs w:val="22"/>
                <w:lang w:val="en-AU"/>
              </w:rPr>
              <w:t>State Environmental Planning Policy (Housing) 2021</w:t>
            </w:r>
          </w:p>
        </w:tc>
        <w:tc>
          <w:tcPr>
            <w:tcW w:w="5999" w:type="dxa"/>
          </w:tcPr>
          <w:p w14:paraId="5E13B0F8" w14:textId="19453FB7" w:rsidR="00112192" w:rsidRPr="002107E4" w:rsidRDefault="00112192" w:rsidP="00112192">
            <w:pPr>
              <w:pStyle w:val="FigureCaption"/>
              <w:spacing w:before="0" w:after="0"/>
              <w:ind w:left="0"/>
              <w:jc w:val="both"/>
              <w:rPr>
                <w:rFonts w:cs="Arial"/>
                <w:color w:val="auto"/>
                <w:sz w:val="22"/>
                <w:szCs w:val="22"/>
              </w:rPr>
            </w:pPr>
            <w:r w:rsidRPr="002107E4">
              <w:rPr>
                <w:rFonts w:cs="Arial"/>
                <w:color w:val="auto"/>
                <w:sz w:val="22"/>
                <w:szCs w:val="22"/>
              </w:rPr>
              <w:t>Chapter 2: Affordable Housing</w:t>
            </w:r>
          </w:p>
          <w:p w14:paraId="3478F655" w14:textId="77777777" w:rsidR="00112192" w:rsidRPr="002107E4" w:rsidRDefault="00112192" w:rsidP="00112192">
            <w:pPr>
              <w:pStyle w:val="FigureCaption"/>
              <w:spacing w:before="0" w:after="0"/>
              <w:ind w:left="0"/>
              <w:jc w:val="both"/>
              <w:rPr>
                <w:rFonts w:cs="Arial"/>
                <w:b w:val="0"/>
                <w:bCs/>
                <w:color w:val="auto"/>
                <w:sz w:val="22"/>
                <w:szCs w:val="22"/>
                <w:lang w:val="en-AU"/>
              </w:rPr>
            </w:pPr>
            <w:r w:rsidRPr="002107E4">
              <w:rPr>
                <w:rFonts w:cs="Arial"/>
                <w:b w:val="0"/>
                <w:bCs/>
                <w:color w:val="auto"/>
                <w:sz w:val="22"/>
                <w:szCs w:val="22"/>
              </w:rPr>
              <w:t>Infill affordable housing</w:t>
            </w:r>
          </w:p>
          <w:p w14:paraId="1F8EE55C" w14:textId="77777777" w:rsidR="00112192" w:rsidRPr="002107E4" w:rsidRDefault="00112192" w:rsidP="00112192">
            <w:pPr>
              <w:pStyle w:val="FigureCaption"/>
              <w:spacing w:before="0" w:after="0"/>
              <w:ind w:left="0"/>
              <w:jc w:val="both"/>
              <w:rPr>
                <w:rFonts w:cs="Arial"/>
                <w:color w:val="auto"/>
                <w:sz w:val="22"/>
                <w:szCs w:val="22"/>
              </w:rPr>
            </w:pPr>
            <w:r w:rsidRPr="002107E4">
              <w:rPr>
                <w:rFonts w:cs="Arial"/>
                <w:color w:val="auto"/>
                <w:sz w:val="22"/>
                <w:szCs w:val="22"/>
              </w:rPr>
              <w:t>Chapter 3: Diverse Housing</w:t>
            </w:r>
          </w:p>
          <w:p w14:paraId="10EF28E1" w14:textId="4801C307" w:rsidR="00C76A9C" w:rsidRPr="002107E4" w:rsidRDefault="00112192" w:rsidP="00112192">
            <w:pPr>
              <w:pStyle w:val="FigureCaption"/>
              <w:spacing w:before="0" w:after="0"/>
              <w:ind w:left="0"/>
              <w:jc w:val="both"/>
              <w:rPr>
                <w:rFonts w:cs="Arial"/>
                <w:b w:val="0"/>
                <w:bCs/>
                <w:color w:val="auto"/>
                <w:sz w:val="22"/>
                <w:szCs w:val="22"/>
              </w:rPr>
            </w:pPr>
            <w:r w:rsidRPr="002107E4">
              <w:rPr>
                <w:rFonts w:cs="Arial"/>
                <w:b w:val="0"/>
                <w:bCs/>
                <w:color w:val="auto"/>
                <w:sz w:val="22"/>
                <w:szCs w:val="22"/>
              </w:rPr>
              <w:t>Group Homes</w:t>
            </w:r>
          </w:p>
        </w:tc>
        <w:tc>
          <w:tcPr>
            <w:tcW w:w="1090" w:type="dxa"/>
          </w:tcPr>
          <w:p w14:paraId="42000C17" w14:textId="59387EA9" w:rsidR="00C76A9C" w:rsidRPr="002107E4" w:rsidRDefault="00C76A9C" w:rsidP="006D3658">
            <w:pPr>
              <w:pStyle w:val="FigureCaption"/>
              <w:spacing w:before="0" w:after="0"/>
              <w:ind w:left="0"/>
              <w:rPr>
                <w:rFonts w:cs="Arial"/>
                <w:b w:val="0"/>
                <w:color w:val="auto"/>
                <w:sz w:val="22"/>
                <w:szCs w:val="22"/>
              </w:rPr>
            </w:pPr>
            <w:r w:rsidRPr="002107E4">
              <w:rPr>
                <w:rFonts w:cs="Arial"/>
                <w:b w:val="0"/>
                <w:color w:val="auto"/>
                <w:sz w:val="22"/>
                <w:szCs w:val="22"/>
              </w:rPr>
              <w:t>Y</w:t>
            </w:r>
            <w:r w:rsidR="00112192" w:rsidRPr="002107E4">
              <w:rPr>
                <w:rFonts w:cs="Arial"/>
                <w:b w:val="0"/>
                <w:color w:val="auto"/>
                <w:sz w:val="22"/>
                <w:szCs w:val="22"/>
              </w:rPr>
              <w:t>es</w:t>
            </w:r>
          </w:p>
        </w:tc>
      </w:tr>
      <w:tr w:rsidR="00112192" w:rsidRPr="00D97A69" w14:paraId="7D2AEC5E" w14:textId="77777777" w:rsidTr="00C76A9C">
        <w:tc>
          <w:tcPr>
            <w:tcW w:w="2547" w:type="dxa"/>
          </w:tcPr>
          <w:p w14:paraId="2AB471C2" w14:textId="77777777" w:rsidR="00112192" w:rsidRPr="002107E4" w:rsidRDefault="00112192" w:rsidP="00112192">
            <w:pPr>
              <w:pStyle w:val="FigureCaption"/>
              <w:spacing w:before="0" w:after="0"/>
              <w:ind w:left="175"/>
              <w:rPr>
                <w:rFonts w:cs="Arial"/>
                <w:b w:val="0"/>
                <w:bCs/>
                <w:color w:val="auto"/>
                <w:sz w:val="22"/>
                <w:szCs w:val="22"/>
                <w:lang w:val="en-AU"/>
              </w:rPr>
            </w:pPr>
            <w:r w:rsidRPr="002107E4">
              <w:rPr>
                <w:rFonts w:cs="Arial"/>
                <w:b w:val="0"/>
                <w:bCs/>
                <w:color w:val="auto"/>
                <w:sz w:val="22"/>
                <w:szCs w:val="22"/>
                <w:lang w:val="en-AU"/>
              </w:rPr>
              <w:lastRenderedPageBreak/>
              <w:t>State Environmental Planning Policy (Industry and Employment) 2021</w:t>
            </w:r>
          </w:p>
        </w:tc>
        <w:tc>
          <w:tcPr>
            <w:tcW w:w="5999" w:type="dxa"/>
          </w:tcPr>
          <w:p w14:paraId="18446007" w14:textId="77777777" w:rsidR="00112192" w:rsidRPr="002107E4" w:rsidRDefault="00112192" w:rsidP="00112192">
            <w:pPr>
              <w:pStyle w:val="FigureCaption"/>
              <w:spacing w:before="0" w:after="0"/>
              <w:ind w:left="0"/>
              <w:jc w:val="both"/>
              <w:rPr>
                <w:rFonts w:cs="Arial"/>
                <w:color w:val="auto"/>
                <w:sz w:val="22"/>
                <w:szCs w:val="22"/>
              </w:rPr>
            </w:pPr>
            <w:r w:rsidRPr="002107E4">
              <w:rPr>
                <w:rFonts w:cs="Arial"/>
                <w:color w:val="auto"/>
                <w:sz w:val="22"/>
                <w:szCs w:val="22"/>
              </w:rPr>
              <w:t>Chapter 3: Advertising and Signage</w:t>
            </w:r>
          </w:p>
          <w:p w14:paraId="1224B7ED" w14:textId="77777777" w:rsidR="00112192" w:rsidRPr="002107E4" w:rsidRDefault="00112192" w:rsidP="00F767D4">
            <w:pPr>
              <w:pStyle w:val="FigureCaption"/>
              <w:numPr>
                <w:ilvl w:val="0"/>
                <w:numId w:val="11"/>
              </w:numPr>
              <w:tabs>
                <w:tab w:val="left" w:pos="315"/>
              </w:tabs>
              <w:spacing w:before="0" w:after="0"/>
              <w:ind w:left="315" w:hanging="315"/>
              <w:jc w:val="both"/>
              <w:rPr>
                <w:rFonts w:cs="Arial"/>
                <w:b w:val="0"/>
                <w:bCs/>
                <w:color w:val="auto"/>
                <w:sz w:val="22"/>
                <w:szCs w:val="22"/>
              </w:rPr>
            </w:pPr>
            <w:r w:rsidRPr="002107E4">
              <w:rPr>
                <w:rFonts w:cs="Arial"/>
                <w:b w:val="0"/>
                <w:bCs/>
                <w:color w:val="auto"/>
                <w:sz w:val="22"/>
                <w:szCs w:val="22"/>
              </w:rPr>
              <w:t>Section 3.6 – granting consent to signage.</w:t>
            </w:r>
          </w:p>
          <w:p w14:paraId="25B0A83C" w14:textId="77777777" w:rsidR="00112192" w:rsidRPr="002107E4" w:rsidRDefault="00112192" w:rsidP="00F767D4">
            <w:pPr>
              <w:pStyle w:val="FigureCaption"/>
              <w:numPr>
                <w:ilvl w:val="0"/>
                <w:numId w:val="11"/>
              </w:numPr>
              <w:tabs>
                <w:tab w:val="left" w:pos="315"/>
              </w:tabs>
              <w:spacing w:before="0" w:after="0"/>
              <w:ind w:left="315" w:hanging="315"/>
              <w:jc w:val="both"/>
              <w:rPr>
                <w:rFonts w:cs="Arial"/>
                <w:b w:val="0"/>
                <w:bCs/>
                <w:color w:val="auto"/>
                <w:sz w:val="22"/>
                <w:szCs w:val="22"/>
              </w:rPr>
            </w:pPr>
            <w:r w:rsidRPr="002107E4">
              <w:rPr>
                <w:rFonts w:cs="Arial"/>
                <w:b w:val="0"/>
                <w:bCs/>
                <w:color w:val="auto"/>
                <w:sz w:val="22"/>
                <w:szCs w:val="22"/>
              </w:rPr>
              <w:t xml:space="preserve">Section 3.11(1) – matters for consideration. </w:t>
            </w:r>
          </w:p>
          <w:p w14:paraId="0532D4ED" w14:textId="77777777" w:rsidR="00112192" w:rsidRPr="002107E4" w:rsidRDefault="00112192" w:rsidP="00112192">
            <w:pPr>
              <w:pStyle w:val="FigureCaption"/>
              <w:spacing w:before="0" w:after="0"/>
              <w:ind w:left="0"/>
              <w:jc w:val="both"/>
              <w:rPr>
                <w:rFonts w:cs="Arial"/>
                <w:b w:val="0"/>
                <w:bCs/>
                <w:color w:val="auto"/>
                <w:sz w:val="16"/>
                <w:szCs w:val="16"/>
              </w:rPr>
            </w:pPr>
          </w:p>
          <w:p w14:paraId="02D15C64" w14:textId="0A1F3462" w:rsidR="00112192" w:rsidRPr="002107E4" w:rsidRDefault="00112192" w:rsidP="00F767D4">
            <w:pPr>
              <w:pStyle w:val="FigureCaption"/>
              <w:numPr>
                <w:ilvl w:val="0"/>
                <w:numId w:val="16"/>
              </w:numPr>
              <w:spacing w:before="0" w:after="0"/>
              <w:ind w:left="205" w:hanging="205"/>
              <w:jc w:val="both"/>
              <w:rPr>
                <w:rFonts w:cs="Arial"/>
                <w:b w:val="0"/>
                <w:bCs/>
                <w:color w:val="auto"/>
                <w:sz w:val="22"/>
                <w:szCs w:val="22"/>
              </w:rPr>
            </w:pPr>
            <w:r w:rsidRPr="002107E4">
              <w:rPr>
                <w:rFonts w:cs="Arial"/>
                <w:b w:val="0"/>
                <w:bCs/>
                <w:color w:val="auto"/>
                <w:sz w:val="22"/>
                <w:szCs w:val="22"/>
              </w:rPr>
              <w:t>The development is consistent with objectives, and Schedule 5 of the Industry &amp; Employment SEPP</w:t>
            </w:r>
          </w:p>
        </w:tc>
        <w:tc>
          <w:tcPr>
            <w:tcW w:w="1090" w:type="dxa"/>
          </w:tcPr>
          <w:p w14:paraId="34D226E5" w14:textId="176D3022" w:rsidR="00112192" w:rsidRPr="002107E4" w:rsidRDefault="00112192" w:rsidP="00112192">
            <w:pPr>
              <w:pStyle w:val="FigureCaption"/>
              <w:spacing w:before="0" w:after="0"/>
              <w:ind w:left="0"/>
              <w:rPr>
                <w:rFonts w:cs="Arial"/>
                <w:b w:val="0"/>
                <w:color w:val="auto"/>
                <w:sz w:val="22"/>
                <w:szCs w:val="22"/>
              </w:rPr>
            </w:pPr>
            <w:r w:rsidRPr="002107E4">
              <w:rPr>
                <w:rFonts w:cs="Arial"/>
                <w:b w:val="0"/>
                <w:color w:val="auto"/>
                <w:sz w:val="22"/>
                <w:szCs w:val="22"/>
              </w:rPr>
              <w:t>Yes</w:t>
            </w:r>
          </w:p>
        </w:tc>
      </w:tr>
      <w:tr w:rsidR="00112192" w:rsidRPr="00D97A69" w14:paraId="24B02FF4" w14:textId="77777777" w:rsidTr="00C76A9C">
        <w:tc>
          <w:tcPr>
            <w:tcW w:w="2547" w:type="dxa"/>
          </w:tcPr>
          <w:p w14:paraId="2E1CFD64" w14:textId="77777777" w:rsidR="00112192" w:rsidRPr="002107E4" w:rsidRDefault="00112192" w:rsidP="00112192">
            <w:pPr>
              <w:pStyle w:val="FigureCaption"/>
              <w:spacing w:before="0" w:after="0"/>
              <w:ind w:left="33"/>
              <w:rPr>
                <w:rFonts w:cs="Arial"/>
                <w:b w:val="0"/>
                <w:bCs/>
                <w:color w:val="auto"/>
                <w:sz w:val="22"/>
                <w:szCs w:val="22"/>
                <w:lang w:val="en-AU"/>
              </w:rPr>
            </w:pPr>
            <w:r w:rsidRPr="002107E4">
              <w:rPr>
                <w:rFonts w:cs="Arial"/>
                <w:b w:val="0"/>
                <w:bCs/>
                <w:color w:val="auto"/>
                <w:sz w:val="22"/>
                <w:szCs w:val="22"/>
                <w:lang w:val="en-AU"/>
              </w:rPr>
              <w:t>State Environmental Planning Policy (Planning Systems) 2021</w:t>
            </w:r>
          </w:p>
          <w:p w14:paraId="2931A8BA" w14:textId="77777777" w:rsidR="00112192" w:rsidRPr="002107E4" w:rsidRDefault="00112192" w:rsidP="00112192">
            <w:pPr>
              <w:pStyle w:val="FigureCaption"/>
              <w:spacing w:before="0" w:after="0"/>
              <w:ind w:left="0"/>
              <w:rPr>
                <w:rFonts w:cs="Arial"/>
                <w:b w:val="0"/>
                <w:color w:val="auto"/>
                <w:sz w:val="22"/>
                <w:szCs w:val="22"/>
              </w:rPr>
            </w:pPr>
          </w:p>
        </w:tc>
        <w:tc>
          <w:tcPr>
            <w:tcW w:w="5999" w:type="dxa"/>
          </w:tcPr>
          <w:p w14:paraId="0BD83D12" w14:textId="77777777" w:rsidR="00112192" w:rsidRPr="002107E4" w:rsidRDefault="00112192" w:rsidP="00112192">
            <w:pPr>
              <w:pStyle w:val="FigureCaption"/>
              <w:spacing w:before="0" w:after="0"/>
              <w:ind w:left="0"/>
              <w:jc w:val="both"/>
              <w:rPr>
                <w:rFonts w:cs="Arial"/>
                <w:color w:val="auto"/>
                <w:sz w:val="22"/>
                <w:szCs w:val="22"/>
              </w:rPr>
            </w:pPr>
            <w:r w:rsidRPr="002107E4">
              <w:rPr>
                <w:rFonts w:cs="Arial"/>
                <w:color w:val="auto"/>
                <w:sz w:val="22"/>
                <w:szCs w:val="22"/>
              </w:rPr>
              <w:t xml:space="preserve">Chapter 2: State and Regional Development </w:t>
            </w:r>
          </w:p>
          <w:p w14:paraId="01AB9E01" w14:textId="77777777" w:rsidR="00112192" w:rsidRPr="002107E4" w:rsidRDefault="00112192" w:rsidP="00F767D4">
            <w:pPr>
              <w:pStyle w:val="FigureCaption"/>
              <w:numPr>
                <w:ilvl w:val="0"/>
                <w:numId w:val="16"/>
              </w:numPr>
              <w:tabs>
                <w:tab w:val="left" w:pos="315"/>
              </w:tabs>
              <w:spacing w:before="0" w:after="0"/>
              <w:jc w:val="both"/>
              <w:rPr>
                <w:rFonts w:cs="Arial"/>
                <w:b w:val="0"/>
                <w:color w:val="auto"/>
                <w:sz w:val="22"/>
                <w:szCs w:val="22"/>
              </w:rPr>
            </w:pPr>
            <w:r w:rsidRPr="002107E4">
              <w:rPr>
                <w:rFonts w:cs="Arial"/>
                <w:b w:val="0"/>
                <w:color w:val="auto"/>
                <w:sz w:val="22"/>
                <w:szCs w:val="22"/>
              </w:rPr>
              <w:t>Section 2.19(1) declares the proposal regionally significant development pursuant to Clause 5 of Schedule 6.</w:t>
            </w:r>
            <w:r w:rsidRPr="002107E4">
              <w:rPr>
                <w:rFonts w:cs="Arial"/>
                <w:b w:val="0"/>
                <w:bCs/>
                <w:color w:val="auto"/>
                <w:sz w:val="22"/>
                <w:szCs w:val="22"/>
              </w:rPr>
              <w:t xml:space="preserve"> </w:t>
            </w:r>
          </w:p>
          <w:p w14:paraId="0B04D5B3" w14:textId="77777777" w:rsidR="00237700" w:rsidRPr="002107E4" w:rsidRDefault="00237700" w:rsidP="00237700">
            <w:pPr>
              <w:pStyle w:val="FigureCaption"/>
              <w:spacing w:before="0" w:after="0"/>
              <w:ind w:left="0"/>
              <w:jc w:val="both"/>
              <w:rPr>
                <w:rFonts w:cs="Arial"/>
                <w:b w:val="0"/>
                <w:bCs/>
                <w:color w:val="auto"/>
                <w:sz w:val="22"/>
                <w:szCs w:val="22"/>
              </w:rPr>
            </w:pPr>
          </w:p>
          <w:p w14:paraId="753DBD06" w14:textId="0B20F933" w:rsidR="00112192" w:rsidRPr="002107E4" w:rsidRDefault="00112192" w:rsidP="00237700">
            <w:pPr>
              <w:pStyle w:val="FigureCaption"/>
              <w:spacing w:before="0" w:after="0"/>
              <w:ind w:left="0"/>
              <w:jc w:val="both"/>
              <w:rPr>
                <w:rFonts w:cs="Arial"/>
                <w:b w:val="0"/>
                <w:bCs/>
                <w:color w:val="auto"/>
                <w:sz w:val="22"/>
                <w:szCs w:val="22"/>
              </w:rPr>
            </w:pPr>
            <w:r w:rsidRPr="002107E4">
              <w:rPr>
                <w:rFonts w:cs="Arial"/>
                <w:b w:val="0"/>
                <w:bCs/>
                <w:color w:val="auto"/>
                <w:sz w:val="22"/>
                <w:szCs w:val="22"/>
              </w:rPr>
              <w:t>The development has a CIV of $7,755,147.27</w:t>
            </w:r>
            <w:r w:rsidRPr="002107E4">
              <w:rPr>
                <w:rFonts w:cs="Arial"/>
                <w:bCs/>
                <w:color w:val="auto"/>
                <w:sz w:val="22"/>
                <w:szCs w:val="22"/>
              </w:rPr>
              <w:t xml:space="preserve"> </w:t>
            </w:r>
            <w:r w:rsidRPr="002107E4">
              <w:rPr>
                <w:rFonts w:cs="Arial"/>
                <w:b w:val="0"/>
                <w:bCs/>
                <w:color w:val="auto"/>
                <w:sz w:val="22"/>
                <w:szCs w:val="22"/>
                <w:lang w:val="en-AU"/>
              </w:rPr>
              <w:t>(excluding GST)</w:t>
            </w:r>
          </w:p>
        </w:tc>
        <w:tc>
          <w:tcPr>
            <w:tcW w:w="1090" w:type="dxa"/>
          </w:tcPr>
          <w:p w14:paraId="5C8991EE" w14:textId="2AE3CA40" w:rsidR="00112192" w:rsidRPr="002107E4" w:rsidRDefault="00112192" w:rsidP="00112192">
            <w:pPr>
              <w:pStyle w:val="FigureCaption"/>
              <w:spacing w:before="0" w:after="0"/>
              <w:ind w:left="0"/>
              <w:rPr>
                <w:rFonts w:cs="Arial"/>
                <w:b w:val="0"/>
                <w:color w:val="auto"/>
                <w:sz w:val="22"/>
                <w:szCs w:val="22"/>
              </w:rPr>
            </w:pPr>
            <w:r w:rsidRPr="002107E4">
              <w:rPr>
                <w:rFonts w:cs="Arial"/>
                <w:b w:val="0"/>
                <w:color w:val="auto"/>
                <w:sz w:val="22"/>
                <w:szCs w:val="22"/>
              </w:rPr>
              <w:t>Yes</w:t>
            </w:r>
          </w:p>
        </w:tc>
      </w:tr>
      <w:tr w:rsidR="00112192" w:rsidRPr="00D97A69" w14:paraId="0669A81C" w14:textId="77777777" w:rsidTr="00C76A9C">
        <w:tc>
          <w:tcPr>
            <w:tcW w:w="2547" w:type="dxa"/>
          </w:tcPr>
          <w:p w14:paraId="233C6020" w14:textId="77777777" w:rsidR="00112192" w:rsidRPr="002107E4" w:rsidRDefault="00112192" w:rsidP="00112192">
            <w:pPr>
              <w:pStyle w:val="FigureCaption"/>
              <w:spacing w:before="0" w:after="0"/>
              <w:ind w:left="0"/>
              <w:rPr>
                <w:rFonts w:cs="Arial"/>
                <w:b w:val="0"/>
                <w:color w:val="auto"/>
                <w:sz w:val="22"/>
                <w:szCs w:val="22"/>
              </w:rPr>
            </w:pPr>
            <w:r w:rsidRPr="002107E4">
              <w:rPr>
                <w:rFonts w:cs="Arial"/>
                <w:b w:val="0"/>
                <w:color w:val="auto"/>
                <w:sz w:val="22"/>
                <w:szCs w:val="22"/>
              </w:rPr>
              <w:t xml:space="preserve">SEPP (Resilience &amp; Hazards) </w:t>
            </w:r>
          </w:p>
        </w:tc>
        <w:tc>
          <w:tcPr>
            <w:tcW w:w="5999" w:type="dxa"/>
          </w:tcPr>
          <w:p w14:paraId="05FE0655" w14:textId="77777777" w:rsidR="00112192" w:rsidRPr="002107E4" w:rsidRDefault="00112192" w:rsidP="00112192">
            <w:pPr>
              <w:pStyle w:val="FigureCaption"/>
              <w:spacing w:before="0" w:after="0"/>
              <w:ind w:left="-53"/>
              <w:jc w:val="both"/>
              <w:rPr>
                <w:rFonts w:cs="Arial"/>
                <w:bCs/>
                <w:color w:val="auto"/>
                <w:sz w:val="22"/>
                <w:szCs w:val="22"/>
                <w:lang w:val="en-AU"/>
              </w:rPr>
            </w:pPr>
            <w:r w:rsidRPr="002107E4">
              <w:rPr>
                <w:rFonts w:cs="Arial"/>
                <w:bCs/>
                <w:color w:val="auto"/>
                <w:sz w:val="22"/>
                <w:szCs w:val="22"/>
              </w:rPr>
              <w:t>Chapter 4: Remediation of Land</w:t>
            </w:r>
          </w:p>
          <w:p w14:paraId="1A8361F6" w14:textId="727F6215" w:rsidR="00112192" w:rsidRPr="002107E4" w:rsidRDefault="00112192" w:rsidP="00F767D4">
            <w:pPr>
              <w:pStyle w:val="FigureCaption"/>
              <w:numPr>
                <w:ilvl w:val="0"/>
                <w:numId w:val="15"/>
              </w:numPr>
              <w:spacing w:before="0" w:after="0"/>
              <w:ind w:left="231" w:hanging="284"/>
              <w:jc w:val="both"/>
              <w:rPr>
                <w:rFonts w:cs="Arial"/>
                <w:b w:val="0"/>
                <w:color w:val="auto"/>
                <w:sz w:val="22"/>
                <w:szCs w:val="22"/>
                <w:lang w:val="en-AU"/>
              </w:rPr>
            </w:pPr>
            <w:r w:rsidRPr="002107E4">
              <w:rPr>
                <w:rFonts w:cs="Arial"/>
                <w:color w:val="auto"/>
                <w:sz w:val="22"/>
                <w:szCs w:val="22"/>
              </w:rPr>
              <w:t>Section 4.6</w:t>
            </w:r>
            <w:r w:rsidRPr="002107E4">
              <w:rPr>
                <w:rFonts w:cs="Arial"/>
                <w:b w:val="0"/>
                <w:bCs/>
                <w:color w:val="auto"/>
                <w:sz w:val="22"/>
                <w:szCs w:val="22"/>
              </w:rPr>
              <w:t xml:space="preserve"> </w:t>
            </w:r>
            <w:r w:rsidR="002537E9" w:rsidRPr="002107E4">
              <w:rPr>
                <w:rFonts w:cs="Arial"/>
                <w:b w:val="0"/>
                <w:bCs/>
                <w:color w:val="auto"/>
                <w:sz w:val="22"/>
                <w:szCs w:val="22"/>
              </w:rPr>
              <w:t>-</w:t>
            </w:r>
            <w:r w:rsidR="002537E9">
              <w:rPr>
                <w:rFonts w:cs="Arial"/>
                <w:b w:val="0"/>
                <w:bCs/>
                <w:color w:val="auto"/>
                <w:sz w:val="22"/>
                <w:szCs w:val="22"/>
              </w:rPr>
              <w:t xml:space="preserve"> </w:t>
            </w:r>
            <w:r w:rsidR="002537E9" w:rsidRPr="002107E4">
              <w:rPr>
                <w:rFonts w:cs="Arial"/>
                <w:b w:val="0"/>
                <w:bCs/>
                <w:color w:val="auto"/>
                <w:sz w:val="22"/>
                <w:szCs w:val="22"/>
                <w:lang w:val="en-AU"/>
              </w:rPr>
              <w:t>Contamination</w:t>
            </w:r>
            <w:r w:rsidRPr="002107E4">
              <w:rPr>
                <w:rFonts w:cs="Arial"/>
                <w:b w:val="0"/>
                <w:bCs/>
                <w:color w:val="auto"/>
                <w:sz w:val="22"/>
                <w:szCs w:val="22"/>
                <w:lang w:val="en-AU"/>
              </w:rPr>
              <w:t xml:space="preserve"> has been considered in the </w:t>
            </w:r>
            <w:r w:rsidR="00E165F4" w:rsidRPr="002107E4">
              <w:rPr>
                <w:rFonts w:cs="Arial"/>
                <w:b w:val="0"/>
                <w:bCs/>
                <w:i/>
                <w:iCs w:val="0"/>
                <w:color w:val="auto"/>
                <w:sz w:val="22"/>
                <w:szCs w:val="22"/>
                <w:lang w:val="en-AU"/>
              </w:rPr>
              <w:t>Detailed Site Investigation</w:t>
            </w:r>
            <w:r w:rsidRPr="002107E4">
              <w:rPr>
                <w:rFonts w:cs="Arial"/>
                <w:b w:val="0"/>
                <w:bCs/>
                <w:color w:val="auto"/>
                <w:sz w:val="22"/>
                <w:szCs w:val="22"/>
                <w:lang w:val="en-AU"/>
              </w:rPr>
              <w:t xml:space="preserve"> and </w:t>
            </w:r>
            <w:r w:rsidR="00E165F4" w:rsidRPr="002107E4">
              <w:rPr>
                <w:rFonts w:cs="Arial"/>
                <w:b w:val="0"/>
                <w:bCs/>
                <w:color w:val="auto"/>
                <w:sz w:val="22"/>
                <w:szCs w:val="22"/>
                <w:lang w:val="en-AU"/>
              </w:rPr>
              <w:t xml:space="preserve">the </w:t>
            </w:r>
            <w:r w:rsidR="00E165F4" w:rsidRPr="002107E4">
              <w:rPr>
                <w:rFonts w:cs="Arial"/>
                <w:b w:val="0"/>
                <w:bCs/>
                <w:i/>
                <w:iCs w:val="0"/>
                <w:color w:val="auto"/>
                <w:sz w:val="22"/>
                <w:szCs w:val="22"/>
                <w:lang w:val="en-AU"/>
              </w:rPr>
              <w:t xml:space="preserve">Air Quality Report, </w:t>
            </w:r>
            <w:r w:rsidR="00E165F4" w:rsidRPr="002107E4">
              <w:rPr>
                <w:rFonts w:cs="Arial"/>
                <w:b w:val="0"/>
                <w:bCs/>
                <w:color w:val="auto"/>
                <w:sz w:val="22"/>
                <w:szCs w:val="22"/>
                <w:lang w:val="en-AU"/>
              </w:rPr>
              <w:t xml:space="preserve">and </w:t>
            </w:r>
            <w:r w:rsidRPr="002107E4">
              <w:rPr>
                <w:rFonts w:cs="Arial"/>
                <w:b w:val="0"/>
                <w:bCs/>
                <w:color w:val="auto"/>
                <w:sz w:val="22"/>
                <w:szCs w:val="22"/>
                <w:lang w:val="en-AU"/>
              </w:rPr>
              <w:t xml:space="preserve">the proposal is </w:t>
            </w:r>
            <w:r w:rsidR="00E165F4" w:rsidRPr="002107E4">
              <w:rPr>
                <w:rFonts w:cs="Arial"/>
                <w:b w:val="0"/>
                <w:bCs/>
                <w:color w:val="auto"/>
                <w:sz w:val="22"/>
                <w:szCs w:val="22"/>
                <w:lang w:val="en-AU"/>
              </w:rPr>
              <w:t xml:space="preserve">considered </w:t>
            </w:r>
            <w:r w:rsidRPr="002107E4">
              <w:rPr>
                <w:rFonts w:cs="Arial"/>
                <w:b w:val="0"/>
                <w:bCs/>
                <w:color w:val="auto"/>
                <w:sz w:val="22"/>
                <w:szCs w:val="22"/>
                <w:lang w:val="en-AU"/>
              </w:rPr>
              <w:t>satisfactory subject to conditions</w:t>
            </w:r>
          </w:p>
        </w:tc>
        <w:tc>
          <w:tcPr>
            <w:tcW w:w="1090" w:type="dxa"/>
          </w:tcPr>
          <w:p w14:paraId="3D51CE71" w14:textId="38E54E01" w:rsidR="00112192" w:rsidRPr="002107E4" w:rsidRDefault="00112192" w:rsidP="00112192">
            <w:pPr>
              <w:pStyle w:val="FigureCaption"/>
              <w:spacing w:before="0" w:after="0"/>
              <w:ind w:left="0"/>
              <w:rPr>
                <w:rFonts w:cs="Arial"/>
                <w:b w:val="0"/>
                <w:color w:val="auto"/>
                <w:sz w:val="22"/>
                <w:szCs w:val="22"/>
              </w:rPr>
            </w:pPr>
            <w:r w:rsidRPr="002107E4">
              <w:rPr>
                <w:rFonts w:cs="Arial"/>
                <w:b w:val="0"/>
                <w:color w:val="auto"/>
                <w:sz w:val="22"/>
                <w:szCs w:val="22"/>
              </w:rPr>
              <w:t>Yes</w:t>
            </w:r>
          </w:p>
        </w:tc>
      </w:tr>
      <w:tr w:rsidR="00112192" w:rsidRPr="00D97A69" w14:paraId="736F4B37" w14:textId="77777777" w:rsidTr="00C76A9C">
        <w:tc>
          <w:tcPr>
            <w:tcW w:w="2547" w:type="dxa"/>
          </w:tcPr>
          <w:p w14:paraId="7F2AA7A6" w14:textId="77777777" w:rsidR="00112192" w:rsidRPr="002107E4" w:rsidRDefault="00112192" w:rsidP="00112192">
            <w:pPr>
              <w:pStyle w:val="FigureCaption"/>
              <w:spacing w:before="0" w:after="0"/>
              <w:ind w:left="317"/>
              <w:rPr>
                <w:rFonts w:cs="Arial"/>
                <w:b w:val="0"/>
                <w:bCs/>
                <w:color w:val="auto"/>
                <w:sz w:val="22"/>
                <w:szCs w:val="22"/>
                <w:lang w:val="en-AU"/>
              </w:rPr>
            </w:pPr>
            <w:r w:rsidRPr="002107E4">
              <w:rPr>
                <w:rFonts w:cs="Arial"/>
                <w:b w:val="0"/>
                <w:bCs/>
                <w:color w:val="auto"/>
                <w:sz w:val="22"/>
                <w:szCs w:val="22"/>
                <w:lang w:val="en-AU"/>
              </w:rPr>
              <w:t>State Environmental Planning Policy (Transport and Infrastructure) 2021</w:t>
            </w:r>
          </w:p>
          <w:p w14:paraId="226E7B06" w14:textId="77777777" w:rsidR="00112192" w:rsidRPr="002107E4" w:rsidRDefault="00112192" w:rsidP="00112192">
            <w:pPr>
              <w:pStyle w:val="FigureCaption"/>
              <w:spacing w:before="0" w:after="0"/>
              <w:ind w:left="0"/>
              <w:rPr>
                <w:rFonts w:cs="Arial"/>
                <w:b w:val="0"/>
                <w:color w:val="auto"/>
                <w:sz w:val="22"/>
                <w:szCs w:val="22"/>
              </w:rPr>
            </w:pPr>
          </w:p>
        </w:tc>
        <w:tc>
          <w:tcPr>
            <w:tcW w:w="5999" w:type="dxa"/>
          </w:tcPr>
          <w:p w14:paraId="7216B7DC" w14:textId="77777777" w:rsidR="00112192" w:rsidRPr="002107E4" w:rsidRDefault="00112192" w:rsidP="00112192">
            <w:pPr>
              <w:pStyle w:val="FigureCaption"/>
              <w:spacing w:before="0" w:after="0"/>
              <w:ind w:left="0"/>
              <w:jc w:val="both"/>
              <w:rPr>
                <w:rFonts w:cs="Arial"/>
                <w:b w:val="0"/>
                <w:color w:val="auto"/>
                <w:sz w:val="22"/>
                <w:szCs w:val="22"/>
              </w:rPr>
            </w:pPr>
            <w:r w:rsidRPr="002107E4">
              <w:rPr>
                <w:rFonts w:cs="Arial"/>
                <w:color w:val="auto"/>
                <w:sz w:val="22"/>
                <w:szCs w:val="22"/>
              </w:rPr>
              <w:t>Chapter 2: Infrastructure</w:t>
            </w:r>
          </w:p>
          <w:p w14:paraId="6C9874FF" w14:textId="77777777" w:rsidR="00112192" w:rsidRPr="002107E4" w:rsidRDefault="00112192" w:rsidP="00F767D4">
            <w:pPr>
              <w:pStyle w:val="FigureCaption"/>
              <w:numPr>
                <w:ilvl w:val="0"/>
                <w:numId w:val="11"/>
              </w:numPr>
              <w:tabs>
                <w:tab w:val="left" w:pos="315"/>
              </w:tabs>
              <w:spacing w:before="0" w:after="0"/>
              <w:ind w:left="315" w:hanging="315"/>
              <w:jc w:val="both"/>
              <w:rPr>
                <w:rFonts w:cs="Arial"/>
                <w:b w:val="0"/>
                <w:color w:val="auto"/>
                <w:sz w:val="22"/>
                <w:szCs w:val="22"/>
              </w:rPr>
            </w:pPr>
            <w:r w:rsidRPr="002107E4">
              <w:rPr>
                <w:rFonts w:cs="Arial"/>
                <w:color w:val="auto"/>
                <w:sz w:val="22"/>
                <w:szCs w:val="22"/>
              </w:rPr>
              <w:t>Section 2.48(2)</w:t>
            </w:r>
            <w:r w:rsidRPr="002107E4">
              <w:rPr>
                <w:rFonts w:cs="Arial"/>
                <w:b w:val="0"/>
                <w:color w:val="auto"/>
                <w:sz w:val="22"/>
                <w:szCs w:val="22"/>
              </w:rPr>
              <w:t xml:space="preserve"> (</w:t>
            </w:r>
            <w:r w:rsidRPr="002107E4">
              <w:rPr>
                <w:rFonts w:cs="Arial"/>
                <w:b w:val="0"/>
                <w:bCs/>
                <w:color w:val="auto"/>
                <w:sz w:val="22"/>
                <w:szCs w:val="22"/>
                <w:lang w:val="en-AU"/>
              </w:rPr>
              <w:t>Determination of development applications—other development) – electricity transmission - the proposal is satisfactory subject to conditions.</w:t>
            </w:r>
          </w:p>
          <w:p w14:paraId="2FCD4111" w14:textId="77777777" w:rsidR="00112192" w:rsidRPr="002107E4" w:rsidRDefault="00112192" w:rsidP="00112192">
            <w:pPr>
              <w:pStyle w:val="FigureCaption"/>
              <w:spacing w:before="60" w:after="0"/>
              <w:ind w:left="0"/>
              <w:jc w:val="both"/>
              <w:rPr>
                <w:rFonts w:cs="Arial"/>
                <w:b w:val="0"/>
                <w:bCs/>
                <w:color w:val="auto"/>
                <w:sz w:val="22"/>
                <w:szCs w:val="22"/>
              </w:rPr>
            </w:pPr>
            <w:r w:rsidRPr="002107E4">
              <w:rPr>
                <w:rFonts w:cs="Arial"/>
                <w:b w:val="0"/>
                <w:bCs/>
                <w:color w:val="auto"/>
                <w:sz w:val="22"/>
                <w:szCs w:val="22"/>
              </w:rPr>
              <w:t>The proposal requires the relocation of a slay wire to facilitate the construction of the new driveway from Clark Street. In such circumstances, the application was referred to Essential Energy</w:t>
            </w:r>
          </w:p>
          <w:p w14:paraId="7045E856"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rPr>
            </w:pPr>
            <w:r w:rsidRPr="002107E4">
              <w:rPr>
                <w:rFonts w:cs="Arial"/>
                <w:color w:val="auto"/>
                <w:sz w:val="22"/>
                <w:szCs w:val="22"/>
              </w:rPr>
              <w:t>Section</w:t>
            </w:r>
            <w:r w:rsidRPr="002107E4">
              <w:rPr>
                <w:rFonts w:cs="Arial"/>
                <w:b w:val="0"/>
                <w:bCs/>
                <w:color w:val="auto"/>
                <w:sz w:val="22"/>
                <w:szCs w:val="22"/>
                <w:lang w:val="en-AU"/>
              </w:rPr>
              <w:t xml:space="preserve"> </w:t>
            </w:r>
            <w:r w:rsidRPr="002107E4">
              <w:rPr>
                <w:rFonts w:cs="Arial"/>
                <w:color w:val="auto"/>
                <w:sz w:val="22"/>
                <w:szCs w:val="22"/>
                <w:lang w:val="en-AU"/>
              </w:rPr>
              <w:t xml:space="preserve">2.119(2) – </w:t>
            </w:r>
            <w:r w:rsidRPr="002107E4">
              <w:rPr>
                <w:rFonts w:cs="Arial"/>
                <w:b w:val="0"/>
                <w:bCs/>
                <w:color w:val="auto"/>
                <w:sz w:val="22"/>
                <w:szCs w:val="22"/>
                <w:lang w:val="en-AU"/>
              </w:rPr>
              <w:t>Development with frontage to a classified road</w:t>
            </w:r>
          </w:p>
          <w:p w14:paraId="44EF302A" w14:textId="77777777" w:rsidR="00112192" w:rsidRPr="002107E4" w:rsidRDefault="00112192" w:rsidP="00112192">
            <w:pPr>
              <w:pStyle w:val="FigureCaption"/>
              <w:spacing w:before="60" w:after="0"/>
              <w:ind w:left="0"/>
              <w:jc w:val="both"/>
              <w:rPr>
                <w:rFonts w:cs="Arial"/>
                <w:b w:val="0"/>
                <w:color w:val="auto"/>
                <w:sz w:val="22"/>
                <w:szCs w:val="22"/>
              </w:rPr>
            </w:pPr>
            <w:r w:rsidRPr="002107E4">
              <w:rPr>
                <w:rFonts w:cs="Arial"/>
                <w:b w:val="0"/>
                <w:bCs/>
                <w:color w:val="auto"/>
                <w:sz w:val="22"/>
                <w:szCs w:val="22"/>
              </w:rPr>
              <w:t>The site has road frontage</w:t>
            </w:r>
            <w:r w:rsidRPr="002107E4">
              <w:rPr>
                <w:rFonts w:cs="Arial"/>
                <w:b w:val="0"/>
                <w:color w:val="auto"/>
                <w:sz w:val="22"/>
                <w:szCs w:val="22"/>
              </w:rPr>
              <w:t xml:space="preserve"> to Johnston Street and Clark Street. TfNSW were consulted and raised no objections.</w:t>
            </w:r>
          </w:p>
          <w:p w14:paraId="27179E17"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color w:val="auto"/>
                <w:sz w:val="22"/>
                <w:szCs w:val="22"/>
              </w:rPr>
            </w:pPr>
            <w:r w:rsidRPr="002107E4">
              <w:rPr>
                <w:rFonts w:cs="Arial"/>
                <w:color w:val="auto"/>
                <w:sz w:val="22"/>
                <w:szCs w:val="22"/>
                <w:lang w:val="en-AU"/>
              </w:rPr>
              <w:t>Section 2.120</w:t>
            </w:r>
            <w:r w:rsidRPr="002107E4">
              <w:rPr>
                <w:rFonts w:cs="Arial"/>
                <w:bCs/>
                <w:color w:val="auto"/>
                <w:sz w:val="22"/>
                <w:szCs w:val="22"/>
                <w:lang w:val="en-AU"/>
              </w:rPr>
              <w:t>(2)</w:t>
            </w:r>
            <w:r w:rsidRPr="002107E4">
              <w:rPr>
                <w:rFonts w:cs="Arial"/>
                <w:b w:val="0"/>
                <w:color w:val="auto"/>
                <w:sz w:val="22"/>
                <w:szCs w:val="22"/>
                <w:lang w:val="en-AU"/>
              </w:rPr>
              <w:t>   </w:t>
            </w:r>
            <w:r w:rsidRPr="002107E4">
              <w:rPr>
                <w:rFonts w:cs="Arial"/>
                <w:b w:val="0"/>
                <w:bCs/>
                <w:color w:val="auto"/>
                <w:sz w:val="22"/>
                <w:szCs w:val="22"/>
                <w:lang w:val="en-AU"/>
              </w:rPr>
              <w:t>Impact of road noise or vibration on non-road development</w:t>
            </w:r>
          </w:p>
          <w:p w14:paraId="5018A23C" w14:textId="77777777" w:rsidR="00112192" w:rsidRPr="002107E4" w:rsidRDefault="00112192" w:rsidP="00112192">
            <w:pPr>
              <w:pStyle w:val="FigureCaption"/>
              <w:spacing w:before="60" w:after="0"/>
              <w:ind w:left="0"/>
              <w:jc w:val="both"/>
              <w:rPr>
                <w:rFonts w:cs="Arial"/>
                <w:b w:val="0"/>
                <w:color w:val="auto"/>
                <w:sz w:val="22"/>
                <w:szCs w:val="22"/>
              </w:rPr>
            </w:pPr>
            <w:r w:rsidRPr="002107E4">
              <w:rPr>
                <w:rFonts w:cs="Arial"/>
                <w:b w:val="0"/>
                <w:color w:val="auto"/>
                <w:sz w:val="22"/>
                <w:szCs w:val="22"/>
              </w:rPr>
              <w:t xml:space="preserve">A traffic and acoustic report have been prepared to ensure external noise in mitigated. </w:t>
            </w:r>
          </w:p>
          <w:p w14:paraId="5C14B562" w14:textId="77777777" w:rsidR="00112192" w:rsidRPr="002107E4" w:rsidRDefault="00112192" w:rsidP="00F767D4">
            <w:pPr>
              <w:pStyle w:val="FigureCaption"/>
              <w:numPr>
                <w:ilvl w:val="0"/>
                <w:numId w:val="11"/>
              </w:numPr>
              <w:tabs>
                <w:tab w:val="left" w:pos="315"/>
              </w:tabs>
              <w:spacing w:before="120" w:after="0"/>
              <w:ind w:left="315" w:hanging="315"/>
              <w:jc w:val="both"/>
              <w:rPr>
                <w:rStyle w:val="frag-heading"/>
                <w:rFonts w:cs="Arial"/>
                <w:b w:val="0"/>
                <w:color w:val="auto"/>
                <w:sz w:val="22"/>
                <w:szCs w:val="22"/>
              </w:rPr>
            </w:pPr>
            <w:r w:rsidRPr="002107E4">
              <w:rPr>
                <w:rFonts w:cs="Arial"/>
                <w:color w:val="auto"/>
                <w:sz w:val="22"/>
                <w:szCs w:val="22"/>
              </w:rPr>
              <w:t>Section</w:t>
            </w:r>
            <w:r w:rsidRPr="002107E4">
              <w:rPr>
                <w:rFonts w:cs="Arial"/>
                <w:b w:val="0"/>
                <w:bCs/>
                <w:color w:val="auto"/>
                <w:sz w:val="22"/>
                <w:szCs w:val="22"/>
                <w:lang w:val="en-AU"/>
              </w:rPr>
              <w:t xml:space="preserve"> </w:t>
            </w:r>
            <w:r w:rsidRPr="002107E4">
              <w:rPr>
                <w:rFonts w:cs="Arial"/>
                <w:color w:val="auto"/>
                <w:sz w:val="22"/>
                <w:szCs w:val="22"/>
                <w:lang w:val="en-AU"/>
              </w:rPr>
              <w:t>2.122</w:t>
            </w:r>
            <w:r w:rsidRPr="002107E4">
              <w:rPr>
                <w:rFonts w:cs="Arial"/>
                <w:color w:val="auto"/>
                <w:sz w:val="21"/>
                <w:szCs w:val="21"/>
                <w:shd w:val="clear" w:color="auto" w:fill="FFFFFF"/>
              </w:rPr>
              <w:t xml:space="preserve">(4) - </w:t>
            </w:r>
            <w:r w:rsidRPr="002107E4">
              <w:rPr>
                <w:rStyle w:val="frag-heading"/>
                <w:rFonts w:cs="Arial"/>
                <w:b w:val="0"/>
                <w:bCs/>
                <w:color w:val="auto"/>
                <w:sz w:val="21"/>
                <w:szCs w:val="21"/>
                <w:shd w:val="clear" w:color="auto" w:fill="FFFFFF"/>
              </w:rPr>
              <w:t>Traffic-generating development</w:t>
            </w:r>
          </w:p>
          <w:p w14:paraId="2045B165" w14:textId="217F456C" w:rsidR="00112192" w:rsidRPr="002107E4" w:rsidRDefault="00112192" w:rsidP="00112192">
            <w:pPr>
              <w:pStyle w:val="FigureCaption"/>
              <w:spacing w:before="0" w:after="0"/>
              <w:ind w:left="0"/>
              <w:jc w:val="both"/>
              <w:rPr>
                <w:rFonts w:cs="Arial"/>
                <w:b w:val="0"/>
                <w:color w:val="auto"/>
                <w:sz w:val="22"/>
                <w:szCs w:val="22"/>
              </w:rPr>
            </w:pPr>
            <w:r w:rsidRPr="002107E4">
              <w:rPr>
                <w:rStyle w:val="frag-heading"/>
                <w:rFonts w:cs="Arial"/>
                <w:b w:val="0"/>
                <w:color w:val="auto"/>
                <w:sz w:val="22"/>
                <w:szCs w:val="22"/>
              </w:rPr>
              <w:t>The proposal is not considered to be traffic generating development.</w:t>
            </w:r>
          </w:p>
        </w:tc>
        <w:tc>
          <w:tcPr>
            <w:tcW w:w="1090" w:type="dxa"/>
          </w:tcPr>
          <w:p w14:paraId="2CB33E71" w14:textId="39BF2822" w:rsidR="00112192" w:rsidRPr="002107E4" w:rsidRDefault="00112192" w:rsidP="00112192">
            <w:pPr>
              <w:pStyle w:val="FigureCaption"/>
              <w:spacing w:before="0" w:after="0"/>
              <w:ind w:left="0"/>
              <w:rPr>
                <w:rFonts w:cs="Arial"/>
                <w:b w:val="0"/>
                <w:color w:val="auto"/>
                <w:sz w:val="22"/>
                <w:szCs w:val="22"/>
              </w:rPr>
            </w:pPr>
            <w:r w:rsidRPr="002107E4">
              <w:rPr>
                <w:rFonts w:cs="Arial"/>
                <w:b w:val="0"/>
                <w:color w:val="auto"/>
                <w:sz w:val="22"/>
                <w:szCs w:val="22"/>
              </w:rPr>
              <w:t>Yes</w:t>
            </w:r>
          </w:p>
        </w:tc>
      </w:tr>
      <w:tr w:rsidR="00112192" w:rsidRPr="00D97A69" w14:paraId="7EEEA3A5" w14:textId="77777777" w:rsidTr="00C76A9C">
        <w:tc>
          <w:tcPr>
            <w:tcW w:w="2547" w:type="dxa"/>
          </w:tcPr>
          <w:p w14:paraId="0FA578D7" w14:textId="77777777" w:rsidR="00112192" w:rsidRPr="002107E4" w:rsidRDefault="00112192" w:rsidP="00112192">
            <w:pPr>
              <w:pStyle w:val="FigureCaption"/>
              <w:spacing w:before="0" w:after="0"/>
              <w:ind w:left="0"/>
              <w:jc w:val="left"/>
              <w:rPr>
                <w:rFonts w:cs="Arial"/>
                <w:b w:val="0"/>
                <w:color w:val="auto"/>
                <w:sz w:val="22"/>
                <w:szCs w:val="22"/>
                <w:highlight w:val="yellow"/>
              </w:rPr>
            </w:pPr>
            <w:r w:rsidRPr="002107E4">
              <w:rPr>
                <w:rFonts w:cs="Arial"/>
                <w:b w:val="0"/>
                <w:color w:val="auto"/>
                <w:sz w:val="22"/>
                <w:szCs w:val="22"/>
              </w:rPr>
              <w:t xml:space="preserve">Proposed Instruments </w:t>
            </w:r>
          </w:p>
        </w:tc>
        <w:tc>
          <w:tcPr>
            <w:tcW w:w="5999" w:type="dxa"/>
          </w:tcPr>
          <w:p w14:paraId="5A198D52" w14:textId="77777777" w:rsidR="00112192" w:rsidRPr="002107E4" w:rsidRDefault="00112192" w:rsidP="00112192">
            <w:pPr>
              <w:pStyle w:val="FigureCaption"/>
              <w:spacing w:before="0" w:after="0"/>
              <w:ind w:left="0"/>
              <w:jc w:val="both"/>
              <w:rPr>
                <w:rFonts w:cs="Arial"/>
                <w:b w:val="0"/>
                <w:color w:val="auto"/>
                <w:sz w:val="22"/>
                <w:szCs w:val="22"/>
              </w:rPr>
            </w:pPr>
            <w:r w:rsidRPr="002107E4">
              <w:rPr>
                <w:rFonts w:cs="Arial"/>
                <w:b w:val="0"/>
                <w:color w:val="auto"/>
                <w:sz w:val="22"/>
                <w:szCs w:val="22"/>
              </w:rPr>
              <w:t>No compliance issues identified.</w:t>
            </w:r>
          </w:p>
        </w:tc>
        <w:tc>
          <w:tcPr>
            <w:tcW w:w="1090" w:type="dxa"/>
          </w:tcPr>
          <w:p w14:paraId="214F6BFE" w14:textId="77777777" w:rsidR="00112192" w:rsidRPr="002107E4" w:rsidRDefault="00112192" w:rsidP="00112192">
            <w:pPr>
              <w:pStyle w:val="FigureCaption"/>
              <w:spacing w:before="0" w:after="0"/>
              <w:ind w:left="0"/>
              <w:rPr>
                <w:rFonts w:cs="Arial"/>
                <w:b w:val="0"/>
                <w:color w:val="auto"/>
                <w:sz w:val="22"/>
                <w:szCs w:val="22"/>
              </w:rPr>
            </w:pPr>
            <w:r w:rsidRPr="002107E4">
              <w:rPr>
                <w:rFonts w:cs="Arial"/>
                <w:b w:val="0"/>
                <w:color w:val="auto"/>
                <w:sz w:val="22"/>
                <w:szCs w:val="22"/>
              </w:rPr>
              <w:t>Yes</w:t>
            </w:r>
          </w:p>
        </w:tc>
      </w:tr>
      <w:tr w:rsidR="00112192" w:rsidRPr="00D97A69" w14:paraId="69B16409" w14:textId="77777777" w:rsidTr="00C76A9C">
        <w:tc>
          <w:tcPr>
            <w:tcW w:w="2547" w:type="dxa"/>
          </w:tcPr>
          <w:p w14:paraId="2408EFDF" w14:textId="77777777" w:rsidR="00112192" w:rsidRPr="002107E4" w:rsidRDefault="00112192" w:rsidP="00112192">
            <w:pPr>
              <w:pStyle w:val="FigureCaption"/>
              <w:spacing w:before="0" w:after="0"/>
              <w:ind w:left="0"/>
              <w:rPr>
                <w:rFonts w:cs="Arial"/>
                <w:b w:val="0"/>
                <w:color w:val="auto"/>
                <w:sz w:val="22"/>
                <w:szCs w:val="22"/>
              </w:rPr>
            </w:pPr>
            <w:r w:rsidRPr="002107E4">
              <w:rPr>
                <w:rFonts w:cs="Arial"/>
                <w:b w:val="0"/>
                <w:color w:val="auto"/>
                <w:sz w:val="22"/>
                <w:szCs w:val="22"/>
              </w:rPr>
              <w:t>LEP</w:t>
            </w:r>
          </w:p>
        </w:tc>
        <w:tc>
          <w:tcPr>
            <w:tcW w:w="5999" w:type="dxa"/>
          </w:tcPr>
          <w:p w14:paraId="4D2FB2C9" w14:textId="77777777" w:rsidR="00112192" w:rsidRPr="002107E4" w:rsidRDefault="00112192" w:rsidP="00F767D4">
            <w:pPr>
              <w:pStyle w:val="FigureCaption"/>
              <w:numPr>
                <w:ilvl w:val="0"/>
                <w:numId w:val="11"/>
              </w:numPr>
              <w:tabs>
                <w:tab w:val="left" w:pos="315"/>
              </w:tabs>
              <w:spacing w:before="0" w:after="0"/>
              <w:ind w:left="315" w:hanging="315"/>
              <w:jc w:val="both"/>
              <w:rPr>
                <w:rFonts w:cs="Arial"/>
                <w:b w:val="0"/>
                <w:bCs/>
                <w:color w:val="auto"/>
                <w:sz w:val="22"/>
                <w:szCs w:val="22"/>
                <w:lang w:val="en-AU"/>
              </w:rPr>
            </w:pPr>
            <w:r w:rsidRPr="002107E4">
              <w:rPr>
                <w:rFonts w:cs="Arial"/>
                <w:b w:val="0"/>
                <w:bCs/>
                <w:color w:val="auto"/>
                <w:sz w:val="22"/>
                <w:szCs w:val="22"/>
                <w:lang w:val="en-AU"/>
              </w:rPr>
              <w:t>Clause 2.3 – Permissibility and zone objectives</w:t>
            </w:r>
          </w:p>
          <w:p w14:paraId="39EA9A64"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The proposed land uses are permissible with consent within the prescribed zone.</w:t>
            </w:r>
          </w:p>
          <w:p w14:paraId="7831D234"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 xml:space="preserve">Clause 4.3 – Height of buildings </w:t>
            </w:r>
          </w:p>
          <w:p w14:paraId="2A5A19F7"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The development proposes a maximum height of 8.4m which is below the 8.5m HOB.</w:t>
            </w:r>
          </w:p>
          <w:p w14:paraId="5DA2E2FC"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Clause 5.21 -Flood Planning</w:t>
            </w:r>
          </w:p>
          <w:p w14:paraId="2A056425" w14:textId="2542528A" w:rsidR="00FC50E0"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lastRenderedPageBreak/>
              <w:t xml:space="preserve">The site is clear of the 5% AEP flood event, is partly affected by the 2% AEP and the 1% AEP. Councils’ development engineers are satisfied with the design of the development, all buildings are above the minimum habitable floor level of RL 23.1m AHD. </w:t>
            </w:r>
          </w:p>
          <w:p w14:paraId="6392C23F" w14:textId="77777777" w:rsidR="00112192" w:rsidRPr="002107E4" w:rsidRDefault="00112192" w:rsidP="00F767D4">
            <w:pPr>
              <w:pStyle w:val="FigureCaption"/>
              <w:numPr>
                <w:ilvl w:val="0"/>
                <w:numId w:val="11"/>
              </w:numPr>
              <w:tabs>
                <w:tab w:val="left" w:pos="315"/>
              </w:tabs>
              <w:spacing w:before="0" w:after="0"/>
              <w:ind w:left="315" w:hanging="315"/>
              <w:jc w:val="both"/>
              <w:rPr>
                <w:rFonts w:cs="Arial"/>
                <w:b w:val="0"/>
                <w:bCs/>
                <w:color w:val="auto"/>
                <w:sz w:val="22"/>
                <w:szCs w:val="22"/>
                <w:lang w:val="en-AU"/>
              </w:rPr>
            </w:pPr>
            <w:r w:rsidRPr="002107E4">
              <w:rPr>
                <w:rFonts w:cs="Arial"/>
                <w:b w:val="0"/>
                <w:bCs/>
                <w:color w:val="auto"/>
                <w:sz w:val="22"/>
                <w:szCs w:val="22"/>
                <w:lang w:val="en-AU"/>
              </w:rPr>
              <w:t xml:space="preserve">Clause 5.22 – Special Flood Considerations </w:t>
            </w:r>
          </w:p>
          <w:p w14:paraId="1032DE48"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The group home element of the development is considered to be sensitive development under this clause. The land is subject to the 0.2% AEP (500yearARI) (inc. Climate change). The proposed floor level is approx. 300mm above the 0.2%AEP plus climate change, with an expected lead time of 24 to 48 hours (for evacuation). In this respect, Councils Development Engineers are satisfied with the design of the development.</w:t>
            </w:r>
          </w:p>
          <w:p w14:paraId="0A861925"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Clause 6.2 – Essential Services</w:t>
            </w:r>
          </w:p>
          <w:p w14:paraId="557F61A1"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 xml:space="preserve">The development is to be serviced be reticulated services and include detentions tanks in relation to stormwater. </w:t>
            </w:r>
          </w:p>
          <w:p w14:paraId="12D13861"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Clause 6.3 – Earth works.</w:t>
            </w:r>
          </w:p>
          <w:p w14:paraId="0BD5EB87" w14:textId="7F6CA160" w:rsidR="00112192" w:rsidRPr="002107E4" w:rsidRDefault="00112192" w:rsidP="00F767D4">
            <w:pPr>
              <w:pStyle w:val="FigureCaption"/>
              <w:numPr>
                <w:ilvl w:val="0"/>
                <w:numId w:val="11"/>
              </w:numPr>
              <w:spacing w:before="0" w:after="0"/>
              <w:ind w:left="174" w:hanging="174"/>
              <w:jc w:val="both"/>
              <w:rPr>
                <w:rFonts w:cs="Arial"/>
                <w:b w:val="0"/>
                <w:bCs/>
                <w:color w:val="auto"/>
                <w:sz w:val="22"/>
                <w:szCs w:val="22"/>
                <w:lang w:val="en-AU"/>
              </w:rPr>
            </w:pPr>
            <w:r w:rsidRPr="002107E4">
              <w:rPr>
                <w:rFonts w:cs="Arial"/>
                <w:b w:val="0"/>
                <w:bCs/>
                <w:color w:val="auto"/>
                <w:sz w:val="22"/>
                <w:szCs w:val="22"/>
                <w:lang w:val="en-AU"/>
              </w:rPr>
              <w:t xml:space="preserve">Earthworks are proposed, with conditions to be provided by council. </w:t>
            </w:r>
          </w:p>
        </w:tc>
        <w:tc>
          <w:tcPr>
            <w:tcW w:w="1090" w:type="dxa"/>
          </w:tcPr>
          <w:p w14:paraId="28B959A9" w14:textId="3600157D" w:rsidR="00112192" w:rsidRPr="002107E4" w:rsidRDefault="00112192" w:rsidP="00112192">
            <w:pPr>
              <w:pStyle w:val="FigureCaption"/>
              <w:spacing w:before="0" w:after="0"/>
              <w:ind w:left="0"/>
              <w:rPr>
                <w:rFonts w:cs="Arial"/>
                <w:b w:val="0"/>
                <w:color w:val="auto"/>
                <w:sz w:val="22"/>
                <w:szCs w:val="22"/>
              </w:rPr>
            </w:pPr>
            <w:r w:rsidRPr="002107E4">
              <w:rPr>
                <w:rFonts w:cs="Arial"/>
                <w:b w:val="0"/>
                <w:color w:val="auto"/>
                <w:sz w:val="22"/>
                <w:szCs w:val="22"/>
              </w:rPr>
              <w:lastRenderedPageBreak/>
              <w:t>Yes</w:t>
            </w:r>
          </w:p>
        </w:tc>
      </w:tr>
      <w:tr w:rsidR="00112192" w:rsidRPr="00D97A69" w14:paraId="6BF2BBF9" w14:textId="77777777" w:rsidTr="00C76A9C">
        <w:tc>
          <w:tcPr>
            <w:tcW w:w="2547" w:type="dxa"/>
          </w:tcPr>
          <w:p w14:paraId="55579D96" w14:textId="77777777" w:rsidR="00112192" w:rsidRPr="002107E4" w:rsidRDefault="00112192" w:rsidP="00112192">
            <w:pPr>
              <w:pStyle w:val="FigureCaption"/>
              <w:spacing w:before="0" w:after="0"/>
              <w:ind w:left="0"/>
              <w:rPr>
                <w:rFonts w:cs="Arial"/>
                <w:b w:val="0"/>
                <w:color w:val="auto"/>
                <w:sz w:val="22"/>
                <w:szCs w:val="22"/>
              </w:rPr>
            </w:pPr>
            <w:r w:rsidRPr="002107E4">
              <w:rPr>
                <w:rFonts w:cs="Arial"/>
                <w:b w:val="0"/>
                <w:color w:val="auto"/>
                <w:sz w:val="22"/>
                <w:szCs w:val="22"/>
              </w:rPr>
              <w:t xml:space="preserve">DCP </w:t>
            </w:r>
          </w:p>
        </w:tc>
        <w:tc>
          <w:tcPr>
            <w:tcW w:w="5999" w:type="dxa"/>
          </w:tcPr>
          <w:p w14:paraId="6EE8F09E" w14:textId="77777777" w:rsidR="00112192" w:rsidRPr="002107E4" w:rsidRDefault="00112192" w:rsidP="00F767D4">
            <w:pPr>
              <w:pStyle w:val="FigureCaption"/>
              <w:numPr>
                <w:ilvl w:val="0"/>
                <w:numId w:val="11"/>
              </w:numPr>
              <w:tabs>
                <w:tab w:val="left" w:pos="315"/>
              </w:tabs>
              <w:spacing w:before="0" w:after="0"/>
              <w:ind w:left="315" w:hanging="315"/>
              <w:jc w:val="both"/>
              <w:rPr>
                <w:rFonts w:cs="Arial"/>
                <w:b w:val="0"/>
                <w:bCs/>
                <w:color w:val="auto"/>
                <w:sz w:val="22"/>
                <w:szCs w:val="22"/>
                <w:lang w:val="en-AU"/>
              </w:rPr>
            </w:pPr>
            <w:r w:rsidRPr="002107E4">
              <w:rPr>
                <w:rFonts w:cs="Arial"/>
                <w:b w:val="0"/>
                <w:bCs/>
                <w:color w:val="auto"/>
                <w:sz w:val="22"/>
                <w:szCs w:val="22"/>
                <w:lang w:val="en-AU"/>
              </w:rPr>
              <w:t>Part A-8 multi-dwelling housing and residential flat buildings, and</w:t>
            </w:r>
          </w:p>
          <w:p w14:paraId="7963CE50"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 xml:space="preserve">The development is considered to be generally compliant with the provisions for multi-dwelling housing developments. </w:t>
            </w:r>
          </w:p>
          <w:p w14:paraId="04EEC914" w14:textId="77777777" w:rsidR="00112192" w:rsidRPr="002107E4" w:rsidRDefault="00112192" w:rsidP="00112192">
            <w:pPr>
              <w:pStyle w:val="FigureCaption"/>
              <w:spacing w:before="120" w:after="0"/>
              <w:ind w:left="0"/>
              <w:jc w:val="both"/>
              <w:rPr>
                <w:rFonts w:cs="Arial"/>
                <w:b w:val="0"/>
                <w:bCs/>
                <w:color w:val="auto"/>
                <w:sz w:val="22"/>
                <w:szCs w:val="22"/>
                <w:lang w:val="en-AU"/>
              </w:rPr>
            </w:pPr>
            <w:r w:rsidRPr="002107E4">
              <w:rPr>
                <w:rFonts w:cs="Arial"/>
                <w:b w:val="0"/>
                <w:bCs/>
                <w:color w:val="auto"/>
                <w:sz w:val="22"/>
                <w:szCs w:val="22"/>
                <w:lang w:val="en-AU"/>
              </w:rPr>
              <w:t xml:space="preserve">Part A-8 refers to the Low-Rise Housing Diversity Design Guide for Development Applications (July 2020) (LRHDDG), (section 2.4 Multi Dwelling Housing), except as modified by the provisions set out in Part A-8 of Councils DCP. </w:t>
            </w:r>
            <w:r w:rsidRPr="002107E4">
              <w:rPr>
                <w:rFonts w:cs="Arial"/>
                <w:b w:val="0"/>
                <w:color w:val="auto"/>
                <w:sz w:val="22"/>
                <w:szCs w:val="22"/>
              </w:rPr>
              <w:t xml:space="preserve">The Development is generally compliant with the objectives set out in Section 2.4 of the </w:t>
            </w:r>
            <w:r w:rsidRPr="002107E4">
              <w:rPr>
                <w:rFonts w:cs="Arial"/>
                <w:b w:val="0"/>
                <w:bCs/>
                <w:color w:val="auto"/>
                <w:sz w:val="22"/>
                <w:szCs w:val="22"/>
                <w:lang w:val="en-AU"/>
              </w:rPr>
              <w:t xml:space="preserve">(LRHDDG). </w:t>
            </w:r>
          </w:p>
          <w:p w14:paraId="57A4BB09"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Part A-9 Shop Top Housing</w:t>
            </w:r>
          </w:p>
          <w:p w14:paraId="65A84001"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The development is considered to be generally compliant with the provision.</w:t>
            </w:r>
          </w:p>
          <w:p w14:paraId="02AC4A3F"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Part A-10 Seniors Housing and Affordable Hosing</w:t>
            </w:r>
          </w:p>
          <w:p w14:paraId="26A90B3C"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The development is considered to be generally compliant with the provision.</w:t>
            </w:r>
          </w:p>
          <w:p w14:paraId="3E20C70E"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Part B Commercial development</w:t>
            </w:r>
          </w:p>
          <w:p w14:paraId="0A812ECB"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The development is considered to be generally compliant with the provision.</w:t>
            </w:r>
          </w:p>
          <w:p w14:paraId="18ECD8E5"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Party F Signage</w:t>
            </w:r>
          </w:p>
          <w:p w14:paraId="5149970B"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The development is considered to be generally compliant with the provision.</w:t>
            </w:r>
          </w:p>
          <w:p w14:paraId="0F345046"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Part H-1 Flood Planning</w:t>
            </w:r>
          </w:p>
          <w:p w14:paraId="23E18A51" w14:textId="6702E605" w:rsidR="00112192" w:rsidRPr="002107E4" w:rsidRDefault="00112192" w:rsidP="00FC50E0">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The development is considered to be generally compliant with the provision.</w:t>
            </w:r>
          </w:p>
          <w:p w14:paraId="1E840531" w14:textId="77777777" w:rsidR="00112192" w:rsidRPr="002107E4" w:rsidRDefault="00112192" w:rsidP="00112192">
            <w:pPr>
              <w:pStyle w:val="FigureCaption"/>
              <w:spacing w:before="0" w:after="0"/>
              <w:ind w:left="0"/>
              <w:jc w:val="both"/>
              <w:rPr>
                <w:rFonts w:cs="Arial"/>
                <w:b w:val="0"/>
                <w:bCs/>
                <w:color w:val="auto"/>
                <w:sz w:val="22"/>
                <w:szCs w:val="22"/>
                <w:lang w:val="en-AU"/>
              </w:rPr>
            </w:pPr>
          </w:p>
          <w:p w14:paraId="49C7F261" w14:textId="77777777" w:rsidR="00112192" w:rsidRPr="002107E4" w:rsidRDefault="00112192" w:rsidP="00F767D4">
            <w:pPr>
              <w:pStyle w:val="FigureCaption"/>
              <w:numPr>
                <w:ilvl w:val="0"/>
                <w:numId w:val="11"/>
              </w:numPr>
              <w:tabs>
                <w:tab w:val="left" w:pos="315"/>
              </w:tabs>
              <w:spacing w:before="0" w:after="0"/>
              <w:ind w:left="315" w:hanging="315"/>
              <w:jc w:val="both"/>
              <w:rPr>
                <w:rFonts w:cs="Arial"/>
                <w:b w:val="0"/>
                <w:bCs/>
                <w:color w:val="auto"/>
                <w:sz w:val="22"/>
                <w:szCs w:val="22"/>
                <w:lang w:val="en-AU"/>
              </w:rPr>
            </w:pPr>
            <w:r w:rsidRPr="002107E4">
              <w:rPr>
                <w:rFonts w:cs="Arial"/>
                <w:b w:val="0"/>
                <w:bCs/>
                <w:color w:val="auto"/>
                <w:sz w:val="22"/>
                <w:szCs w:val="22"/>
                <w:lang w:val="en-AU"/>
              </w:rPr>
              <w:t>Part I-3 Building Setbacks</w:t>
            </w:r>
          </w:p>
          <w:p w14:paraId="16AA5B51"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lastRenderedPageBreak/>
              <w:t>The development is considered to be generally compliant with the provision.</w:t>
            </w:r>
          </w:p>
          <w:p w14:paraId="207DF15E"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Part I-4 Carparking Provisions</w:t>
            </w:r>
          </w:p>
          <w:p w14:paraId="1AA16CCE" w14:textId="6D9DAFF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 xml:space="preserve">The development provides a toral of ten (10) parking spaces to service the shop top housing and group home development resulting in a shortfall of </w:t>
            </w:r>
            <w:r w:rsidR="0044383E" w:rsidRPr="002107E4">
              <w:rPr>
                <w:rFonts w:cs="Arial"/>
                <w:b w:val="0"/>
                <w:bCs/>
                <w:color w:val="auto"/>
                <w:sz w:val="22"/>
                <w:szCs w:val="22"/>
                <w:lang w:val="en-AU"/>
              </w:rPr>
              <w:t>five</w:t>
            </w:r>
            <w:r w:rsidRPr="002107E4">
              <w:rPr>
                <w:rFonts w:cs="Arial"/>
                <w:b w:val="0"/>
                <w:bCs/>
                <w:color w:val="auto"/>
                <w:sz w:val="22"/>
                <w:szCs w:val="22"/>
                <w:lang w:val="en-AU"/>
              </w:rPr>
              <w:t xml:space="preserve"> (</w:t>
            </w:r>
            <w:r w:rsidR="0044383E" w:rsidRPr="002107E4">
              <w:rPr>
                <w:rFonts w:cs="Arial"/>
                <w:b w:val="0"/>
                <w:bCs/>
                <w:color w:val="auto"/>
                <w:sz w:val="22"/>
                <w:szCs w:val="22"/>
                <w:lang w:val="en-AU"/>
              </w:rPr>
              <w:t>5</w:t>
            </w:r>
            <w:r w:rsidRPr="002107E4">
              <w:rPr>
                <w:rFonts w:cs="Arial"/>
                <w:b w:val="0"/>
                <w:bCs/>
                <w:color w:val="auto"/>
                <w:sz w:val="22"/>
                <w:szCs w:val="22"/>
                <w:lang w:val="en-AU"/>
              </w:rPr>
              <w:t>) parking spaces. While there is a shortfall, council development engineers are satisfied with the parking arrangements.</w:t>
            </w:r>
          </w:p>
          <w:p w14:paraId="3DD7E384"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Part I-7 Noise Impact Assessment (NIA)</w:t>
            </w:r>
          </w:p>
          <w:p w14:paraId="1E402023"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The development is considered to be generally compliant with the provision.</w:t>
            </w:r>
          </w:p>
          <w:p w14:paraId="1D1DA8BF"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Part I-9 Water Sensitive Urban Design (WSUD) As detailed within the civil plans, stormwater will be dealt with in the following manner:</w:t>
            </w:r>
          </w:p>
          <w:p w14:paraId="15DF6C8C" w14:textId="77777777" w:rsidR="00112192" w:rsidRPr="002107E4" w:rsidRDefault="00112192" w:rsidP="00F767D4">
            <w:pPr>
              <w:pStyle w:val="FigureCaption"/>
              <w:numPr>
                <w:ilvl w:val="1"/>
                <w:numId w:val="19"/>
              </w:numPr>
              <w:tabs>
                <w:tab w:val="left" w:pos="599"/>
              </w:tabs>
              <w:spacing w:before="60" w:after="0"/>
              <w:ind w:left="599" w:hanging="284"/>
              <w:jc w:val="both"/>
              <w:rPr>
                <w:rFonts w:cs="Arial"/>
                <w:b w:val="0"/>
                <w:bCs/>
                <w:color w:val="auto"/>
                <w:sz w:val="22"/>
                <w:szCs w:val="22"/>
                <w:lang w:val="en-AU"/>
              </w:rPr>
            </w:pPr>
            <w:r w:rsidRPr="002107E4">
              <w:rPr>
                <w:rFonts w:cs="Arial"/>
                <w:b w:val="0"/>
                <w:bCs/>
                <w:color w:val="auto"/>
                <w:sz w:val="22"/>
                <w:szCs w:val="22"/>
                <w:lang w:val="en-AU"/>
              </w:rPr>
              <w:t>8x underground stormwater detention tanks across the two sites,</w:t>
            </w:r>
          </w:p>
          <w:p w14:paraId="37540370" w14:textId="77777777" w:rsidR="00112192" w:rsidRPr="002107E4" w:rsidRDefault="00112192" w:rsidP="00F767D4">
            <w:pPr>
              <w:pStyle w:val="FigureCaption"/>
              <w:numPr>
                <w:ilvl w:val="1"/>
                <w:numId w:val="19"/>
              </w:numPr>
              <w:tabs>
                <w:tab w:val="left" w:pos="599"/>
              </w:tabs>
              <w:spacing w:before="60" w:after="0"/>
              <w:ind w:left="599" w:hanging="284"/>
              <w:jc w:val="both"/>
              <w:rPr>
                <w:rFonts w:cs="Arial"/>
                <w:b w:val="0"/>
                <w:bCs/>
                <w:color w:val="auto"/>
                <w:sz w:val="22"/>
                <w:szCs w:val="22"/>
                <w:lang w:val="en-AU"/>
              </w:rPr>
            </w:pPr>
            <w:r w:rsidRPr="002107E4">
              <w:rPr>
                <w:rFonts w:cs="Arial"/>
                <w:b w:val="0"/>
                <w:bCs/>
                <w:color w:val="auto"/>
                <w:sz w:val="22"/>
                <w:szCs w:val="22"/>
                <w:lang w:val="en-AU"/>
              </w:rPr>
              <w:t>Pit and pipe infrastructure to direct stormwater to the existing swale within Johnston Street.</w:t>
            </w:r>
          </w:p>
          <w:p w14:paraId="2D14AB97" w14:textId="77777777" w:rsidR="00112192" w:rsidRPr="002107E4" w:rsidRDefault="00112192" w:rsidP="00112192">
            <w:pPr>
              <w:pStyle w:val="FigureCaption"/>
              <w:spacing w:before="60" w:after="0"/>
              <w:ind w:left="0"/>
              <w:jc w:val="both"/>
              <w:rPr>
                <w:rFonts w:cs="Arial"/>
                <w:b w:val="0"/>
                <w:bCs/>
                <w:color w:val="auto"/>
                <w:sz w:val="22"/>
                <w:szCs w:val="22"/>
                <w:lang w:val="en-AU"/>
              </w:rPr>
            </w:pPr>
            <w:r w:rsidRPr="002107E4">
              <w:rPr>
                <w:rFonts w:cs="Arial"/>
                <w:b w:val="0"/>
                <w:bCs/>
                <w:color w:val="auto"/>
                <w:sz w:val="22"/>
                <w:szCs w:val="22"/>
                <w:lang w:val="en-AU"/>
              </w:rPr>
              <w:t>The development is considered to be generally compliant with the provision.</w:t>
            </w:r>
          </w:p>
          <w:p w14:paraId="0D0799C6" w14:textId="77777777" w:rsidR="00112192" w:rsidRPr="002107E4" w:rsidRDefault="00112192" w:rsidP="00F767D4">
            <w:pPr>
              <w:pStyle w:val="FigureCaption"/>
              <w:numPr>
                <w:ilvl w:val="0"/>
                <w:numId w:val="11"/>
              </w:numPr>
              <w:tabs>
                <w:tab w:val="left" w:pos="315"/>
              </w:tabs>
              <w:spacing w:before="120" w:after="0"/>
              <w:ind w:left="315" w:hanging="315"/>
              <w:jc w:val="both"/>
              <w:rPr>
                <w:rFonts w:cs="Arial"/>
                <w:b w:val="0"/>
                <w:bCs/>
                <w:color w:val="auto"/>
                <w:sz w:val="22"/>
                <w:szCs w:val="22"/>
                <w:lang w:val="en-AU"/>
              </w:rPr>
            </w:pPr>
            <w:r w:rsidRPr="002107E4">
              <w:rPr>
                <w:rFonts w:cs="Arial"/>
                <w:b w:val="0"/>
                <w:bCs/>
                <w:color w:val="auto"/>
                <w:sz w:val="22"/>
                <w:szCs w:val="22"/>
                <w:lang w:val="en-AU"/>
              </w:rPr>
              <w:t>Part I-10 Crime Prevention through Environmental Design (CEPTED)</w:t>
            </w:r>
          </w:p>
          <w:p w14:paraId="1D45680C" w14:textId="231D0705" w:rsidR="00112192" w:rsidRPr="002107E4" w:rsidRDefault="00112192" w:rsidP="00112192">
            <w:pPr>
              <w:pStyle w:val="FigureCaption"/>
              <w:spacing w:before="0" w:after="0"/>
              <w:ind w:left="0"/>
              <w:jc w:val="both"/>
              <w:rPr>
                <w:rFonts w:cs="Arial"/>
                <w:b w:val="0"/>
                <w:color w:val="auto"/>
                <w:sz w:val="22"/>
                <w:szCs w:val="22"/>
              </w:rPr>
            </w:pPr>
            <w:r w:rsidRPr="002107E4">
              <w:rPr>
                <w:rFonts w:cs="Arial"/>
                <w:b w:val="0"/>
                <w:bCs/>
                <w:color w:val="auto"/>
                <w:sz w:val="22"/>
                <w:szCs w:val="22"/>
                <w:lang w:val="en-AU"/>
              </w:rPr>
              <w:t xml:space="preserve">The development was referred to NSW </w:t>
            </w:r>
            <w:r w:rsidR="00FC50E0" w:rsidRPr="002107E4">
              <w:rPr>
                <w:rFonts w:cs="Arial"/>
                <w:b w:val="0"/>
                <w:bCs/>
                <w:color w:val="auto"/>
                <w:sz w:val="22"/>
                <w:szCs w:val="22"/>
                <w:lang w:val="en-AU"/>
              </w:rPr>
              <w:t xml:space="preserve">Police Force </w:t>
            </w:r>
            <w:r w:rsidRPr="002107E4">
              <w:rPr>
                <w:rFonts w:cs="Arial"/>
                <w:b w:val="0"/>
                <w:bCs/>
                <w:color w:val="auto"/>
                <w:sz w:val="22"/>
                <w:szCs w:val="22"/>
                <w:lang w:val="en-AU"/>
              </w:rPr>
              <w:t xml:space="preserve">for consideration and have made recommendation to surveillance and can be provided as a condition of consent. </w:t>
            </w:r>
          </w:p>
        </w:tc>
        <w:tc>
          <w:tcPr>
            <w:tcW w:w="1090" w:type="dxa"/>
          </w:tcPr>
          <w:p w14:paraId="0AB56510" w14:textId="0FC36E86" w:rsidR="00112192" w:rsidRPr="002107E4" w:rsidRDefault="00112192" w:rsidP="00112192">
            <w:pPr>
              <w:pStyle w:val="FigureCaption"/>
              <w:spacing w:before="0" w:after="0"/>
              <w:ind w:left="0"/>
              <w:rPr>
                <w:rFonts w:cs="Arial"/>
                <w:b w:val="0"/>
                <w:color w:val="auto"/>
                <w:sz w:val="22"/>
                <w:szCs w:val="22"/>
              </w:rPr>
            </w:pPr>
            <w:r w:rsidRPr="002107E4">
              <w:rPr>
                <w:rFonts w:cs="Arial"/>
                <w:b w:val="0"/>
                <w:color w:val="auto"/>
                <w:sz w:val="22"/>
                <w:szCs w:val="22"/>
              </w:rPr>
              <w:lastRenderedPageBreak/>
              <w:t>Yes</w:t>
            </w:r>
          </w:p>
        </w:tc>
      </w:tr>
    </w:tbl>
    <w:p w14:paraId="38EB4FEC" w14:textId="3665E208" w:rsidR="00C76A9C" w:rsidRPr="00D97A69" w:rsidRDefault="00C76A9C" w:rsidP="00C25B74">
      <w:pPr>
        <w:shd w:val="clear" w:color="auto" w:fill="FFFFFF"/>
        <w:spacing w:after="0" w:line="240" w:lineRule="auto"/>
        <w:ind w:right="-23"/>
        <w:rPr>
          <w:rFonts w:cs="Arial"/>
          <w:lang w:eastAsia="en-GB"/>
        </w:rPr>
      </w:pPr>
    </w:p>
    <w:p w14:paraId="6EF19109" w14:textId="776C6A77" w:rsidR="00FE7FF9" w:rsidRPr="00D97A69" w:rsidRDefault="00FE7FF9" w:rsidP="00C25B74">
      <w:pPr>
        <w:shd w:val="clear" w:color="auto" w:fill="FFFFFF"/>
        <w:spacing w:after="0" w:line="240" w:lineRule="auto"/>
        <w:ind w:right="-23"/>
        <w:rPr>
          <w:rFonts w:cs="Arial"/>
          <w:lang w:eastAsia="en-GB"/>
        </w:rPr>
      </w:pPr>
    </w:p>
    <w:p w14:paraId="153D3EEF" w14:textId="66624A69" w:rsidR="00C76A9C" w:rsidRPr="00D97A69" w:rsidRDefault="00C76A9C" w:rsidP="00C25B74">
      <w:pPr>
        <w:shd w:val="clear" w:color="auto" w:fill="FFFFFF"/>
        <w:spacing w:after="0" w:line="240" w:lineRule="auto"/>
        <w:ind w:right="-23"/>
        <w:rPr>
          <w:rFonts w:cs="Arial"/>
          <w:lang w:eastAsia="en-GB"/>
        </w:rPr>
      </w:pPr>
      <w:r w:rsidRPr="00D97A69">
        <w:rPr>
          <w:rFonts w:cs="Arial"/>
          <w:lang w:eastAsia="en-GB"/>
        </w:rPr>
        <w:t>Consideration of the relevant SEPPs is outlined below</w:t>
      </w:r>
      <w:r w:rsidR="00872C08" w:rsidRPr="00D97A69">
        <w:rPr>
          <w:rFonts w:cs="Arial"/>
          <w:lang w:eastAsia="en-GB"/>
        </w:rPr>
        <w:t>.</w:t>
      </w:r>
    </w:p>
    <w:p w14:paraId="611A56BD" w14:textId="6D3430DD" w:rsidR="00C76A9C" w:rsidRPr="00D97A69" w:rsidRDefault="00C76A9C" w:rsidP="00C25B74">
      <w:pPr>
        <w:shd w:val="clear" w:color="auto" w:fill="FFFFFF"/>
        <w:spacing w:after="0" w:line="240" w:lineRule="auto"/>
        <w:ind w:right="-23"/>
        <w:rPr>
          <w:rFonts w:cs="Arial"/>
          <w:lang w:eastAsia="en-GB"/>
        </w:rPr>
      </w:pPr>
    </w:p>
    <w:p w14:paraId="239E607A" w14:textId="13EB66BA" w:rsidR="00C76A9C" w:rsidRPr="002107E4" w:rsidRDefault="004B19B1" w:rsidP="005B38BD">
      <w:pPr>
        <w:spacing w:after="0" w:line="240" w:lineRule="auto"/>
        <w:rPr>
          <w:rFonts w:cs="Arial"/>
          <w:b/>
          <w:bCs/>
          <w:i/>
          <w:iCs/>
          <w:color w:val="FF0000"/>
          <w:u w:val="single"/>
        </w:rPr>
      </w:pPr>
      <w:hyperlink r:id="rId36" w:history="1">
        <w:r w:rsidR="00C76A9C" w:rsidRPr="002107E4">
          <w:rPr>
            <w:rFonts w:cs="Arial"/>
            <w:b/>
            <w:bCs/>
            <w:i/>
            <w:iCs/>
            <w:u w:val="single"/>
          </w:rPr>
          <w:t>State Environmental Planning Policy (Biodiversity and Conservation) 2021</w:t>
        </w:r>
      </w:hyperlink>
    </w:p>
    <w:p w14:paraId="5D2A2D9F" w14:textId="77777777" w:rsidR="00112192" w:rsidRPr="00D97A69" w:rsidRDefault="00112192" w:rsidP="00112192">
      <w:pPr>
        <w:rPr>
          <w:rFonts w:cs="Arial"/>
        </w:rPr>
      </w:pPr>
    </w:p>
    <w:p w14:paraId="649FE9E6" w14:textId="1103967B" w:rsidR="00112192" w:rsidRPr="00D97A69" w:rsidRDefault="00112192" w:rsidP="00112192">
      <w:pPr>
        <w:rPr>
          <w:rFonts w:cs="Arial"/>
        </w:rPr>
      </w:pPr>
      <w:r w:rsidRPr="00D97A69">
        <w:rPr>
          <w:rFonts w:cs="Arial"/>
          <w:i/>
          <w:iCs/>
        </w:rPr>
        <w:t>Chapter 4 of the SEPP (Biodiversity and Conservation) 2021</w:t>
      </w:r>
      <w:r w:rsidRPr="00D97A69">
        <w:rPr>
          <w:rFonts w:cs="Arial"/>
        </w:rPr>
        <w:t xml:space="preserve"> aims to encourage the conservation and management of areas of natural vegetation that provide habitat for </w:t>
      </w:r>
      <w:r w:rsidR="002537E9" w:rsidRPr="00D97A69">
        <w:rPr>
          <w:rFonts w:cs="Arial"/>
        </w:rPr>
        <w:t>koalas and</w:t>
      </w:r>
      <w:r w:rsidRPr="00D97A69">
        <w:rPr>
          <w:rFonts w:cs="Arial"/>
        </w:rPr>
        <w:t xml:space="preserve"> applies to land within a local government area (LGA) identified within Schedule 2 of the SEPP. </w:t>
      </w:r>
    </w:p>
    <w:p w14:paraId="4BE62EDF" w14:textId="77777777" w:rsidR="00872C08" w:rsidRPr="00D97A69" w:rsidRDefault="00112192" w:rsidP="00112192">
      <w:pPr>
        <w:rPr>
          <w:rFonts w:cs="Arial"/>
        </w:rPr>
      </w:pPr>
      <w:r w:rsidRPr="00D97A69">
        <w:rPr>
          <w:rFonts w:cs="Arial"/>
        </w:rPr>
        <w:t xml:space="preserve">The subject site is located within the Richmond Valley Council LGA, which is identified within Schedule 2 of the SEPP, therefore Chapter 4 is appliable to the development. </w:t>
      </w:r>
    </w:p>
    <w:p w14:paraId="538E7475" w14:textId="55770451" w:rsidR="00112192" w:rsidRPr="004B19B1" w:rsidRDefault="00112192" w:rsidP="00112192">
      <w:pPr>
        <w:rPr>
          <w:rFonts w:cs="Arial"/>
          <w:color w:val="000000" w:themeColor="text1"/>
        </w:rPr>
      </w:pPr>
      <w:r w:rsidRPr="00D97A69">
        <w:rPr>
          <w:rFonts w:cs="Arial"/>
          <w:u w:val="single"/>
        </w:rPr>
        <w:t xml:space="preserve">Section 4.9(1) </w:t>
      </w:r>
      <w:r w:rsidRPr="00D97A69">
        <w:rPr>
          <w:rFonts w:cs="Arial"/>
          <w:i/>
          <w:iCs/>
          <w:u w:val="single"/>
        </w:rPr>
        <w:t>Development assessment process – no approved koala plan of management for land</w:t>
      </w:r>
      <w:r w:rsidR="00EB3231" w:rsidRPr="00D97A69">
        <w:rPr>
          <w:rFonts w:cs="Arial"/>
          <w:i/>
          <w:iCs/>
        </w:rPr>
        <w:t xml:space="preserve">. </w:t>
      </w:r>
      <w:r w:rsidRPr="00D97A69">
        <w:rPr>
          <w:rFonts w:cs="Arial"/>
        </w:rPr>
        <w:t>Richmond Valley does not have an approved koala plan of management for the LGA. Th</w:t>
      </w:r>
      <w:r w:rsidR="00EB3231" w:rsidRPr="00D97A69">
        <w:rPr>
          <w:rFonts w:cs="Arial"/>
        </w:rPr>
        <w:t>e</w:t>
      </w:r>
      <w:r w:rsidRPr="00D97A69">
        <w:rPr>
          <w:rFonts w:cs="Arial"/>
          <w:szCs w:val="20"/>
        </w:rPr>
        <w:t xml:space="preserve"> subject site is not greater than one hectare, there is no approved KPoM, therefore, this section does not apply to the development application. No further consideration of the SEPP is </w:t>
      </w:r>
      <w:r w:rsidRPr="004B19B1">
        <w:rPr>
          <w:rFonts w:cs="Arial"/>
          <w:color w:val="000000" w:themeColor="text1"/>
          <w:szCs w:val="20"/>
        </w:rPr>
        <w:t>required.</w:t>
      </w:r>
    </w:p>
    <w:p w14:paraId="4686BF22" w14:textId="77777777" w:rsidR="00C76A9C" w:rsidRPr="004B19B1" w:rsidRDefault="00C76A9C" w:rsidP="00112192">
      <w:pPr>
        <w:spacing w:after="0" w:line="240" w:lineRule="auto"/>
        <w:rPr>
          <w:rFonts w:cs="Arial"/>
          <w:b/>
          <w:bCs/>
          <w:i/>
          <w:iCs/>
          <w:color w:val="000000" w:themeColor="text1"/>
        </w:rPr>
      </w:pPr>
    </w:p>
    <w:p w14:paraId="0DE7FD24" w14:textId="6AA6AE3E" w:rsidR="00C76A9C" w:rsidRPr="004B19B1" w:rsidRDefault="00C76A9C" w:rsidP="005B38BD">
      <w:pPr>
        <w:spacing w:after="0" w:line="240" w:lineRule="auto"/>
        <w:rPr>
          <w:rFonts w:cs="Arial"/>
          <w:b/>
          <w:bCs/>
          <w:i/>
          <w:iCs/>
          <w:color w:val="000000" w:themeColor="text1"/>
          <w:u w:val="single"/>
        </w:rPr>
      </w:pPr>
      <w:r w:rsidRPr="004B19B1">
        <w:rPr>
          <w:rFonts w:cs="Arial"/>
          <w:b/>
          <w:bCs/>
          <w:i/>
          <w:iCs/>
          <w:color w:val="000000" w:themeColor="text1"/>
          <w:u w:val="single"/>
        </w:rPr>
        <w:t>State Environmental Planning Polic</w:t>
      </w:r>
      <w:r w:rsidR="004B19B1" w:rsidRPr="004B19B1">
        <w:rPr>
          <w:rFonts w:cs="Arial"/>
          <w:b/>
          <w:bCs/>
          <w:i/>
          <w:iCs/>
          <w:color w:val="000000" w:themeColor="text1"/>
          <w:u w:val="single"/>
        </w:rPr>
        <w:t xml:space="preserve">y </w:t>
      </w:r>
      <w:r w:rsidR="00EE3BFF" w:rsidRPr="004B19B1">
        <w:rPr>
          <w:rFonts w:cs="Arial"/>
          <w:b/>
          <w:bCs/>
          <w:i/>
          <w:iCs/>
          <w:color w:val="000000" w:themeColor="text1"/>
          <w:u w:val="single"/>
        </w:rPr>
        <w:t>(Sustainable Buildings) 2022</w:t>
      </w:r>
    </w:p>
    <w:p w14:paraId="75A32B71" w14:textId="77777777" w:rsidR="00DF699A" w:rsidRPr="004B19B1" w:rsidRDefault="00DF699A" w:rsidP="00DF699A">
      <w:pPr>
        <w:spacing w:after="0" w:line="240" w:lineRule="auto"/>
        <w:rPr>
          <w:rFonts w:eastAsia="Calibri" w:cs="Arial"/>
          <w:bCs/>
          <w:i/>
          <w:color w:val="000000" w:themeColor="text1"/>
        </w:rPr>
      </w:pPr>
    </w:p>
    <w:p w14:paraId="294CF2C5" w14:textId="177781C7" w:rsidR="00DF699A" w:rsidRPr="004B19B1" w:rsidRDefault="00DF699A" w:rsidP="00DF699A">
      <w:pPr>
        <w:spacing w:after="0" w:line="240" w:lineRule="auto"/>
        <w:rPr>
          <w:rFonts w:eastAsia="Calibri" w:cs="Arial"/>
          <w:bCs/>
          <w:color w:val="000000" w:themeColor="text1"/>
        </w:rPr>
      </w:pPr>
      <w:r w:rsidRPr="004B19B1">
        <w:rPr>
          <w:rFonts w:eastAsia="Calibri" w:cs="Arial"/>
          <w:bCs/>
          <w:i/>
          <w:color w:val="000000" w:themeColor="text1"/>
        </w:rPr>
        <w:t xml:space="preserve">State Environmental Planning </w:t>
      </w:r>
      <w:r w:rsidR="00C42598" w:rsidRPr="004B19B1">
        <w:rPr>
          <w:rFonts w:eastAsia="Calibri" w:cs="Arial"/>
          <w:bCs/>
          <w:i/>
          <w:iCs/>
          <w:color w:val="000000" w:themeColor="text1"/>
        </w:rPr>
        <w:t xml:space="preserve">(Sustainable Buildings) 2022 </w:t>
      </w:r>
      <w:r w:rsidR="00C42598" w:rsidRPr="004B19B1">
        <w:rPr>
          <w:rFonts w:eastAsia="Calibri" w:cs="Arial"/>
          <w:bCs/>
          <w:color w:val="000000" w:themeColor="text1"/>
        </w:rPr>
        <w:t>(Sustainable Buildings SEPP)</w:t>
      </w:r>
      <w:r w:rsidRPr="004B19B1">
        <w:rPr>
          <w:rFonts w:eastAsia="Calibri" w:cs="Arial"/>
          <w:bCs/>
          <w:color w:val="000000" w:themeColor="text1"/>
        </w:rPr>
        <w:t xml:space="preserve"> </w:t>
      </w:r>
      <w:r w:rsidRPr="004B19B1">
        <w:rPr>
          <w:rFonts w:cs="Arial"/>
          <w:color w:val="000000" w:themeColor="text1"/>
        </w:rPr>
        <w:t xml:space="preserve">applies to the proposal. </w:t>
      </w:r>
      <w:r w:rsidRPr="004B19B1">
        <w:rPr>
          <w:rFonts w:eastAsia="Calibri" w:cs="Arial"/>
          <w:bCs/>
          <w:color w:val="000000" w:themeColor="text1"/>
        </w:rPr>
        <w:t xml:space="preserve">The objectives of this Policy are to ensure that the performance of the </w:t>
      </w:r>
      <w:r w:rsidRPr="004B19B1">
        <w:rPr>
          <w:rFonts w:eastAsia="Calibri" w:cs="Arial"/>
          <w:bCs/>
          <w:color w:val="000000" w:themeColor="text1"/>
        </w:rPr>
        <w:lastRenderedPageBreak/>
        <w:t>development satisfies the requirements to achieve water and thermal comfort standards that will promote a more sustainable development.</w:t>
      </w:r>
    </w:p>
    <w:p w14:paraId="080A49B5" w14:textId="77777777" w:rsidR="00DF699A" w:rsidRPr="004B19B1" w:rsidRDefault="00DF699A" w:rsidP="00DF699A">
      <w:pPr>
        <w:spacing w:after="0" w:line="240" w:lineRule="auto"/>
        <w:rPr>
          <w:rFonts w:eastAsia="Calibri" w:cs="Arial"/>
          <w:bCs/>
          <w:color w:val="000000" w:themeColor="text1"/>
        </w:rPr>
      </w:pPr>
    </w:p>
    <w:p w14:paraId="0DBA6BF0" w14:textId="62DA3C92" w:rsidR="00DF699A" w:rsidRPr="004B19B1" w:rsidRDefault="00DF699A" w:rsidP="00DF699A">
      <w:pPr>
        <w:spacing w:after="0" w:line="240" w:lineRule="auto"/>
        <w:rPr>
          <w:rFonts w:cs="Arial"/>
          <w:color w:val="000000" w:themeColor="text1"/>
        </w:rPr>
      </w:pPr>
      <w:r w:rsidRPr="004B19B1">
        <w:rPr>
          <w:rFonts w:cs="Arial"/>
          <w:color w:val="000000" w:themeColor="text1"/>
        </w:rPr>
        <w:t>The application is accompanied by BASIX Certificate No.</w:t>
      </w:r>
      <w:r w:rsidR="00911EA7" w:rsidRPr="004B19B1">
        <w:rPr>
          <w:rFonts w:cs="Arial"/>
          <w:color w:val="000000" w:themeColor="text1"/>
        </w:rPr>
        <w:t xml:space="preserve">1731235M </w:t>
      </w:r>
      <w:r w:rsidRPr="004B19B1">
        <w:rPr>
          <w:rFonts w:cs="Arial"/>
          <w:color w:val="000000" w:themeColor="text1"/>
        </w:rPr>
        <w:t>prepared by</w:t>
      </w:r>
      <w:r w:rsidRPr="004B19B1">
        <w:rPr>
          <w:rFonts w:cs="Arial"/>
          <w:i/>
          <w:iCs/>
          <w:color w:val="000000" w:themeColor="text1"/>
        </w:rPr>
        <w:t xml:space="preserve"> </w:t>
      </w:r>
      <w:proofErr w:type="spellStart"/>
      <w:r w:rsidR="00B17F95" w:rsidRPr="004B19B1">
        <w:rPr>
          <w:rFonts w:cs="Arial"/>
          <w:i/>
          <w:iCs/>
          <w:color w:val="000000" w:themeColor="text1"/>
        </w:rPr>
        <w:t>Senica</w:t>
      </w:r>
      <w:proofErr w:type="spellEnd"/>
      <w:r w:rsidR="00B17F95" w:rsidRPr="004B19B1">
        <w:rPr>
          <w:rFonts w:cs="Arial"/>
          <w:i/>
          <w:iCs/>
          <w:color w:val="000000" w:themeColor="text1"/>
        </w:rPr>
        <w:t xml:space="preserve"> Consultancy Group Pty Ltd</w:t>
      </w:r>
      <w:r w:rsidRPr="004B19B1">
        <w:rPr>
          <w:rFonts w:cs="Arial"/>
          <w:color w:val="000000" w:themeColor="text1"/>
        </w:rPr>
        <w:t xml:space="preserve"> dated </w:t>
      </w:r>
      <w:r w:rsidR="00B17F95" w:rsidRPr="004B19B1">
        <w:rPr>
          <w:rFonts w:cs="Arial"/>
          <w:i/>
          <w:iCs/>
          <w:color w:val="000000" w:themeColor="text1"/>
        </w:rPr>
        <w:t>20 December 2023</w:t>
      </w:r>
      <w:r w:rsidR="00645DE4" w:rsidRPr="004B19B1">
        <w:rPr>
          <w:rFonts w:cs="Arial"/>
          <w:color w:val="000000" w:themeColor="text1"/>
        </w:rPr>
        <w:t xml:space="preserve">, </w:t>
      </w:r>
      <w:r w:rsidRPr="004B19B1">
        <w:rPr>
          <w:rFonts w:cs="Arial"/>
          <w:color w:val="000000" w:themeColor="text1"/>
        </w:rPr>
        <w:t xml:space="preserve">committing to </w:t>
      </w:r>
      <w:r w:rsidR="00DC2047" w:rsidRPr="004B19B1">
        <w:rPr>
          <w:rFonts w:cs="Arial"/>
          <w:color w:val="000000" w:themeColor="text1"/>
        </w:rPr>
        <w:t>environmentally</w:t>
      </w:r>
      <w:r w:rsidRPr="004B19B1">
        <w:rPr>
          <w:rFonts w:cs="Arial"/>
          <w:color w:val="000000" w:themeColor="text1"/>
        </w:rPr>
        <w:t xml:space="preserve"> sustainable measures. The Certificate demonstrates the proposed development satisfies the relevant water, thermal and energy commitments as required by the </w:t>
      </w:r>
      <w:r w:rsidR="003511A3" w:rsidRPr="004B19B1">
        <w:rPr>
          <w:rFonts w:eastAsia="Calibri" w:cs="Arial"/>
          <w:bCs/>
          <w:color w:val="000000" w:themeColor="text1"/>
        </w:rPr>
        <w:t>Sustainable Buildings SEPP</w:t>
      </w:r>
      <w:r w:rsidRPr="004B19B1">
        <w:rPr>
          <w:rFonts w:cs="Arial"/>
          <w:color w:val="000000" w:themeColor="text1"/>
        </w:rPr>
        <w:t xml:space="preserve">. The proposal is consistent with the </w:t>
      </w:r>
      <w:r w:rsidR="003511A3" w:rsidRPr="004B19B1">
        <w:rPr>
          <w:rFonts w:eastAsia="Calibri" w:cs="Arial"/>
          <w:bCs/>
          <w:color w:val="000000" w:themeColor="text1"/>
        </w:rPr>
        <w:t>Sustainable Buildings SEPP</w:t>
      </w:r>
      <w:r w:rsidR="003511A3" w:rsidRPr="004B19B1">
        <w:rPr>
          <w:rFonts w:cs="Arial"/>
          <w:color w:val="000000" w:themeColor="text1"/>
        </w:rPr>
        <w:t xml:space="preserve"> </w:t>
      </w:r>
      <w:r w:rsidRPr="004B19B1">
        <w:rPr>
          <w:rFonts w:cs="Arial"/>
          <w:color w:val="000000" w:themeColor="text1"/>
        </w:rPr>
        <w:t xml:space="preserve">subject to the recommended conditions of consent.  </w:t>
      </w:r>
    </w:p>
    <w:p w14:paraId="3BC513E3" w14:textId="77777777" w:rsidR="00112192" w:rsidRPr="004B19B1" w:rsidRDefault="00112192" w:rsidP="00DF699A">
      <w:pPr>
        <w:spacing w:after="0" w:line="240" w:lineRule="auto"/>
        <w:rPr>
          <w:rFonts w:cs="Arial"/>
          <w:color w:val="000000" w:themeColor="text1"/>
        </w:rPr>
      </w:pPr>
    </w:p>
    <w:p w14:paraId="70816ABE" w14:textId="74B74126" w:rsidR="00C76A9C" w:rsidRPr="00AE2EE0" w:rsidRDefault="00112192" w:rsidP="00C76A9C">
      <w:pPr>
        <w:spacing w:after="0" w:line="240" w:lineRule="auto"/>
        <w:rPr>
          <w:rFonts w:cs="Arial"/>
        </w:rPr>
      </w:pPr>
      <w:r w:rsidRPr="004B19B1">
        <w:rPr>
          <w:rFonts w:cs="Arial"/>
          <w:color w:val="000000" w:themeColor="text1"/>
        </w:rPr>
        <w:t xml:space="preserve">Chapter 3 of the SEPP relating to the non-residential buildings is not considered to be applicable to the development, as the cost of works for the commercial component </w:t>
      </w:r>
      <w:r w:rsidRPr="00B77B2F">
        <w:rPr>
          <w:rFonts w:cs="Arial"/>
        </w:rPr>
        <w:t>is less than $5 million.</w:t>
      </w:r>
    </w:p>
    <w:p w14:paraId="0A699BD3" w14:textId="77777777" w:rsidR="00C41CE4" w:rsidRPr="002107E4" w:rsidRDefault="00C41CE4" w:rsidP="00C76A9C">
      <w:pPr>
        <w:spacing w:after="0" w:line="240" w:lineRule="auto"/>
        <w:rPr>
          <w:rFonts w:cs="Arial"/>
          <w:b/>
          <w:bCs/>
          <w:i/>
          <w:iCs/>
        </w:rPr>
      </w:pPr>
    </w:p>
    <w:p w14:paraId="17BFCD65" w14:textId="2FE8F888" w:rsidR="00C76A9C" w:rsidRPr="002107E4" w:rsidRDefault="004B19B1" w:rsidP="005B38BD">
      <w:pPr>
        <w:spacing w:after="0" w:line="240" w:lineRule="auto"/>
        <w:rPr>
          <w:rFonts w:cs="Arial"/>
          <w:b/>
          <w:bCs/>
          <w:i/>
          <w:iCs/>
          <w:u w:val="single"/>
        </w:rPr>
      </w:pPr>
      <w:hyperlink r:id="rId37" w:history="1">
        <w:r w:rsidR="00C76A9C" w:rsidRPr="002107E4">
          <w:rPr>
            <w:rFonts w:cs="Arial"/>
            <w:b/>
            <w:bCs/>
            <w:i/>
            <w:iCs/>
            <w:u w:val="single"/>
          </w:rPr>
          <w:t>State Environmental Planning Policy (Housing) 2021</w:t>
        </w:r>
      </w:hyperlink>
    </w:p>
    <w:p w14:paraId="1793367A" w14:textId="5EB3101A" w:rsidR="00C76A9C" w:rsidRPr="00D97A69" w:rsidRDefault="00C76A9C" w:rsidP="00C76A9C">
      <w:pPr>
        <w:spacing w:after="0" w:line="240" w:lineRule="auto"/>
        <w:rPr>
          <w:rFonts w:cs="Arial"/>
          <w:i/>
          <w:iCs/>
          <w:color w:val="FF0000"/>
        </w:rPr>
      </w:pPr>
    </w:p>
    <w:p w14:paraId="1590CF2E" w14:textId="3341B66A" w:rsidR="00112192" w:rsidRPr="00D97A69" w:rsidRDefault="00112192" w:rsidP="00112192">
      <w:pPr>
        <w:spacing w:after="0" w:line="240" w:lineRule="auto"/>
        <w:rPr>
          <w:rFonts w:cs="Arial"/>
        </w:rPr>
      </w:pPr>
      <w:r w:rsidRPr="00D97A69">
        <w:rPr>
          <w:rFonts w:cs="Arial"/>
        </w:rPr>
        <w:t>The</w:t>
      </w:r>
      <w:r w:rsidR="00AF3E58" w:rsidRPr="00D97A69">
        <w:rPr>
          <w:rFonts w:cs="Arial"/>
        </w:rPr>
        <w:t xml:space="preserve"> </w:t>
      </w:r>
      <w:r w:rsidR="00AF3E58" w:rsidRPr="00D97A69">
        <w:rPr>
          <w:rFonts w:cs="Arial"/>
          <w:i/>
          <w:iCs/>
        </w:rPr>
        <w:t xml:space="preserve">State Environmental Planning Policy </w:t>
      </w:r>
      <w:r w:rsidR="00866A58" w:rsidRPr="00D97A69">
        <w:rPr>
          <w:rFonts w:cs="Arial"/>
          <w:i/>
          <w:iCs/>
        </w:rPr>
        <w:t>(</w:t>
      </w:r>
      <w:r w:rsidR="00AF3E58" w:rsidRPr="00D97A69">
        <w:rPr>
          <w:rFonts w:cs="Arial"/>
          <w:i/>
          <w:iCs/>
        </w:rPr>
        <w:t>Housing</w:t>
      </w:r>
      <w:r w:rsidR="00866A58" w:rsidRPr="00D97A69">
        <w:rPr>
          <w:rFonts w:cs="Arial"/>
          <w:i/>
          <w:iCs/>
        </w:rPr>
        <w:t>)</w:t>
      </w:r>
      <w:r w:rsidR="00AF3E58" w:rsidRPr="00D97A69">
        <w:rPr>
          <w:rFonts w:cs="Arial"/>
          <w:i/>
          <w:iCs/>
        </w:rPr>
        <w:t xml:space="preserve"> 2021</w:t>
      </w:r>
      <w:r w:rsidR="00AF3E58" w:rsidRPr="00D97A69">
        <w:rPr>
          <w:rFonts w:cs="Arial"/>
        </w:rPr>
        <w:t xml:space="preserve"> (Housing SEPP) </w:t>
      </w:r>
      <w:r w:rsidRPr="00D97A69">
        <w:rPr>
          <w:rFonts w:cs="Arial"/>
        </w:rPr>
        <w:t xml:space="preserve">aims to provide for a range of housing types and encourages the development of housing that </w:t>
      </w:r>
      <w:r w:rsidR="00866A58" w:rsidRPr="00D97A69">
        <w:rPr>
          <w:rFonts w:cs="Arial"/>
        </w:rPr>
        <w:t>meets</w:t>
      </w:r>
      <w:r w:rsidRPr="00D97A69">
        <w:rPr>
          <w:rFonts w:cs="Arial"/>
        </w:rPr>
        <w:t xml:space="preserve"> the needs of the more vulnerable members of the community.</w:t>
      </w:r>
    </w:p>
    <w:p w14:paraId="23BA916E" w14:textId="77777777" w:rsidR="00112192" w:rsidRPr="00D97A69" w:rsidRDefault="00112192" w:rsidP="00112192">
      <w:pPr>
        <w:spacing w:after="0" w:line="240" w:lineRule="auto"/>
        <w:rPr>
          <w:rFonts w:cs="Arial"/>
        </w:rPr>
      </w:pPr>
    </w:p>
    <w:p w14:paraId="1F35EDEB" w14:textId="10869D84" w:rsidR="00112192" w:rsidRPr="00D97A69" w:rsidRDefault="00112192" w:rsidP="00112192">
      <w:pPr>
        <w:spacing w:after="0" w:line="240" w:lineRule="auto"/>
        <w:jc w:val="left"/>
        <w:rPr>
          <w:rFonts w:cs="Arial"/>
          <w:color w:val="000000"/>
          <w:shd w:val="clear" w:color="auto" w:fill="FFFFFF"/>
        </w:rPr>
      </w:pPr>
      <w:r w:rsidRPr="00D97A69">
        <w:rPr>
          <w:rFonts w:cs="Arial"/>
          <w:color w:val="000000"/>
          <w:shd w:val="clear" w:color="auto" w:fill="FFFFFF"/>
        </w:rPr>
        <w:t xml:space="preserve">Chapter 2 </w:t>
      </w:r>
      <w:r w:rsidRPr="00D97A69">
        <w:rPr>
          <w:rFonts w:cs="Arial"/>
          <w:i/>
          <w:iCs/>
          <w:color w:val="000000"/>
          <w:shd w:val="clear" w:color="auto" w:fill="FFFFFF"/>
        </w:rPr>
        <w:t xml:space="preserve">Affordable Housing </w:t>
      </w:r>
      <w:r w:rsidRPr="00D97A69">
        <w:rPr>
          <w:rFonts w:cs="Arial"/>
          <w:color w:val="000000"/>
          <w:shd w:val="clear" w:color="auto" w:fill="FFFFFF"/>
        </w:rPr>
        <w:t>applie</w:t>
      </w:r>
      <w:r w:rsidR="00540150" w:rsidRPr="00D97A69">
        <w:rPr>
          <w:rFonts w:cs="Arial"/>
          <w:color w:val="000000"/>
          <w:shd w:val="clear" w:color="auto" w:fill="FFFFFF"/>
        </w:rPr>
        <w:t>s</w:t>
      </w:r>
      <w:r w:rsidRPr="00D97A69">
        <w:rPr>
          <w:rFonts w:cs="Arial"/>
          <w:color w:val="000000"/>
          <w:shd w:val="clear" w:color="auto" w:fill="FFFFFF"/>
        </w:rPr>
        <w:t xml:space="preserve"> to the proposal. The objective of Chapter 2 Division 1 of the </w:t>
      </w:r>
      <w:r w:rsidR="00AF3E58" w:rsidRPr="00D97A69">
        <w:rPr>
          <w:rFonts w:cs="Arial"/>
          <w:color w:val="000000"/>
          <w:shd w:val="clear" w:color="auto" w:fill="FFFFFF"/>
        </w:rPr>
        <w:t>Housing SEPP</w:t>
      </w:r>
      <w:r w:rsidRPr="00D97A69">
        <w:rPr>
          <w:rFonts w:cs="Arial"/>
          <w:color w:val="000000"/>
          <w:shd w:val="clear" w:color="auto" w:fill="FFFFFF"/>
        </w:rPr>
        <w:t xml:space="preserve"> is to facilitate the delivery of new in-fill affordable housing to meet the needs of very </w:t>
      </w:r>
      <w:r w:rsidR="002537E9" w:rsidRPr="00D97A69">
        <w:rPr>
          <w:rFonts w:cs="Arial"/>
          <w:color w:val="000000"/>
          <w:shd w:val="clear" w:color="auto" w:fill="FFFFFF"/>
        </w:rPr>
        <w:t>low, low and moderate</w:t>
      </w:r>
      <w:r w:rsidR="00884E43">
        <w:rPr>
          <w:rFonts w:cs="Arial"/>
          <w:color w:val="000000"/>
          <w:shd w:val="clear" w:color="auto" w:fill="FFFFFF"/>
        </w:rPr>
        <w:t xml:space="preserve"> </w:t>
      </w:r>
      <w:r w:rsidR="002537E9" w:rsidRPr="00D97A69">
        <w:rPr>
          <w:rFonts w:cs="Arial"/>
          <w:color w:val="000000"/>
          <w:shd w:val="clear" w:color="auto" w:fill="FFFFFF"/>
        </w:rPr>
        <w:t>income</w:t>
      </w:r>
      <w:r w:rsidRPr="00D97A69">
        <w:rPr>
          <w:rFonts w:cs="Arial"/>
          <w:color w:val="000000"/>
          <w:shd w:val="clear" w:color="auto" w:fill="FFFFFF"/>
        </w:rPr>
        <w:t xml:space="preserve"> households. In this division, </w:t>
      </w:r>
      <w:r w:rsidRPr="00D97A69">
        <w:rPr>
          <w:rFonts w:cs="Arial"/>
          <w:i/>
          <w:iCs/>
          <w:color w:val="000000"/>
          <w:shd w:val="clear" w:color="auto" w:fill="FFFFFF"/>
        </w:rPr>
        <w:t>affordable housing component, of development, means the percentage of the gross floo</w:t>
      </w:r>
      <w:r w:rsidR="00540150" w:rsidRPr="00D97A69">
        <w:rPr>
          <w:rFonts w:cs="Arial"/>
          <w:i/>
          <w:iCs/>
          <w:color w:val="000000"/>
          <w:shd w:val="clear" w:color="auto" w:fill="FFFFFF"/>
        </w:rPr>
        <w:t>r</w:t>
      </w:r>
      <w:r w:rsidRPr="00D97A69">
        <w:rPr>
          <w:rFonts w:cs="Arial"/>
          <w:i/>
          <w:iCs/>
          <w:color w:val="000000"/>
          <w:shd w:val="clear" w:color="auto" w:fill="FFFFFF"/>
        </w:rPr>
        <w:t xml:space="preserve"> area used for affordable housing.</w:t>
      </w:r>
    </w:p>
    <w:p w14:paraId="491C55D2" w14:textId="77777777" w:rsidR="00112192" w:rsidRPr="00D97A69" w:rsidRDefault="00112192" w:rsidP="00C76A9C">
      <w:pPr>
        <w:spacing w:after="0" w:line="240" w:lineRule="auto"/>
        <w:rPr>
          <w:rFonts w:cs="Arial"/>
          <w:color w:val="000000"/>
          <w:shd w:val="clear" w:color="auto" w:fill="FFFFFF"/>
        </w:rPr>
      </w:pPr>
    </w:p>
    <w:p w14:paraId="66F4822D" w14:textId="62849754" w:rsidR="00112192" w:rsidRPr="00D97A69" w:rsidRDefault="00112192" w:rsidP="00C76A9C">
      <w:pPr>
        <w:spacing w:after="0" w:line="240" w:lineRule="auto"/>
        <w:rPr>
          <w:rFonts w:cs="Arial"/>
          <w:i/>
          <w:iCs/>
          <w:color w:val="000000"/>
          <w:shd w:val="clear" w:color="auto" w:fill="FFFFFF"/>
        </w:rPr>
      </w:pPr>
      <w:r w:rsidRPr="00D97A69">
        <w:rPr>
          <w:rFonts w:cs="Arial"/>
          <w:color w:val="000000"/>
          <w:shd w:val="clear" w:color="auto" w:fill="FFFFFF"/>
        </w:rPr>
        <w:t xml:space="preserve">The proposed development complies with the objectives and the provisions stipulated under this division, and a condition of consent has been included stating that the </w:t>
      </w:r>
      <w:r w:rsidRPr="00D97A69">
        <w:rPr>
          <w:rFonts w:cs="Arial"/>
          <w:i/>
          <w:iCs/>
          <w:color w:val="000000"/>
          <w:shd w:val="clear" w:color="auto" w:fill="FFFFFF"/>
        </w:rPr>
        <w:t>development must be used for affordable housing for at least 15 years on the day an occupation certificate is issued for the development.</w:t>
      </w:r>
    </w:p>
    <w:p w14:paraId="2CA34E01" w14:textId="77777777" w:rsidR="00112192" w:rsidRPr="00D97A69" w:rsidRDefault="00112192" w:rsidP="00C76A9C">
      <w:pPr>
        <w:spacing w:after="0" w:line="240" w:lineRule="auto"/>
        <w:rPr>
          <w:rFonts w:cs="Arial"/>
          <w:iCs/>
          <w:color w:val="000000"/>
          <w:sz w:val="24"/>
          <w:szCs w:val="24"/>
          <w:shd w:val="clear" w:color="auto" w:fill="FFFFFF"/>
        </w:rPr>
      </w:pPr>
    </w:p>
    <w:p w14:paraId="2AD8635C" w14:textId="09ECBAD0" w:rsidR="00112192" w:rsidRPr="00D97A69" w:rsidRDefault="00112192" w:rsidP="00C76A9C">
      <w:pPr>
        <w:spacing w:after="0" w:line="240" w:lineRule="auto"/>
        <w:rPr>
          <w:rFonts w:cs="Arial"/>
          <w:iCs/>
          <w:color w:val="000000"/>
          <w:shd w:val="clear" w:color="auto" w:fill="FFFFFF"/>
        </w:rPr>
      </w:pPr>
      <w:r w:rsidRPr="00D97A69">
        <w:rPr>
          <w:rFonts w:cs="Arial"/>
          <w:iCs/>
          <w:color w:val="000000"/>
          <w:shd w:val="clear" w:color="auto" w:fill="FFFFFF"/>
        </w:rPr>
        <w:t xml:space="preserve">Chapter 3 </w:t>
      </w:r>
      <w:r w:rsidRPr="00D97A69">
        <w:rPr>
          <w:rFonts w:cs="Arial"/>
          <w:i/>
          <w:color w:val="000000"/>
          <w:shd w:val="clear" w:color="auto" w:fill="FFFFFF"/>
        </w:rPr>
        <w:t xml:space="preserve">Diverse Housing </w:t>
      </w:r>
      <w:r w:rsidRPr="00D97A69">
        <w:rPr>
          <w:rFonts w:cs="Arial"/>
          <w:iCs/>
          <w:color w:val="000000"/>
          <w:shd w:val="clear" w:color="auto" w:fill="FFFFFF"/>
        </w:rPr>
        <w:t xml:space="preserve">Part 2 </w:t>
      </w:r>
      <w:r w:rsidRPr="00D97A69">
        <w:rPr>
          <w:rFonts w:cs="Arial"/>
          <w:i/>
          <w:color w:val="000000"/>
          <w:shd w:val="clear" w:color="auto" w:fill="FFFFFF"/>
        </w:rPr>
        <w:t xml:space="preserve">Group Homes </w:t>
      </w:r>
      <w:r w:rsidRPr="00D97A69">
        <w:rPr>
          <w:rFonts w:cs="Arial"/>
          <w:iCs/>
          <w:color w:val="000000"/>
          <w:shd w:val="clear" w:color="auto" w:fill="FFFFFF"/>
        </w:rPr>
        <w:t xml:space="preserve">applies to the proposal. The proposed development complies with the </w:t>
      </w:r>
      <w:r w:rsidR="002537E9" w:rsidRPr="00D97A69">
        <w:rPr>
          <w:rFonts w:cs="Arial"/>
          <w:iCs/>
          <w:color w:val="000000"/>
          <w:shd w:val="clear" w:color="auto" w:fill="FFFFFF"/>
        </w:rPr>
        <w:t>provision and</w:t>
      </w:r>
      <w:r w:rsidR="00263E47" w:rsidRPr="00D97A69">
        <w:rPr>
          <w:rFonts w:cs="Arial"/>
          <w:iCs/>
          <w:color w:val="000000"/>
          <w:shd w:val="clear" w:color="auto" w:fill="FFFFFF"/>
        </w:rPr>
        <w:t xml:space="preserve"> does not result in more than 10 bedrooms being within 1</w:t>
      </w:r>
      <w:r w:rsidR="008F7BAF" w:rsidRPr="00D97A69">
        <w:rPr>
          <w:rFonts w:cs="Arial"/>
          <w:iCs/>
          <w:color w:val="000000"/>
          <w:shd w:val="clear" w:color="auto" w:fill="FFFFFF"/>
        </w:rPr>
        <w:t xml:space="preserve"> or </w:t>
      </w:r>
      <w:r w:rsidR="00263E47" w:rsidRPr="00D97A69">
        <w:rPr>
          <w:rFonts w:cs="Arial"/>
          <w:iCs/>
          <w:color w:val="000000"/>
          <w:shd w:val="clear" w:color="auto" w:fill="FFFFFF"/>
        </w:rPr>
        <w:t>more group ho</w:t>
      </w:r>
      <w:r w:rsidR="00916896" w:rsidRPr="00D97A69">
        <w:rPr>
          <w:rFonts w:cs="Arial"/>
          <w:iCs/>
          <w:color w:val="000000"/>
          <w:shd w:val="clear" w:color="auto" w:fill="FFFFFF"/>
        </w:rPr>
        <w:t xml:space="preserve">me on a </w:t>
      </w:r>
      <w:r w:rsidR="005E1F35" w:rsidRPr="00D97A69">
        <w:rPr>
          <w:rFonts w:cs="Arial"/>
          <w:iCs/>
          <w:color w:val="000000"/>
          <w:shd w:val="clear" w:color="auto" w:fill="FFFFFF"/>
        </w:rPr>
        <w:t>site and</w:t>
      </w:r>
      <w:r w:rsidR="00916896" w:rsidRPr="00D97A69">
        <w:rPr>
          <w:rFonts w:cs="Arial"/>
          <w:iCs/>
          <w:color w:val="000000"/>
          <w:shd w:val="clear" w:color="auto" w:fill="FFFFFF"/>
        </w:rPr>
        <w:t xml:space="preserve"> is carried out by or on behalf of a public authority. </w:t>
      </w:r>
    </w:p>
    <w:p w14:paraId="46F9C266" w14:textId="77777777" w:rsidR="00112192" w:rsidRPr="00D97A69" w:rsidRDefault="00112192" w:rsidP="00C76A9C">
      <w:pPr>
        <w:spacing w:after="0" w:line="240" w:lineRule="auto"/>
        <w:rPr>
          <w:rFonts w:cs="Arial"/>
          <w:color w:val="000000"/>
          <w:sz w:val="20"/>
          <w:szCs w:val="20"/>
          <w:shd w:val="clear" w:color="auto" w:fill="FFFFFF"/>
        </w:rPr>
      </w:pPr>
    </w:p>
    <w:p w14:paraId="343750D1" w14:textId="2454C04F" w:rsidR="00C76A9C" w:rsidRPr="000932D0" w:rsidRDefault="004B19B1" w:rsidP="005B38BD">
      <w:pPr>
        <w:spacing w:after="0" w:line="240" w:lineRule="auto"/>
        <w:rPr>
          <w:rFonts w:cs="Arial"/>
          <w:b/>
          <w:bCs/>
          <w:i/>
          <w:iCs/>
          <w:u w:val="single"/>
        </w:rPr>
      </w:pPr>
      <w:hyperlink r:id="rId38" w:history="1">
        <w:r w:rsidR="00C76A9C" w:rsidRPr="000932D0">
          <w:rPr>
            <w:rFonts w:cs="Arial"/>
            <w:b/>
            <w:bCs/>
            <w:i/>
            <w:iCs/>
            <w:u w:val="single"/>
          </w:rPr>
          <w:t>State Environmental Planning Policy (Industry and Employment) 2021</w:t>
        </w:r>
      </w:hyperlink>
    </w:p>
    <w:p w14:paraId="62625E2E" w14:textId="55C06083" w:rsidR="00C76A9C" w:rsidRPr="000932D0" w:rsidRDefault="00C76A9C" w:rsidP="00C76A9C">
      <w:pPr>
        <w:spacing w:after="0" w:line="240" w:lineRule="auto"/>
        <w:rPr>
          <w:rFonts w:cs="Arial"/>
          <w:i/>
          <w:iCs/>
        </w:rPr>
      </w:pPr>
    </w:p>
    <w:p w14:paraId="711313D8" w14:textId="7CE87EB1" w:rsidR="00112192" w:rsidRPr="000932D0" w:rsidRDefault="00112192" w:rsidP="00112192">
      <w:pPr>
        <w:spacing w:after="0" w:line="240" w:lineRule="auto"/>
        <w:rPr>
          <w:rFonts w:cs="Arial"/>
        </w:rPr>
      </w:pPr>
      <w:r w:rsidRPr="000932D0">
        <w:rPr>
          <w:rFonts w:cs="Arial"/>
          <w:i/>
          <w:iCs/>
        </w:rPr>
        <w:t>Chapter 3 – Advertising and Signage</w:t>
      </w:r>
      <w:r w:rsidR="00CA32EC" w:rsidRPr="000932D0">
        <w:rPr>
          <w:rFonts w:cs="Arial"/>
          <w:i/>
          <w:iCs/>
        </w:rPr>
        <w:t xml:space="preserve"> </w:t>
      </w:r>
      <w:r w:rsidR="00CA32EC" w:rsidRPr="000932D0">
        <w:rPr>
          <w:rFonts w:cs="Arial"/>
        </w:rPr>
        <w:t xml:space="preserve">of the State Environmental Planning Policy (Industry and Employment) 2021 </w:t>
      </w:r>
      <w:r w:rsidR="00AC3194" w:rsidRPr="000932D0">
        <w:rPr>
          <w:rFonts w:cs="Arial"/>
        </w:rPr>
        <w:t>(Industry and Employment SEPP) aims to ensure that signage (including advertising) is compatible with the desired amenity and visual character of an area, provide</w:t>
      </w:r>
      <w:r w:rsidR="00540150" w:rsidRPr="000932D0">
        <w:rPr>
          <w:rFonts w:cs="Arial"/>
        </w:rPr>
        <w:t>s</w:t>
      </w:r>
      <w:r w:rsidR="00AC3194" w:rsidRPr="000932D0">
        <w:rPr>
          <w:rFonts w:cs="Arial"/>
        </w:rPr>
        <w:t xml:space="preserve"> effective communication in suitable locations, and </w:t>
      </w:r>
      <w:r w:rsidR="00A155AF" w:rsidRPr="000932D0">
        <w:rPr>
          <w:rFonts w:cs="Arial"/>
        </w:rPr>
        <w:t>is of high quality</w:t>
      </w:r>
      <w:r w:rsidR="00965ED0" w:rsidRPr="000932D0">
        <w:rPr>
          <w:rFonts w:cs="Arial"/>
        </w:rPr>
        <w:t xml:space="preserve">. </w:t>
      </w:r>
    </w:p>
    <w:p w14:paraId="353AD90A" w14:textId="77777777" w:rsidR="00B530EA" w:rsidRPr="000932D0" w:rsidRDefault="00B530EA" w:rsidP="00112192">
      <w:pPr>
        <w:spacing w:after="0" w:line="240" w:lineRule="auto"/>
        <w:rPr>
          <w:rFonts w:cs="Arial"/>
          <w:i/>
          <w:iCs/>
        </w:rPr>
      </w:pPr>
    </w:p>
    <w:p w14:paraId="6038BF97" w14:textId="0036B656" w:rsidR="00112192" w:rsidRPr="000932D0" w:rsidRDefault="00112192" w:rsidP="00112192">
      <w:pPr>
        <w:spacing w:after="0" w:line="240" w:lineRule="auto"/>
        <w:rPr>
          <w:rFonts w:cs="Arial"/>
        </w:rPr>
      </w:pPr>
      <w:r w:rsidRPr="000932D0">
        <w:rPr>
          <w:rFonts w:cs="Arial"/>
        </w:rPr>
        <w:t xml:space="preserve">Chapter 3 of the Industry </w:t>
      </w:r>
      <w:r w:rsidR="00965ED0" w:rsidRPr="000932D0">
        <w:rPr>
          <w:rFonts w:cs="Arial"/>
        </w:rPr>
        <w:t>and</w:t>
      </w:r>
      <w:r w:rsidRPr="000932D0">
        <w:rPr>
          <w:rFonts w:cs="Arial"/>
        </w:rPr>
        <w:t xml:space="preserve"> Employment SEPP applies to all signage, which can be displayed with or without development consent, under an Environmental Planning Instrument and is visible from any public place or public reserve. </w:t>
      </w:r>
    </w:p>
    <w:p w14:paraId="02B28985" w14:textId="77777777" w:rsidR="00112192" w:rsidRPr="000932D0" w:rsidRDefault="00112192" w:rsidP="00112192">
      <w:pPr>
        <w:spacing w:after="0" w:line="240" w:lineRule="auto"/>
        <w:rPr>
          <w:rFonts w:cs="Arial"/>
          <w:i/>
          <w:iCs/>
        </w:rPr>
      </w:pPr>
    </w:p>
    <w:p w14:paraId="0214AC30" w14:textId="77777777" w:rsidR="00E02694" w:rsidRPr="000932D0" w:rsidRDefault="00112192" w:rsidP="00112192">
      <w:pPr>
        <w:spacing w:after="0" w:line="240" w:lineRule="auto"/>
        <w:rPr>
          <w:rFonts w:cs="Arial"/>
        </w:rPr>
      </w:pPr>
      <w:r w:rsidRPr="000932D0">
        <w:rPr>
          <w:rFonts w:cs="Arial"/>
        </w:rPr>
        <w:t xml:space="preserve">The current proposal seeks consent for a signage panel for business identification signage located on the southern elevation of the proposed commercial component of the shop top housing development. </w:t>
      </w:r>
    </w:p>
    <w:p w14:paraId="1FF9F15B" w14:textId="77777777" w:rsidR="00E02694" w:rsidRPr="000932D0" w:rsidRDefault="00E02694" w:rsidP="00112192">
      <w:pPr>
        <w:spacing w:after="0" w:line="240" w:lineRule="auto"/>
        <w:rPr>
          <w:rFonts w:cs="Arial"/>
        </w:rPr>
      </w:pPr>
    </w:p>
    <w:p w14:paraId="5C8A5357" w14:textId="038378C7" w:rsidR="00E02694" w:rsidRPr="000932D0" w:rsidRDefault="00965ED0" w:rsidP="00112192">
      <w:pPr>
        <w:spacing w:after="0" w:line="240" w:lineRule="auto"/>
        <w:rPr>
          <w:rFonts w:cs="Arial"/>
          <w:i/>
          <w:iCs/>
        </w:rPr>
      </w:pPr>
      <w:r w:rsidRPr="000932D0">
        <w:rPr>
          <w:rFonts w:cs="Arial"/>
          <w:b/>
          <w:bCs/>
          <w:i/>
          <w:iCs/>
        </w:rPr>
        <w:t>Business identifications</w:t>
      </w:r>
      <w:r w:rsidRPr="000932D0">
        <w:rPr>
          <w:rFonts w:cs="Arial"/>
          <w:i/>
          <w:iCs/>
        </w:rPr>
        <w:t xml:space="preserve"> </w:t>
      </w:r>
      <w:r w:rsidR="00E02694" w:rsidRPr="000932D0">
        <w:rPr>
          <w:rFonts w:cs="Arial"/>
          <w:i/>
          <w:iCs/>
        </w:rPr>
        <w:t xml:space="preserve">has the same meaning as in the Standard Instrument, that being – </w:t>
      </w:r>
    </w:p>
    <w:p w14:paraId="23B8B9E7" w14:textId="77777777" w:rsidR="00E02694" w:rsidRPr="000932D0" w:rsidRDefault="00E02694" w:rsidP="00112192">
      <w:pPr>
        <w:spacing w:after="0" w:line="240" w:lineRule="auto"/>
        <w:rPr>
          <w:rFonts w:cs="Arial"/>
          <w:i/>
          <w:iCs/>
        </w:rPr>
      </w:pPr>
    </w:p>
    <w:p w14:paraId="45373BC9" w14:textId="44498709" w:rsidR="001D5FBD" w:rsidRPr="000932D0" w:rsidRDefault="001D5FBD" w:rsidP="00F767D4">
      <w:pPr>
        <w:pStyle w:val="ListParagraph"/>
        <w:numPr>
          <w:ilvl w:val="0"/>
          <w:numId w:val="33"/>
        </w:numPr>
        <w:spacing w:after="0" w:line="240" w:lineRule="auto"/>
        <w:rPr>
          <w:rFonts w:cs="Arial"/>
          <w:i/>
          <w:iCs/>
        </w:rPr>
      </w:pPr>
      <w:r w:rsidRPr="000932D0">
        <w:rPr>
          <w:rFonts w:cs="Arial"/>
          <w:i/>
          <w:iCs/>
        </w:rPr>
        <w:t>that indicates—</w:t>
      </w:r>
    </w:p>
    <w:p w14:paraId="72FD59C5" w14:textId="77777777" w:rsidR="001D5FBD" w:rsidRPr="000932D0" w:rsidRDefault="001D5FBD" w:rsidP="001D5FBD">
      <w:pPr>
        <w:spacing w:after="0" w:line="240" w:lineRule="auto"/>
        <w:ind w:firstLine="720"/>
        <w:rPr>
          <w:rFonts w:cs="Arial"/>
          <w:i/>
          <w:iCs/>
        </w:rPr>
      </w:pPr>
      <w:r w:rsidRPr="000932D0">
        <w:rPr>
          <w:rFonts w:cs="Arial"/>
          <w:i/>
          <w:iCs/>
        </w:rPr>
        <w:t>(i)  the name of the person or business, and</w:t>
      </w:r>
    </w:p>
    <w:p w14:paraId="7C69CCE7" w14:textId="77777777" w:rsidR="001D5FBD" w:rsidRPr="000932D0" w:rsidRDefault="001D5FBD" w:rsidP="001D5FBD">
      <w:pPr>
        <w:spacing w:after="0" w:line="240" w:lineRule="auto"/>
        <w:ind w:left="720"/>
        <w:rPr>
          <w:rFonts w:cs="Arial"/>
          <w:i/>
          <w:iCs/>
        </w:rPr>
      </w:pPr>
      <w:r w:rsidRPr="000932D0">
        <w:rPr>
          <w:rFonts w:cs="Arial"/>
          <w:i/>
          <w:iCs/>
        </w:rPr>
        <w:lastRenderedPageBreak/>
        <w:t>(ii)  the nature of the business carried on by the person at the premises or place at which the sign is displayed, and</w:t>
      </w:r>
    </w:p>
    <w:p w14:paraId="01E6C151" w14:textId="05E32A88" w:rsidR="001D5FBD" w:rsidRPr="000932D0" w:rsidRDefault="001D5FBD" w:rsidP="00F767D4">
      <w:pPr>
        <w:pStyle w:val="ListParagraph"/>
        <w:numPr>
          <w:ilvl w:val="0"/>
          <w:numId w:val="33"/>
        </w:numPr>
        <w:spacing w:after="0" w:line="240" w:lineRule="auto"/>
        <w:rPr>
          <w:rFonts w:cs="Arial"/>
          <w:i/>
          <w:iCs/>
        </w:rPr>
      </w:pPr>
      <w:r w:rsidRPr="000932D0">
        <w:rPr>
          <w:rFonts w:cs="Arial"/>
          <w:i/>
          <w:iCs/>
        </w:rPr>
        <w:t>that may include the address of the premises or place and a logo or other symbol that identifies the business,</w:t>
      </w:r>
    </w:p>
    <w:p w14:paraId="6CEE4525" w14:textId="77777777" w:rsidR="001D5FBD" w:rsidRPr="000932D0" w:rsidRDefault="001D5FBD" w:rsidP="001D5FBD">
      <w:pPr>
        <w:spacing w:after="0" w:line="240" w:lineRule="auto"/>
        <w:rPr>
          <w:rFonts w:cs="Arial"/>
          <w:i/>
          <w:iCs/>
        </w:rPr>
      </w:pPr>
    </w:p>
    <w:p w14:paraId="0C92FC99" w14:textId="073DE7B2" w:rsidR="001D5FBD" w:rsidRPr="000932D0" w:rsidRDefault="001D5FBD" w:rsidP="001D5FBD">
      <w:pPr>
        <w:spacing w:after="0" w:line="240" w:lineRule="auto"/>
        <w:rPr>
          <w:rFonts w:cs="Arial"/>
          <w:i/>
          <w:iCs/>
        </w:rPr>
      </w:pPr>
      <w:r w:rsidRPr="000932D0">
        <w:rPr>
          <w:rFonts w:cs="Arial"/>
          <w:i/>
          <w:iCs/>
        </w:rPr>
        <w:t>but that does not contain any advertising relating to a person who does not carry on business at the premises or place.</w:t>
      </w:r>
    </w:p>
    <w:p w14:paraId="1842090A" w14:textId="77777777" w:rsidR="001D5FBD" w:rsidRPr="000932D0" w:rsidRDefault="001D5FBD" w:rsidP="001D5FBD">
      <w:pPr>
        <w:spacing w:after="0" w:line="240" w:lineRule="auto"/>
        <w:rPr>
          <w:rFonts w:cs="Arial"/>
          <w:i/>
          <w:iCs/>
        </w:rPr>
      </w:pPr>
    </w:p>
    <w:p w14:paraId="08FBAF59" w14:textId="624F4B1F" w:rsidR="001D5FBD" w:rsidRPr="000932D0" w:rsidRDefault="001D5FBD" w:rsidP="001D5FBD">
      <w:pPr>
        <w:spacing w:after="0" w:line="240" w:lineRule="auto"/>
        <w:rPr>
          <w:rFonts w:cs="Arial"/>
          <w:i/>
          <w:iCs/>
        </w:rPr>
      </w:pPr>
      <w:r w:rsidRPr="000932D0">
        <w:rPr>
          <w:rFonts w:cs="Arial"/>
          <w:i/>
          <w:iCs/>
        </w:rPr>
        <w:t>Note— Business identification signs are a type of signage—see the definition of that term in this Dictionary.</w:t>
      </w:r>
    </w:p>
    <w:p w14:paraId="780E6E1D" w14:textId="69060FC9" w:rsidR="005A0932" w:rsidRPr="000932D0" w:rsidRDefault="005A0932" w:rsidP="00112192">
      <w:pPr>
        <w:spacing w:after="0" w:line="240" w:lineRule="auto"/>
        <w:rPr>
          <w:rFonts w:cs="Arial"/>
        </w:rPr>
      </w:pPr>
    </w:p>
    <w:p w14:paraId="7ED855C4" w14:textId="4903115F" w:rsidR="005A0932" w:rsidRPr="000932D0" w:rsidRDefault="00E32228" w:rsidP="00112192">
      <w:pPr>
        <w:spacing w:after="0" w:line="240" w:lineRule="auto"/>
        <w:rPr>
          <w:rFonts w:cs="Arial"/>
        </w:rPr>
      </w:pPr>
      <w:r w:rsidRPr="000932D0">
        <w:rPr>
          <w:rFonts w:cs="Arial"/>
        </w:rPr>
        <w:t>Section</w:t>
      </w:r>
      <w:r w:rsidR="005A0932" w:rsidRPr="000932D0">
        <w:rPr>
          <w:rFonts w:cs="Arial"/>
        </w:rPr>
        <w:t xml:space="preserve"> 3.11 </w:t>
      </w:r>
      <w:r w:rsidRPr="000932D0">
        <w:rPr>
          <w:rFonts w:cs="Arial"/>
        </w:rPr>
        <w:t xml:space="preserve">of the SEPP </w:t>
      </w:r>
      <w:r w:rsidR="009E667A" w:rsidRPr="000932D0">
        <w:rPr>
          <w:rFonts w:cs="Arial"/>
        </w:rPr>
        <w:t xml:space="preserve">notes, consent must not be granted to an </w:t>
      </w:r>
      <w:r w:rsidR="00E428FB" w:rsidRPr="000932D0">
        <w:rPr>
          <w:rFonts w:cs="Arial"/>
        </w:rPr>
        <w:t>application</w:t>
      </w:r>
      <w:r w:rsidR="009E667A" w:rsidRPr="000932D0">
        <w:rPr>
          <w:rFonts w:cs="Arial"/>
        </w:rPr>
        <w:t xml:space="preserve"> to display advertisement to which Chapter 3 of this SEPP applies </w:t>
      </w:r>
      <w:r w:rsidR="006131EA" w:rsidRPr="000932D0">
        <w:rPr>
          <w:rFonts w:cs="Arial"/>
        </w:rPr>
        <w:t xml:space="preserve">unless the </w:t>
      </w:r>
      <w:r w:rsidR="009E195C" w:rsidRPr="000932D0">
        <w:rPr>
          <w:rFonts w:cs="Arial"/>
        </w:rPr>
        <w:t xml:space="preserve">sign is </w:t>
      </w:r>
      <w:r w:rsidR="00E428FB" w:rsidRPr="000932D0">
        <w:rPr>
          <w:rFonts w:cs="Arial"/>
        </w:rPr>
        <w:t>consistent</w:t>
      </w:r>
      <w:r w:rsidR="009E195C" w:rsidRPr="000932D0">
        <w:rPr>
          <w:rFonts w:cs="Arial"/>
        </w:rPr>
        <w:t xml:space="preserve"> with the objectives of this </w:t>
      </w:r>
      <w:r w:rsidR="002537E9" w:rsidRPr="000932D0">
        <w:rPr>
          <w:rFonts w:cs="Arial"/>
        </w:rPr>
        <w:t>Chapter and</w:t>
      </w:r>
      <w:r w:rsidR="00A27D1D" w:rsidRPr="000932D0">
        <w:rPr>
          <w:rFonts w:cs="Arial"/>
        </w:rPr>
        <w:t xml:space="preserve"> is in accordance with the assessment criteria in Schedule 5</w:t>
      </w:r>
      <w:r w:rsidR="00036AB8" w:rsidRPr="000932D0">
        <w:rPr>
          <w:rFonts w:cs="Arial"/>
        </w:rPr>
        <w:t xml:space="preserve"> of the SEPP. </w:t>
      </w:r>
      <w:r w:rsidR="00A27D1D" w:rsidRPr="000932D0">
        <w:rPr>
          <w:rFonts w:cs="Arial"/>
        </w:rPr>
        <w:t xml:space="preserve"> </w:t>
      </w:r>
    </w:p>
    <w:p w14:paraId="07A4D8DC" w14:textId="77777777" w:rsidR="001D5FBD" w:rsidRPr="000932D0" w:rsidRDefault="001D5FBD" w:rsidP="00112192">
      <w:pPr>
        <w:spacing w:after="0" w:line="240" w:lineRule="auto"/>
        <w:rPr>
          <w:rFonts w:cs="Arial"/>
        </w:rPr>
      </w:pPr>
    </w:p>
    <w:p w14:paraId="58C37335" w14:textId="41121725" w:rsidR="00C41CE4" w:rsidRPr="000932D0" w:rsidRDefault="00036AB8" w:rsidP="00C76A9C">
      <w:pPr>
        <w:spacing w:after="0" w:line="240" w:lineRule="auto"/>
        <w:rPr>
          <w:rFonts w:cs="Arial"/>
          <w:i/>
          <w:iCs/>
        </w:rPr>
      </w:pPr>
      <w:r w:rsidRPr="000932D0">
        <w:rPr>
          <w:rFonts w:cs="Arial"/>
        </w:rPr>
        <w:t>The business identification signage has been assessed a</w:t>
      </w:r>
      <w:r w:rsidR="00156267" w:rsidRPr="000932D0">
        <w:rPr>
          <w:rFonts w:cs="Arial"/>
        </w:rPr>
        <w:t xml:space="preserve">gainst the criteria in Schedule 5 of the SEPP, and it is considered to comply with the provisions stipulated, and </w:t>
      </w:r>
      <w:r w:rsidR="00E973CA" w:rsidRPr="000932D0">
        <w:rPr>
          <w:rFonts w:cs="Arial"/>
        </w:rPr>
        <w:t>therefore</w:t>
      </w:r>
      <w:r w:rsidR="00156267" w:rsidRPr="000932D0">
        <w:rPr>
          <w:rFonts w:cs="Arial"/>
        </w:rPr>
        <w:t xml:space="preserve"> satisfies that the proposal is acceptable in terms of its impacts, and </w:t>
      </w:r>
      <w:r w:rsidR="00E973CA" w:rsidRPr="000932D0">
        <w:rPr>
          <w:rFonts w:cs="Arial"/>
        </w:rPr>
        <w:t xml:space="preserve">other relevant requirements of this Chapter. </w:t>
      </w:r>
    </w:p>
    <w:p w14:paraId="55F947E7" w14:textId="77777777" w:rsidR="00C41CE4" w:rsidRPr="000932D0" w:rsidRDefault="00C41CE4" w:rsidP="00C76A9C">
      <w:pPr>
        <w:spacing w:after="0" w:line="240" w:lineRule="auto"/>
        <w:rPr>
          <w:rFonts w:cs="Arial"/>
          <w:b/>
          <w:bCs/>
          <w:i/>
          <w:iCs/>
        </w:rPr>
      </w:pPr>
    </w:p>
    <w:p w14:paraId="47271980" w14:textId="4E0B661F" w:rsidR="00E973CA" w:rsidRPr="000932D0" w:rsidRDefault="004B19B1" w:rsidP="005B38BD">
      <w:pPr>
        <w:spacing w:after="0" w:line="240" w:lineRule="auto"/>
        <w:rPr>
          <w:rFonts w:cs="Arial"/>
          <w:b/>
          <w:bCs/>
          <w:i/>
          <w:iCs/>
          <w:u w:val="single"/>
        </w:rPr>
      </w:pPr>
      <w:hyperlink r:id="rId39" w:history="1">
        <w:r w:rsidR="00C76A9C" w:rsidRPr="000932D0">
          <w:rPr>
            <w:rFonts w:cs="Arial"/>
            <w:b/>
            <w:bCs/>
            <w:i/>
            <w:iCs/>
            <w:u w:val="single"/>
          </w:rPr>
          <w:t>State Environmental Planning Policy (Planning Systems) 2021</w:t>
        </w:r>
      </w:hyperlink>
    </w:p>
    <w:p w14:paraId="6744E9F6" w14:textId="307A676B" w:rsidR="00C76A9C" w:rsidRPr="00D97A69" w:rsidRDefault="00C76A9C" w:rsidP="00C76A9C">
      <w:pPr>
        <w:spacing w:after="0" w:line="240" w:lineRule="auto"/>
        <w:rPr>
          <w:rFonts w:cs="Arial"/>
          <w:i/>
          <w:iCs/>
          <w:color w:val="FF0000"/>
        </w:rPr>
      </w:pPr>
    </w:p>
    <w:p w14:paraId="2E029052" w14:textId="1A14899C" w:rsidR="00F62AA1" w:rsidRPr="00D97A69" w:rsidRDefault="00F62AA1" w:rsidP="00F62AA1">
      <w:pPr>
        <w:pStyle w:val="FigureCaption"/>
        <w:spacing w:before="0" w:after="0"/>
        <w:ind w:left="0"/>
        <w:jc w:val="both"/>
        <w:rPr>
          <w:rFonts w:cs="Arial"/>
          <w:b w:val="0"/>
          <w:bCs/>
          <w:color w:val="auto"/>
          <w:sz w:val="22"/>
          <w:szCs w:val="22"/>
          <w:u w:val="single"/>
        </w:rPr>
      </w:pPr>
      <w:r w:rsidRPr="00D97A69">
        <w:rPr>
          <w:rFonts w:cs="Arial"/>
          <w:b w:val="0"/>
          <w:bCs/>
          <w:color w:val="auto"/>
          <w:sz w:val="22"/>
          <w:szCs w:val="22"/>
          <w:u w:val="single"/>
        </w:rPr>
        <w:t xml:space="preserve">Chapter 2: State and Regional Development </w:t>
      </w:r>
    </w:p>
    <w:p w14:paraId="20EFF7A5" w14:textId="77777777" w:rsidR="00C41CE4" w:rsidRPr="00D97A69" w:rsidRDefault="00C41CE4" w:rsidP="00F62AA1">
      <w:pPr>
        <w:pStyle w:val="FigureCaption"/>
        <w:spacing w:before="0" w:after="0"/>
        <w:ind w:left="0"/>
        <w:jc w:val="both"/>
        <w:rPr>
          <w:rFonts w:cs="Arial"/>
          <w:color w:val="00B050"/>
          <w:sz w:val="22"/>
          <w:szCs w:val="22"/>
        </w:rPr>
      </w:pPr>
    </w:p>
    <w:p w14:paraId="06DC692A" w14:textId="77777777" w:rsidR="00112192" w:rsidRPr="000932D0" w:rsidRDefault="00F62AA1" w:rsidP="00112192">
      <w:pPr>
        <w:spacing w:after="0" w:line="240" w:lineRule="auto"/>
        <w:rPr>
          <w:rFonts w:cs="Arial"/>
        </w:rPr>
      </w:pPr>
      <w:r w:rsidRPr="000932D0">
        <w:rPr>
          <w:rFonts w:cs="Arial"/>
          <w:lang w:eastAsia="en-GB"/>
        </w:rPr>
        <w:t>T</w:t>
      </w:r>
      <w:r w:rsidR="00C76A9C" w:rsidRPr="000932D0">
        <w:rPr>
          <w:rFonts w:cs="Arial"/>
          <w:lang w:eastAsia="en-GB"/>
        </w:rPr>
        <w:t xml:space="preserve">he proposal is </w:t>
      </w:r>
      <w:r w:rsidR="00C76A9C" w:rsidRPr="000932D0">
        <w:rPr>
          <w:rFonts w:cs="Arial"/>
          <w:i/>
          <w:iCs/>
          <w:lang w:eastAsia="en-GB"/>
        </w:rPr>
        <w:t>regionally significant development</w:t>
      </w:r>
      <w:r w:rsidR="00C76A9C" w:rsidRPr="000932D0">
        <w:rPr>
          <w:rFonts w:cs="Arial"/>
          <w:lang w:eastAsia="en-GB"/>
        </w:rPr>
        <w:t xml:space="preserve"> </w:t>
      </w:r>
      <w:r w:rsidR="005B38BD" w:rsidRPr="000932D0">
        <w:rPr>
          <w:rFonts w:cs="Arial"/>
          <w:lang w:eastAsia="en-GB"/>
        </w:rPr>
        <w:t xml:space="preserve">pursuant to Section 2.19(1) </w:t>
      </w:r>
      <w:r w:rsidR="00C76A9C" w:rsidRPr="000932D0">
        <w:rPr>
          <w:rFonts w:cs="Arial"/>
          <w:lang w:eastAsia="en-GB"/>
        </w:rPr>
        <w:t xml:space="preserve">as it satisfies the criteria in Clause </w:t>
      </w:r>
      <w:r w:rsidR="00112192" w:rsidRPr="000932D0">
        <w:rPr>
          <w:rFonts w:cs="Arial"/>
          <w:lang w:eastAsia="en-GB"/>
        </w:rPr>
        <w:t>5(b)</w:t>
      </w:r>
      <w:r w:rsidR="00C76A9C" w:rsidRPr="000932D0">
        <w:rPr>
          <w:rFonts w:cs="Arial"/>
          <w:lang w:eastAsia="en-GB"/>
        </w:rPr>
        <w:t xml:space="preserve"> of Schedule </w:t>
      </w:r>
      <w:r w:rsidRPr="000932D0">
        <w:rPr>
          <w:rFonts w:cs="Arial"/>
          <w:lang w:eastAsia="en-GB"/>
        </w:rPr>
        <w:t>6</w:t>
      </w:r>
      <w:r w:rsidR="00C76A9C" w:rsidRPr="000932D0">
        <w:rPr>
          <w:rFonts w:cs="Arial"/>
          <w:lang w:eastAsia="en-GB"/>
        </w:rPr>
        <w:t xml:space="preserve"> of the </w:t>
      </w:r>
      <w:r w:rsidRPr="000932D0">
        <w:rPr>
          <w:rFonts w:cs="Arial"/>
          <w:lang w:eastAsia="en-GB"/>
        </w:rPr>
        <w:t>Planning Systems</w:t>
      </w:r>
      <w:r w:rsidR="00C76A9C" w:rsidRPr="000932D0">
        <w:rPr>
          <w:rFonts w:cs="Arial"/>
          <w:lang w:eastAsia="en-GB"/>
        </w:rPr>
        <w:t xml:space="preserve"> SEPP as the proposal </w:t>
      </w:r>
      <w:r w:rsidR="00C76A9C" w:rsidRPr="000932D0">
        <w:rPr>
          <w:rFonts w:cs="Arial"/>
          <w:bCs/>
          <w:lang w:eastAsia="en-GB"/>
        </w:rPr>
        <w:t>is development for</w:t>
      </w:r>
      <w:r w:rsidR="00112192" w:rsidRPr="000932D0">
        <w:rPr>
          <w:rFonts w:cs="Arial"/>
          <w:bCs/>
          <w:lang w:eastAsia="en-GB"/>
        </w:rPr>
        <w:t xml:space="preserve"> </w:t>
      </w:r>
      <w:r w:rsidR="00112192" w:rsidRPr="000932D0">
        <w:rPr>
          <w:rFonts w:cs="Arial"/>
          <w:bCs/>
          <w:i/>
          <w:iCs/>
          <w:lang w:eastAsia="en-GB"/>
        </w:rPr>
        <w:t>Private Infrastructure and community facilities over $5million (in-fill affordable housing)</w:t>
      </w:r>
      <w:r w:rsidR="00C76A9C" w:rsidRPr="000932D0">
        <w:rPr>
          <w:rFonts w:cs="Arial"/>
          <w:bCs/>
          <w:lang w:eastAsia="en-GB"/>
        </w:rPr>
        <w:t>.</w:t>
      </w:r>
      <w:r w:rsidR="00112192" w:rsidRPr="000932D0">
        <w:rPr>
          <w:rFonts w:cs="Arial"/>
          <w:bCs/>
          <w:lang w:eastAsia="en-GB"/>
        </w:rPr>
        <w:t xml:space="preserve"> </w:t>
      </w:r>
      <w:r w:rsidR="00112192" w:rsidRPr="000932D0">
        <w:rPr>
          <w:rFonts w:cs="Arial"/>
        </w:rPr>
        <w:t>The estimated cost of works $7,755,147.27 (excluding GST)</w:t>
      </w:r>
    </w:p>
    <w:p w14:paraId="07F619FD" w14:textId="77777777" w:rsidR="00112192" w:rsidRPr="000932D0" w:rsidRDefault="00112192" w:rsidP="00C76A9C">
      <w:pPr>
        <w:shd w:val="clear" w:color="auto" w:fill="FFFFFF"/>
        <w:spacing w:after="0" w:line="240" w:lineRule="auto"/>
        <w:ind w:right="-23"/>
        <w:rPr>
          <w:rFonts w:cs="Arial"/>
          <w:bCs/>
          <w:lang w:eastAsia="en-GB"/>
        </w:rPr>
      </w:pPr>
    </w:p>
    <w:p w14:paraId="34DCCE43" w14:textId="67AA3668" w:rsidR="00C76A9C" w:rsidRPr="000932D0" w:rsidRDefault="00C76A9C" w:rsidP="00C76A9C">
      <w:pPr>
        <w:shd w:val="clear" w:color="auto" w:fill="FFFFFF"/>
        <w:spacing w:after="0" w:line="240" w:lineRule="auto"/>
        <w:ind w:right="-23"/>
        <w:rPr>
          <w:rFonts w:cs="Arial"/>
          <w:lang w:eastAsia="en-GB"/>
        </w:rPr>
      </w:pPr>
      <w:r w:rsidRPr="000932D0">
        <w:rPr>
          <w:rFonts w:cs="Arial"/>
          <w:lang w:eastAsia="en-GB"/>
        </w:rPr>
        <w:t xml:space="preserve">Accordingly, the </w:t>
      </w:r>
      <w:r w:rsidR="00112192" w:rsidRPr="000932D0">
        <w:rPr>
          <w:rFonts w:cs="Arial"/>
          <w:lang w:eastAsia="en-GB"/>
        </w:rPr>
        <w:t xml:space="preserve">Northern Regional Planning </w:t>
      </w:r>
      <w:r w:rsidRPr="000932D0">
        <w:rPr>
          <w:rFonts w:cs="Arial"/>
          <w:lang w:eastAsia="en-GB"/>
        </w:rPr>
        <w:t xml:space="preserve">Panel is the consent authority for the application. The proposal is consistent with this Policy. </w:t>
      </w:r>
    </w:p>
    <w:p w14:paraId="278799D0" w14:textId="77777777" w:rsidR="00CD499A" w:rsidRPr="000932D0" w:rsidRDefault="00CD499A" w:rsidP="00CD499A">
      <w:pPr>
        <w:spacing w:after="0" w:line="240" w:lineRule="auto"/>
        <w:rPr>
          <w:rFonts w:cs="Arial"/>
          <w:b/>
          <w:bCs/>
          <w:i/>
          <w:iCs/>
          <w:u w:val="single"/>
        </w:rPr>
      </w:pPr>
    </w:p>
    <w:p w14:paraId="428E9605" w14:textId="45B7BCFC" w:rsidR="00C76A9C" w:rsidRPr="000932D0" w:rsidRDefault="004B19B1" w:rsidP="00112192">
      <w:pPr>
        <w:spacing w:after="0" w:line="240" w:lineRule="auto"/>
        <w:rPr>
          <w:rFonts w:cs="Arial"/>
          <w:b/>
          <w:bCs/>
          <w:i/>
          <w:iCs/>
          <w:u w:val="single"/>
        </w:rPr>
      </w:pPr>
      <w:hyperlink r:id="rId40" w:history="1">
        <w:r w:rsidR="00C76A9C" w:rsidRPr="000932D0">
          <w:rPr>
            <w:rFonts w:cs="Arial"/>
            <w:b/>
            <w:bCs/>
            <w:i/>
            <w:iCs/>
            <w:u w:val="single"/>
          </w:rPr>
          <w:t>State Environmental Planning Policy (Resilience and Hazards) 2021</w:t>
        </w:r>
      </w:hyperlink>
    </w:p>
    <w:p w14:paraId="34D9E305" w14:textId="0F217511" w:rsidR="00C76A9C" w:rsidRPr="00D97A69" w:rsidRDefault="00C76A9C" w:rsidP="00C76A9C">
      <w:pPr>
        <w:spacing w:after="0" w:line="240" w:lineRule="auto"/>
        <w:rPr>
          <w:rFonts w:cs="Arial"/>
          <w:i/>
          <w:iCs/>
          <w:color w:val="FF0000"/>
        </w:rPr>
      </w:pPr>
    </w:p>
    <w:p w14:paraId="453005DC" w14:textId="54078CBF" w:rsidR="00CD499A" w:rsidRPr="00D97A69" w:rsidRDefault="00CD499A" w:rsidP="007B7582">
      <w:pPr>
        <w:pStyle w:val="FigureCaption"/>
        <w:spacing w:before="0" w:after="0"/>
        <w:ind w:left="0"/>
        <w:jc w:val="both"/>
        <w:rPr>
          <w:rFonts w:cs="Arial"/>
          <w:b w:val="0"/>
          <w:bCs/>
          <w:color w:val="auto"/>
          <w:sz w:val="22"/>
          <w:szCs w:val="22"/>
          <w:u w:val="single"/>
        </w:rPr>
      </w:pPr>
      <w:r w:rsidRPr="00D97A69">
        <w:rPr>
          <w:rFonts w:cs="Arial"/>
          <w:b w:val="0"/>
          <w:bCs/>
          <w:color w:val="auto"/>
          <w:sz w:val="22"/>
          <w:szCs w:val="22"/>
          <w:u w:val="single"/>
        </w:rPr>
        <w:t>Chapter 4: Remediation of Land</w:t>
      </w:r>
    </w:p>
    <w:p w14:paraId="1CDE8A85" w14:textId="77777777" w:rsidR="005B38BD" w:rsidRPr="000932D0" w:rsidRDefault="005B38BD" w:rsidP="005B38BD">
      <w:pPr>
        <w:spacing w:after="0" w:line="240" w:lineRule="auto"/>
        <w:rPr>
          <w:rFonts w:eastAsia="Calibri" w:cs="Arial"/>
          <w:bCs/>
        </w:rPr>
      </w:pPr>
    </w:p>
    <w:p w14:paraId="5E41A732" w14:textId="1480EA14" w:rsidR="00D315E1" w:rsidRPr="000932D0" w:rsidRDefault="005B1C6F" w:rsidP="00DF699A">
      <w:pPr>
        <w:rPr>
          <w:rFonts w:eastAsia="Calibri" w:cs="Arial"/>
          <w:bCs/>
          <w:i/>
          <w:iCs/>
        </w:rPr>
      </w:pPr>
      <w:r w:rsidRPr="000932D0">
        <w:rPr>
          <w:rFonts w:eastAsia="Calibri" w:cs="Arial"/>
          <w:bCs/>
        </w:rPr>
        <w:t xml:space="preserve">The </w:t>
      </w:r>
      <w:r w:rsidR="005463A0" w:rsidRPr="000932D0">
        <w:rPr>
          <w:rFonts w:eastAsia="Calibri" w:cs="Arial"/>
          <w:bCs/>
        </w:rPr>
        <w:t>aims</w:t>
      </w:r>
      <w:r w:rsidRPr="000932D0">
        <w:rPr>
          <w:rFonts w:eastAsia="Calibri" w:cs="Arial"/>
          <w:bCs/>
        </w:rPr>
        <w:t xml:space="preserve"> of </w:t>
      </w:r>
      <w:r w:rsidR="005463A0" w:rsidRPr="000932D0">
        <w:rPr>
          <w:rFonts w:eastAsia="Calibri" w:cs="Arial"/>
          <w:bCs/>
        </w:rPr>
        <w:t xml:space="preserve">Chapter 4 of the </w:t>
      </w:r>
      <w:r w:rsidR="005463A0" w:rsidRPr="000932D0">
        <w:rPr>
          <w:rFonts w:eastAsia="Calibri" w:cs="Arial"/>
          <w:bCs/>
          <w:i/>
          <w:iCs/>
        </w:rPr>
        <w:t xml:space="preserve">State Environmental Planning Policy (Resilience and Hazards) 2021 </w:t>
      </w:r>
      <w:r w:rsidR="00D315E1" w:rsidRPr="000932D0">
        <w:rPr>
          <w:rFonts w:eastAsia="Calibri" w:cs="Arial"/>
          <w:bCs/>
          <w:i/>
          <w:iCs/>
        </w:rPr>
        <w:t xml:space="preserve">(‘the </w:t>
      </w:r>
      <w:r w:rsidR="00D315E1" w:rsidRPr="000932D0">
        <w:rPr>
          <w:rFonts w:eastAsia="Calibri" w:cs="Arial"/>
          <w:bCs/>
        </w:rPr>
        <w:t>Resilience and Hazards SEPP’) are to</w:t>
      </w:r>
      <w:r w:rsidR="00D315E1" w:rsidRPr="000932D0">
        <w:rPr>
          <w:rFonts w:cs="Arial"/>
          <w:shd w:val="clear" w:color="auto" w:fill="FFFFFF"/>
        </w:rPr>
        <w:t xml:space="preserve"> promote the remediation of contaminated land for the purpose of reducing the risk of harm to human health or any other aspect of the environment. </w:t>
      </w:r>
    </w:p>
    <w:p w14:paraId="5AD558BE" w14:textId="700816C4" w:rsidR="00E75332" w:rsidRPr="000932D0" w:rsidRDefault="00CD499A" w:rsidP="00DF699A">
      <w:pPr>
        <w:rPr>
          <w:rFonts w:eastAsia="Calibri" w:cs="Arial"/>
          <w:bCs/>
        </w:rPr>
      </w:pPr>
      <w:r w:rsidRPr="000932D0">
        <w:rPr>
          <w:rFonts w:eastAsia="Calibri" w:cs="Arial"/>
          <w:bCs/>
        </w:rPr>
        <w:t>The provisions of</w:t>
      </w:r>
      <w:r w:rsidR="005B38BD" w:rsidRPr="000932D0">
        <w:rPr>
          <w:rFonts w:eastAsia="Calibri" w:cs="Arial"/>
          <w:bCs/>
        </w:rPr>
        <w:t xml:space="preserve"> Chapter</w:t>
      </w:r>
      <w:r w:rsidR="00993BD8" w:rsidRPr="000932D0">
        <w:rPr>
          <w:rFonts w:eastAsia="Calibri" w:cs="Arial"/>
          <w:bCs/>
        </w:rPr>
        <w:t xml:space="preserve"> 4 of</w:t>
      </w:r>
      <w:r w:rsidR="007B7582" w:rsidRPr="000932D0">
        <w:rPr>
          <w:rFonts w:eastAsia="Calibri" w:cs="Arial"/>
          <w:bCs/>
        </w:rPr>
        <w:t xml:space="preserve"> </w:t>
      </w:r>
      <w:r w:rsidR="00540150" w:rsidRPr="000932D0">
        <w:rPr>
          <w:rFonts w:eastAsia="Calibri" w:cs="Arial"/>
          <w:bCs/>
        </w:rPr>
        <w:t xml:space="preserve">the </w:t>
      </w:r>
      <w:r w:rsidR="00993BD8" w:rsidRPr="000932D0">
        <w:rPr>
          <w:rFonts w:eastAsia="Calibri" w:cs="Arial"/>
          <w:bCs/>
        </w:rPr>
        <w:t>Resilience and Hazards SEPP</w:t>
      </w:r>
      <w:r w:rsidR="00540150" w:rsidRPr="000932D0">
        <w:rPr>
          <w:rFonts w:eastAsia="Calibri" w:cs="Arial"/>
          <w:bCs/>
        </w:rPr>
        <w:t xml:space="preserve"> </w:t>
      </w:r>
      <w:r w:rsidRPr="000932D0">
        <w:rPr>
          <w:rFonts w:eastAsia="Calibri" w:cs="Arial"/>
          <w:bCs/>
        </w:rPr>
        <w:t xml:space="preserve">have been considered in the assessment of the development application. </w:t>
      </w:r>
    </w:p>
    <w:p w14:paraId="3F007951" w14:textId="57B80B52" w:rsidR="00730361" w:rsidRPr="000932D0" w:rsidRDefault="005B38BD" w:rsidP="00DF699A">
      <w:pPr>
        <w:rPr>
          <w:rFonts w:cs="Arial"/>
        </w:rPr>
      </w:pPr>
      <w:r w:rsidRPr="000932D0">
        <w:rPr>
          <w:rFonts w:eastAsia="Calibri" w:cs="Arial"/>
          <w:bCs/>
        </w:rPr>
        <w:t>Section 4.6</w:t>
      </w:r>
      <w:r w:rsidR="00CD499A" w:rsidRPr="000932D0">
        <w:rPr>
          <w:rFonts w:cs="Arial"/>
        </w:rPr>
        <w:t xml:space="preserve"> of </w:t>
      </w:r>
      <w:r w:rsidR="00540150" w:rsidRPr="000932D0">
        <w:rPr>
          <w:rFonts w:cs="Arial"/>
        </w:rPr>
        <w:t xml:space="preserve">the </w:t>
      </w:r>
      <w:r w:rsidRPr="000932D0">
        <w:rPr>
          <w:rFonts w:eastAsia="Calibri" w:cs="Arial"/>
          <w:bCs/>
        </w:rPr>
        <w:t xml:space="preserve">Resilience and Hazards SEPP </w:t>
      </w:r>
      <w:r w:rsidR="00CD499A" w:rsidRPr="000932D0">
        <w:rPr>
          <w:rFonts w:cs="Arial"/>
        </w:rPr>
        <w:t>requires consent authorities to consider whether the land is contaminated, and if the land is contaminated, it is satisfied that the land is suitable in its contaminated state (or will be suitable, after remediation) for the purpose for which the development is proposed to be carried out.</w:t>
      </w:r>
    </w:p>
    <w:p w14:paraId="51632D6A" w14:textId="4FE0D600" w:rsidR="00477BE2" w:rsidRPr="00D97A69" w:rsidRDefault="006006D0" w:rsidP="006006D0">
      <w:pPr>
        <w:rPr>
          <w:rFonts w:cs="Arial"/>
          <w:bCs/>
          <w:lang w:eastAsia="en-AU"/>
        </w:rPr>
      </w:pPr>
      <w:r w:rsidRPr="000932D0">
        <w:rPr>
          <w:rFonts w:cs="Arial"/>
        </w:rPr>
        <w:t xml:space="preserve">Historically, </w:t>
      </w:r>
      <w:r w:rsidRPr="000932D0">
        <w:rPr>
          <w:rFonts w:cs="Arial"/>
          <w:bCs/>
          <w:lang w:eastAsia="en-AU"/>
        </w:rPr>
        <w:t xml:space="preserve">the land </w:t>
      </w:r>
      <w:r w:rsidR="00477BE2" w:rsidRPr="000932D0">
        <w:rPr>
          <w:rFonts w:cs="Arial"/>
          <w:bCs/>
          <w:lang w:eastAsia="en-AU"/>
        </w:rPr>
        <w:t xml:space="preserve">uses have been identified as agriculture with grazing and cropping occurring, along with some storage and possibly filling as part </w:t>
      </w:r>
      <w:r w:rsidR="00477BE2" w:rsidRPr="00D97A69">
        <w:rPr>
          <w:rFonts w:cs="Arial"/>
          <w:bCs/>
          <w:lang w:eastAsia="en-AU"/>
        </w:rPr>
        <w:t xml:space="preserve">of the adjacent land’s </w:t>
      </w:r>
      <w:r w:rsidR="002537E9" w:rsidRPr="00D97A69">
        <w:rPr>
          <w:rFonts w:cs="Arial"/>
          <w:bCs/>
          <w:lang w:eastAsia="en-AU"/>
        </w:rPr>
        <w:t>development and</w:t>
      </w:r>
      <w:r w:rsidR="00477BE2" w:rsidRPr="00D97A69">
        <w:rPr>
          <w:rFonts w:cs="Arial"/>
          <w:bCs/>
          <w:lang w:eastAsia="en-AU"/>
        </w:rPr>
        <w:t xml:space="preserve"> has been generally vacant </w:t>
      </w:r>
      <w:r w:rsidR="00540150" w:rsidRPr="00D97A69">
        <w:rPr>
          <w:rFonts w:cs="Arial"/>
          <w:bCs/>
          <w:lang w:eastAsia="en-AU"/>
        </w:rPr>
        <w:t>since</w:t>
      </w:r>
      <w:r w:rsidR="00477BE2" w:rsidRPr="00D97A69">
        <w:rPr>
          <w:rFonts w:cs="Arial"/>
          <w:bCs/>
          <w:lang w:eastAsia="en-AU"/>
        </w:rPr>
        <w:t xml:space="preserve"> the 1990s. Although some services including stormwater have been constructed, which would have included </w:t>
      </w:r>
      <w:r w:rsidR="00540150" w:rsidRPr="00D97A69">
        <w:rPr>
          <w:rFonts w:cs="Arial"/>
          <w:bCs/>
          <w:lang w:eastAsia="en-AU"/>
        </w:rPr>
        <w:t>further</w:t>
      </w:r>
      <w:r w:rsidR="00477BE2" w:rsidRPr="00D97A69">
        <w:rPr>
          <w:rFonts w:cs="Arial"/>
          <w:bCs/>
          <w:lang w:eastAsia="en-AU"/>
        </w:rPr>
        <w:t xml:space="preserve"> disturbance and filling at the site.</w:t>
      </w:r>
      <w:r w:rsidRPr="00D97A69">
        <w:rPr>
          <w:rFonts w:cs="Arial"/>
          <w:bCs/>
          <w:lang w:eastAsia="en-AU"/>
        </w:rPr>
        <w:t xml:space="preserve"> </w:t>
      </w:r>
    </w:p>
    <w:p w14:paraId="4D14762F" w14:textId="47F2FB85" w:rsidR="00477BE2" w:rsidRPr="000932D0" w:rsidRDefault="00A02929" w:rsidP="00DF699A">
      <w:pPr>
        <w:rPr>
          <w:rFonts w:cs="Arial"/>
          <w:bCs/>
          <w:lang w:eastAsia="en-AU"/>
        </w:rPr>
      </w:pPr>
      <w:r w:rsidRPr="000932D0">
        <w:rPr>
          <w:rFonts w:cs="Arial"/>
          <w:bCs/>
          <w:lang w:eastAsia="en-AU"/>
        </w:rPr>
        <w:lastRenderedPageBreak/>
        <w:t>Currently, t</w:t>
      </w:r>
      <w:r w:rsidR="00477BE2" w:rsidRPr="000932D0">
        <w:rPr>
          <w:rFonts w:cs="Arial"/>
          <w:bCs/>
          <w:lang w:eastAsia="en-AU"/>
        </w:rPr>
        <w:t xml:space="preserve">he site has not been subject to any approved works and or concurrent applications being considered. </w:t>
      </w:r>
      <w:r w:rsidR="00CF4BAD" w:rsidRPr="000932D0">
        <w:rPr>
          <w:rFonts w:cs="Arial"/>
          <w:bCs/>
          <w:lang w:eastAsia="en-AU"/>
        </w:rPr>
        <w:t>However, d</w:t>
      </w:r>
      <w:r w:rsidR="00477BE2" w:rsidRPr="000932D0">
        <w:rPr>
          <w:rFonts w:cs="Arial"/>
          <w:bCs/>
          <w:lang w:eastAsia="en-AU"/>
        </w:rPr>
        <w:t>irectly west of the site at 136-144 Johnston Street, lawfully identified as Lot 14 DP 1091559 the land is a development commercial zoned area, containing an existing service station, gym, and commercial premises.</w:t>
      </w:r>
    </w:p>
    <w:p w14:paraId="717275E8" w14:textId="22626212" w:rsidR="00762595" w:rsidRPr="000932D0" w:rsidRDefault="00CF4BAD" w:rsidP="00DF699A">
      <w:pPr>
        <w:rPr>
          <w:rFonts w:cs="Arial"/>
        </w:rPr>
      </w:pPr>
      <w:r w:rsidRPr="000932D0">
        <w:rPr>
          <w:rFonts w:cs="Arial"/>
        </w:rPr>
        <w:t xml:space="preserve">A </w:t>
      </w:r>
      <w:r w:rsidR="00E75332" w:rsidRPr="000932D0">
        <w:rPr>
          <w:rFonts w:cs="Arial"/>
        </w:rPr>
        <w:t>Detailed</w:t>
      </w:r>
      <w:r w:rsidR="00CD499A" w:rsidRPr="000932D0">
        <w:rPr>
          <w:rFonts w:cs="Arial"/>
        </w:rPr>
        <w:t xml:space="preserve"> Site Investigation has been prepared </w:t>
      </w:r>
      <w:r w:rsidR="00762595" w:rsidRPr="000932D0">
        <w:rPr>
          <w:rFonts w:cs="Arial"/>
        </w:rPr>
        <w:t xml:space="preserve">by </w:t>
      </w:r>
      <w:r w:rsidR="00451808" w:rsidRPr="000932D0">
        <w:rPr>
          <w:rFonts w:cs="Arial"/>
          <w:i/>
          <w:iCs/>
        </w:rPr>
        <w:t>Easterly</w:t>
      </w:r>
      <w:r w:rsidR="00762595" w:rsidRPr="000932D0">
        <w:rPr>
          <w:rFonts w:cs="Arial"/>
          <w:i/>
          <w:iCs/>
        </w:rPr>
        <w:t xml:space="preserve"> Point Environmental, </w:t>
      </w:r>
      <w:r w:rsidR="00762595" w:rsidRPr="000932D0">
        <w:rPr>
          <w:rFonts w:cs="Arial"/>
        </w:rPr>
        <w:t xml:space="preserve">concluding the following – </w:t>
      </w:r>
    </w:p>
    <w:p w14:paraId="54F09AC3" w14:textId="1C818E03" w:rsidR="00804F6F" w:rsidRPr="00D97A69" w:rsidRDefault="00CF4BAD" w:rsidP="00804F6F">
      <w:pPr>
        <w:pStyle w:val="ListParagraph"/>
        <w:tabs>
          <w:tab w:val="left" w:pos="7485"/>
        </w:tabs>
        <w:spacing w:after="0" w:line="240" w:lineRule="auto"/>
        <w:ind w:left="567" w:right="23"/>
        <w:rPr>
          <w:rFonts w:cs="Arial"/>
          <w:i/>
          <w:iCs/>
        </w:rPr>
      </w:pPr>
      <w:r w:rsidRPr="00D97A69">
        <w:rPr>
          <w:rFonts w:cs="Arial"/>
          <w:i/>
          <w:iCs/>
        </w:rPr>
        <w:t>I</w:t>
      </w:r>
      <w:r w:rsidR="00804F6F" w:rsidRPr="00D97A69">
        <w:rPr>
          <w:rFonts w:cs="Arial"/>
          <w:i/>
          <w:iCs/>
        </w:rPr>
        <w:t xml:space="preserve">t is apparent that some uncontrolled filling has occurred at the site. While chemical contamination was not identified, asbestos has been confirmed and appropriate management will be required during both the development stage and throughout occupation. This is likely to best be managed under the requirements of the WHS legislation, including the development of an asbestos register and an asbestos management plan. </w:t>
      </w:r>
    </w:p>
    <w:p w14:paraId="73F233A2" w14:textId="77777777" w:rsidR="00804F6F" w:rsidRPr="00D97A69" w:rsidRDefault="00804F6F" w:rsidP="00804F6F">
      <w:pPr>
        <w:pStyle w:val="ListParagraph"/>
        <w:tabs>
          <w:tab w:val="left" w:pos="7485"/>
        </w:tabs>
        <w:spacing w:after="0" w:line="240" w:lineRule="auto"/>
        <w:ind w:left="567" w:right="23"/>
        <w:rPr>
          <w:rFonts w:cs="Arial"/>
          <w:i/>
          <w:iCs/>
        </w:rPr>
      </w:pPr>
    </w:p>
    <w:p w14:paraId="22E531BC" w14:textId="10D21409" w:rsidR="00E55A64" w:rsidRPr="00D97A69" w:rsidRDefault="00804F6F" w:rsidP="00804F6F">
      <w:pPr>
        <w:pStyle w:val="ListParagraph"/>
        <w:tabs>
          <w:tab w:val="left" w:pos="7485"/>
        </w:tabs>
        <w:spacing w:after="0" w:line="240" w:lineRule="auto"/>
        <w:ind w:left="567" w:right="23"/>
        <w:rPr>
          <w:rFonts w:cs="Arial"/>
          <w:i/>
          <w:iCs/>
        </w:rPr>
      </w:pPr>
      <w:r w:rsidRPr="00D97A69">
        <w:rPr>
          <w:rFonts w:cs="Arial"/>
          <w:i/>
          <w:iCs/>
        </w:rPr>
        <w:t xml:space="preserve">While previous investigations recommended remediation based on the </w:t>
      </w:r>
      <w:r w:rsidR="00CF4BAD" w:rsidRPr="00D97A69">
        <w:rPr>
          <w:rFonts w:cs="Arial"/>
          <w:i/>
          <w:iCs/>
        </w:rPr>
        <w:t>a</w:t>
      </w:r>
      <w:r w:rsidR="00540150" w:rsidRPr="00D97A69">
        <w:rPr>
          <w:rFonts w:cs="Arial"/>
          <w:i/>
          <w:iCs/>
        </w:rPr>
        <w:t>rsenic</w:t>
      </w:r>
      <w:r w:rsidRPr="00D97A69">
        <w:rPr>
          <w:rFonts w:cs="Arial"/>
          <w:i/>
          <w:iCs/>
        </w:rPr>
        <w:t xml:space="preserve"> detected in surficial soils (HMC 2020), Easterly Point has not been able to replicate their results, including after conducting an additional, surficial sampling program at a high sample density. Therefore, Easterly Point considers that the previously reported arsenic (and copper) in surface soils were an artefact of sampling, rather than related to actual site contamination. As no other contaminants beyond bonded asbestos have been identified, Easterly Point does not consider that a duty to report exists, but rather that the site should be managed under the WHS framework in regard to asbestos. </w:t>
      </w:r>
    </w:p>
    <w:p w14:paraId="3620E3E0" w14:textId="77777777" w:rsidR="00E55A64" w:rsidRPr="00D97A69" w:rsidRDefault="00E55A64" w:rsidP="00804F6F">
      <w:pPr>
        <w:pStyle w:val="ListParagraph"/>
        <w:tabs>
          <w:tab w:val="left" w:pos="7485"/>
        </w:tabs>
        <w:spacing w:after="0" w:line="240" w:lineRule="auto"/>
        <w:ind w:left="567" w:right="23"/>
        <w:rPr>
          <w:rFonts w:cs="Arial"/>
          <w:i/>
          <w:iCs/>
        </w:rPr>
      </w:pPr>
    </w:p>
    <w:p w14:paraId="2912FE2A" w14:textId="77777777" w:rsidR="00EC6ABD" w:rsidRPr="00D97A69" w:rsidRDefault="00804F6F" w:rsidP="00804F6F">
      <w:pPr>
        <w:pStyle w:val="ListParagraph"/>
        <w:tabs>
          <w:tab w:val="left" w:pos="7485"/>
        </w:tabs>
        <w:spacing w:after="0" w:line="240" w:lineRule="auto"/>
        <w:ind w:left="567" w:right="23"/>
        <w:rPr>
          <w:rFonts w:cs="Arial"/>
          <w:i/>
          <w:iCs/>
        </w:rPr>
      </w:pPr>
      <w:r w:rsidRPr="00D97A69">
        <w:rPr>
          <w:rFonts w:cs="Arial"/>
          <w:i/>
          <w:iCs/>
        </w:rPr>
        <w:t xml:space="preserve">The site is considered to be suitable for the proposed development, noting that appropriate management should be incorporated into the site development and use, as recommended herein. If unexpected findings are detected which are contrary to the current finding, appropriate controls and management should be conducted, and these should be specified in an unexpecting findings protocol developed for the site. </w:t>
      </w:r>
    </w:p>
    <w:p w14:paraId="601980FF" w14:textId="77777777" w:rsidR="00804F6F" w:rsidRPr="000932D0" w:rsidRDefault="00804F6F" w:rsidP="00804F6F">
      <w:pPr>
        <w:tabs>
          <w:tab w:val="left" w:pos="7485"/>
        </w:tabs>
        <w:spacing w:after="0" w:line="240" w:lineRule="auto"/>
        <w:ind w:right="23"/>
        <w:rPr>
          <w:rFonts w:cs="Arial"/>
          <w:b/>
          <w:bCs/>
        </w:rPr>
      </w:pPr>
    </w:p>
    <w:p w14:paraId="27E2E813" w14:textId="58A524DB" w:rsidR="00804F6F" w:rsidRPr="000932D0" w:rsidRDefault="00510CA4" w:rsidP="00804F6F">
      <w:pPr>
        <w:tabs>
          <w:tab w:val="left" w:pos="7485"/>
        </w:tabs>
        <w:spacing w:after="0" w:line="240" w:lineRule="auto"/>
        <w:ind w:right="23"/>
        <w:rPr>
          <w:rFonts w:cs="Arial"/>
          <w:b/>
          <w:bCs/>
        </w:rPr>
      </w:pPr>
      <w:r w:rsidRPr="000932D0">
        <w:rPr>
          <w:rFonts w:cs="Arial"/>
        </w:rPr>
        <w:t>Based on the finding in the report, the site is considered suitable for the proposed development</w:t>
      </w:r>
      <w:r w:rsidR="00884E43" w:rsidRPr="00884E43">
        <w:rPr>
          <w:rFonts w:cs="Arial"/>
          <w:b/>
          <w:bCs/>
        </w:rPr>
        <w:t>.</w:t>
      </w:r>
    </w:p>
    <w:p w14:paraId="1194C6E0" w14:textId="77777777" w:rsidR="00C76A9C" w:rsidRPr="000932D0" w:rsidRDefault="00C76A9C" w:rsidP="00C76A9C">
      <w:pPr>
        <w:spacing w:after="0" w:line="240" w:lineRule="auto"/>
        <w:rPr>
          <w:rFonts w:cs="Arial"/>
          <w:i/>
          <w:iCs/>
        </w:rPr>
      </w:pPr>
    </w:p>
    <w:p w14:paraId="646A3A9B" w14:textId="6230BDD2" w:rsidR="00C76A9C" w:rsidRPr="000932D0" w:rsidRDefault="004B19B1" w:rsidP="00DF699A">
      <w:pPr>
        <w:spacing w:after="0" w:line="240" w:lineRule="auto"/>
        <w:rPr>
          <w:rFonts w:cs="Arial"/>
          <w:b/>
          <w:bCs/>
          <w:i/>
          <w:iCs/>
          <w:u w:val="single"/>
        </w:rPr>
      </w:pPr>
      <w:hyperlink r:id="rId41" w:history="1">
        <w:r w:rsidR="00C76A9C" w:rsidRPr="000932D0">
          <w:rPr>
            <w:rFonts w:cs="Arial"/>
            <w:b/>
            <w:bCs/>
            <w:i/>
            <w:iCs/>
            <w:u w:val="single"/>
          </w:rPr>
          <w:t>State Environmental Planning Policy (Transport and Infrastructure) 2021</w:t>
        </w:r>
      </w:hyperlink>
    </w:p>
    <w:p w14:paraId="7B0C8E0C" w14:textId="77777777" w:rsidR="00112192" w:rsidRPr="000932D0" w:rsidRDefault="00112192" w:rsidP="00DF699A">
      <w:pPr>
        <w:spacing w:after="0" w:line="240" w:lineRule="auto"/>
        <w:rPr>
          <w:rFonts w:cs="Arial"/>
          <w:i/>
          <w:iCs/>
        </w:rPr>
      </w:pPr>
    </w:p>
    <w:p w14:paraId="329A6765" w14:textId="65EF0A5C" w:rsidR="00112192" w:rsidRPr="000932D0" w:rsidRDefault="00D315E1" w:rsidP="00112192">
      <w:pPr>
        <w:spacing w:line="264" w:lineRule="exact"/>
        <w:textAlignment w:val="baseline"/>
        <w:rPr>
          <w:rFonts w:eastAsia="Arial" w:cs="Arial"/>
        </w:rPr>
      </w:pPr>
      <w:r w:rsidRPr="000932D0">
        <w:rPr>
          <w:rFonts w:eastAsia="Calibri" w:cs="Arial"/>
          <w:bCs/>
        </w:rPr>
        <w:t xml:space="preserve">The aim of </w:t>
      </w:r>
      <w:r w:rsidR="00BA5313" w:rsidRPr="000932D0">
        <w:rPr>
          <w:rFonts w:eastAsia="Calibri" w:cs="Arial"/>
          <w:bCs/>
        </w:rPr>
        <w:t xml:space="preserve">the </w:t>
      </w:r>
      <w:r w:rsidRPr="000932D0">
        <w:rPr>
          <w:rFonts w:eastAsia="Calibri" w:cs="Arial"/>
          <w:bCs/>
          <w:i/>
          <w:iCs/>
        </w:rPr>
        <w:t>State Environmental Planning Policy (</w:t>
      </w:r>
      <w:r w:rsidR="00BA5313" w:rsidRPr="000932D0">
        <w:rPr>
          <w:rFonts w:eastAsia="Calibri" w:cs="Arial"/>
          <w:bCs/>
          <w:i/>
          <w:iCs/>
        </w:rPr>
        <w:t>Transport and Infrastructure</w:t>
      </w:r>
      <w:r w:rsidRPr="000932D0">
        <w:rPr>
          <w:rFonts w:eastAsia="Calibri" w:cs="Arial"/>
          <w:bCs/>
          <w:i/>
          <w:iCs/>
        </w:rPr>
        <w:t>) 2021 (</w:t>
      </w:r>
      <w:r w:rsidR="00ED27F6" w:rsidRPr="000932D0">
        <w:rPr>
          <w:rFonts w:eastAsia="Calibri" w:cs="Arial"/>
          <w:bCs/>
        </w:rPr>
        <w:t>Tr</w:t>
      </w:r>
      <w:r w:rsidR="00BA5313" w:rsidRPr="000932D0">
        <w:rPr>
          <w:rFonts w:eastAsia="Calibri" w:cs="Arial"/>
          <w:bCs/>
        </w:rPr>
        <w:t>ansport and Infrastructure</w:t>
      </w:r>
      <w:r w:rsidRPr="000932D0">
        <w:rPr>
          <w:rFonts w:eastAsia="Calibri" w:cs="Arial"/>
          <w:bCs/>
        </w:rPr>
        <w:t xml:space="preserve"> SEPP)</w:t>
      </w:r>
      <w:r w:rsidR="00BA5313" w:rsidRPr="000932D0">
        <w:rPr>
          <w:rFonts w:eastAsia="Calibri" w:cs="Arial"/>
          <w:bCs/>
        </w:rPr>
        <w:t xml:space="preserve"> </w:t>
      </w:r>
      <w:r w:rsidR="00112192" w:rsidRPr="000932D0">
        <w:rPr>
          <w:rFonts w:eastAsia="Arial" w:cs="Arial"/>
        </w:rPr>
        <w:t xml:space="preserve">is to facilitate the effective delivery of infrastructure across NSW by identifying matters to be considered in the assessment of development </w:t>
      </w:r>
      <w:r w:rsidR="00112192" w:rsidRPr="00D97A69">
        <w:rPr>
          <w:rFonts w:eastAsia="Arial" w:cs="Arial"/>
        </w:rPr>
        <w:t xml:space="preserve">adjacent to particular types of infrastructure development. The </w:t>
      </w:r>
      <w:r w:rsidR="00BA5313" w:rsidRPr="00D97A69">
        <w:rPr>
          <w:rFonts w:eastAsia="Arial" w:cs="Arial"/>
        </w:rPr>
        <w:t xml:space="preserve">Transport and Infrastructure </w:t>
      </w:r>
      <w:r w:rsidR="00112192" w:rsidRPr="000932D0">
        <w:rPr>
          <w:rFonts w:eastAsia="Arial" w:cs="Arial"/>
        </w:rPr>
        <w:t>SEPP also outlines consultation requirements with relevant public authorities for certain proposed works.</w:t>
      </w:r>
    </w:p>
    <w:p w14:paraId="5F8DBF8E" w14:textId="1E823740" w:rsidR="00E77E8F" w:rsidRPr="000932D0" w:rsidRDefault="00112192" w:rsidP="00112192">
      <w:pPr>
        <w:spacing w:line="264" w:lineRule="exact"/>
        <w:textAlignment w:val="baseline"/>
        <w:rPr>
          <w:rFonts w:eastAsia="Arial" w:cs="Arial"/>
        </w:rPr>
      </w:pPr>
      <w:r w:rsidRPr="000932D0">
        <w:rPr>
          <w:rFonts w:eastAsia="Arial" w:cs="Arial"/>
          <w:u w:val="single"/>
        </w:rPr>
        <w:t>Clause 2.119</w:t>
      </w:r>
      <w:r w:rsidRPr="000932D0">
        <w:rPr>
          <w:rFonts w:eastAsia="Arial" w:cs="Arial"/>
        </w:rPr>
        <w:t xml:space="preserve"> </w:t>
      </w:r>
      <w:r w:rsidR="00E77E8F" w:rsidRPr="000932D0">
        <w:rPr>
          <w:rFonts w:eastAsia="Arial" w:cs="Arial"/>
        </w:rPr>
        <w:t>necessitates,</w:t>
      </w:r>
      <w:r w:rsidRPr="000932D0">
        <w:rPr>
          <w:rFonts w:eastAsia="Arial" w:cs="Arial"/>
        </w:rPr>
        <w:t xml:space="preserve"> a consent authority must not grant consent to development on land that has a frontage to a classified road unless it is satisfied regarding the safety, </w:t>
      </w:r>
      <w:r w:rsidR="00966412" w:rsidRPr="000932D0">
        <w:rPr>
          <w:rFonts w:eastAsia="Arial" w:cs="Arial"/>
        </w:rPr>
        <w:t>efficiency,</w:t>
      </w:r>
      <w:r w:rsidRPr="000932D0">
        <w:rPr>
          <w:rFonts w:eastAsia="Arial" w:cs="Arial"/>
        </w:rPr>
        <w:t xml:space="preserve"> and ongoing operation of the classified road, and to prevent and or reduce potential impact of noise and vehicle emission. </w:t>
      </w:r>
    </w:p>
    <w:p w14:paraId="5E4595A0" w14:textId="205F2D00" w:rsidR="00112192" w:rsidRPr="00D97A69" w:rsidRDefault="00112192" w:rsidP="00112192">
      <w:pPr>
        <w:spacing w:line="264" w:lineRule="exact"/>
        <w:textAlignment w:val="baseline"/>
        <w:rPr>
          <w:rFonts w:eastAsia="Arial" w:cs="Arial"/>
        </w:rPr>
      </w:pPr>
      <w:r w:rsidRPr="000932D0">
        <w:rPr>
          <w:rFonts w:eastAsia="Arial" w:cs="Arial"/>
        </w:rPr>
        <w:t>The development has direct frontage to a classified road (Class Highway), identified as the Bruxner Highway (from the Pacific Highway west of Ballina, via Lismore, Casino, Mallanganee,</w:t>
      </w:r>
      <w:r w:rsidRPr="00D97A69">
        <w:rPr>
          <w:rFonts w:eastAsia="Arial" w:cs="Arial"/>
        </w:rPr>
        <w:t xml:space="preserve"> </w:t>
      </w:r>
      <w:r w:rsidR="00966412" w:rsidRPr="00D97A69">
        <w:rPr>
          <w:rFonts w:eastAsia="Arial" w:cs="Arial"/>
        </w:rPr>
        <w:t>Tabulam,</w:t>
      </w:r>
      <w:r w:rsidRPr="00D97A69">
        <w:rPr>
          <w:rFonts w:eastAsia="Arial" w:cs="Arial"/>
        </w:rPr>
        <w:t xml:space="preserve"> and Drake to Rouse Street (New England Highway – HW9) at Tenterfield</w:t>
      </w:r>
      <w:r w:rsidR="00E77E8F" w:rsidRPr="00D97A69">
        <w:rPr>
          <w:rFonts w:eastAsia="Arial" w:cs="Arial"/>
        </w:rPr>
        <w:t>, and therefore, t</w:t>
      </w:r>
      <w:r w:rsidRPr="00D97A69">
        <w:rPr>
          <w:rFonts w:eastAsia="Arial" w:cs="Arial"/>
        </w:rPr>
        <w:t>he consent authority must be satisfied that –</w:t>
      </w:r>
    </w:p>
    <w:p w14:paraId="3EC9CB2E" w14:textId="77777777" w:rsidR="00E77E8F" w:rsidRPr="00D97A69" w:rsidRDefault="00112192" w:rsidP="00F767D4">
      <w:pPr>
        <w:pStyle w:val="ListParagraph"/>
        <w:numPr>
          <w:ilvl w:val="0"/>
          <w:numId w:val="34"/>
        </w:numPr>
        <w:spacing w:line="264" w:lineRule="exact"/>
        <w:textAlignment w:val="baseline"/>
        <w:rPr>
          <w:rFonts w:eastAsia="Arial" w:cs="Arial"/>
          <w:i/>
          <w:iCs/>
        </w:rPr>
      </w:pPr>
      <w:r w:rsidRPr="00D97A69">
        <w:rPr>
          <w:rFonts w:eastAsia="Arial" w:cs="Arial"/>
          <w:i/>
          <w:iCs/>
        </w:rPr>
        <w:t>where practicable and safe, vehicular access to the land is provided by a road other than the classified road, and</w:t>
      </w:r>
    </w:p>
    <w:p w14:paraId="3215FD4F" w14:textId="4755B9E8" w:rsidR="00112192" w:rsidRPr="00D97A69" w:rsidRDefault="00112192" w:rsidP="00F767D4">
      <w:pPr>
        <w:pStyle w:val="ListParagraph"/>
        <w:numPr>
          <w:ilvl w:val="0"/>
          <w:numId w:val="34"/>
        </w:numPr>
        <w:spacing w:line="264" w:lineRule="exact"/>
        <w:textAlignment w:val="baseline"/>
        <w:rPr>
          <w:rFonts w:eastAsia="Arial" w:cs="Arial"/>
          <w:i/>
          <w:iCs/>
        </w:rPr>
      </w:pPr>
      <w:r w:rsidRPr="00D97A69">
        <w:rPr>
          <w:rFonts w:eastAsia="Arial" w:cs="Arial"/>
          <w:i/>
          <w:iCs/>
        </w:rPr>
        <w:lastRenderedPageBreak/>
        <w:t>the safety, efficiency and ongoing operation of the classified road will not be adversely affected by the development as a result of—</w:t>
      </w:r>
    </w:p>
    <w:p w14:paraId="18F978A0" w14:textId="359545E7" w:rsidR="00E77E8F" w:rsidRPr="00D97A69" w:rsidRDefault="00112192" w:rsidP="00F767D4">
      <w:pPr>
        <w:pStyle w:val="ListParagraph"/>
        <w:numPr>
          <w:ilvl w:val="0"/>
          <w:numId w:val="35"/>
        </w:numPr>
        <w:spacing w:line="264" w:lineRule="exact"/>
        <w:textAlignment w:val="baseline"/>
        <w:rPr>
          <w:rFonts w:eastAsia="Arial" w:cs="Arial"/>
          <w:i/>
          <w:iCs/>
        </w:rPr>
      </w:pPr>
      <w:r w:rsidRPr="00D97A69">
        <w:rPr>
          <w:rFonts w:eastAsia="Arial" w:cs="Arial"/>
          <w:i/>
          <w:iCs/>
        </w:rPr>
        <w:t>the design of the vehicular access to the land, or</w:t>
      </w:r>
    </w:p>
    <w:p w14:paraId="1B646EF8" w14:textId="77777777" w:rsidR="00E77E8F" w:rsidRPr="00D97A69" w:rsidRDefault="00112192" w:rsidP="00F767D4">
      <w:pPr>
        <w:pStyle w:val="ListParagraph"/>
        <w:numPr>
          <w:ilvl w:val="0"/>
          <w:numId w:val="35"/>
        </w:numPr>
        <w:spacing w:line="264" w:lineRule="exact"/>
        <w:textAlignment w:val="baseline"/>
        <w:rPr>
          <w:rFonts w:eastAsia="Arial" w:cs="Arial"/>
          <w:i/>
          <w:iCs/>
        </w:rPr>
      </w:pPr>
      <w:r w:rsidRPr="00D97A69">
        <w:rPr>
          <w:rFonts w:eastAsia="Arial" w:cs="Arial"/>
          <w:i/>
          <w:iCs/>
        </w:rPr>
        <w:t xml:space="preserve"> the emission of smoke or dust from the development, or</w:t>
      </w:r>
    </w:p>
    <w:p w14:paraId="4DFE4F7E" w14:textId="77777777" w:rsidR="00E77E8F" w:rsidRPr="00D97A69" w:rsidRDefault="00112192" w:rsidP="00F767D4">
      <w:pPr>
        <w:pStyle w:val="ListParagraph"/>
        <w:numPr>
          <w:ilvl w:val="0"/>
          <w:numId w:val="35"/>
        </w:numPr>
        <w:spacing w:line="264" w:lineRule="exact"/>
        <w:textAlignment w:val="baseline"/>
        <w:rPr>
          <w:rFonts w:eastAsia="Arial" w:cs="Arial"/>
          <w:i/>
          <w:iCs/>
        </w:rPr>
      </w:pPr>
      <w:r w:rsidRPr="00D97A69">
        <w:rPr>
          <w:rFonts w:eastAsia="Arial" w:cs="Arial"/>
          <w:i/>
          <w:iCs/>
        </w:rPr>
        <w:t>the nature, volume or frequency of vehicles using the classified road to gain access to the land, and</w:t>
      </w:r>
    </w:p>
    <w:p w14:paraId="313E3F49" w14:textId="13FF4018" w:rsidR="00E77E8F" w:rsidRPr="00D97A69" w:rsidRDefault="00112192" w:rsidP="00F767D4">
      <w:pPr>
        <w:pStyle w:val="ListParagraph"/>
        <w:numPr>
          <w:ilvl w:val="0"/>
          <w:numId w:val="34"/>
        </w:numPr>
        <w:spacing w:line="264" w:lineRule="exact"/>
        <w:textAlignment w:val="baseline"/>
        <w:rPr>
          <w:rFonts w:eastAsia="Arial" w:cs="Arial"/>
          <w:i/>
          <w:iCs/>
        </w:rPr>
      </w:pPr>
      <w:r w:rsidRPr="00D97A69">
        <w:rPr>
          <w:rFonts w:eastAsia="Arial" w:cs="Arial"/>
          <w:i/>
          <w:iCs/>
        </w:rPr>
        <w:t>the development is of a type that is not sensitive to traffic noise or vehicle emissions, or is appropriately located and designed, or includes measures, to ameliorate potential traffic noise or vehicle emissions within the site of the development arising from the adjacent classified road.</w:t>
      </w:r>
    </w:p>
    <w:p w14:paraId="639C76ED" w14:textId="29649DE8" w:rsidR="00A836C3" w:rsidRPr="00D97A69" w:rsidRDefault="00A81C74" w:rsidP="00A836C3">
      <w:pPr>
        <w:spacing w:line="264" w:lineRule="exact"/>
        <w:textAlignment w:val="baseline"/>
        <w:rPr>
          <w:rFonts w:cs="Arial"/>
        </w:rPr>
      </w:pPr>
      <w:r w:rsidRPr="00D97A69">
        <w:rPr>
          <w:rFonts w:eastAsia="Arial" w:cs="Arial"/>
        </w:rPr>
        <w:t xml:space="preserve">A </w:t>
      </w:r>
      <w:r w:rsidRPr="00D97A69">
        <w:rPr>
          <w:rFonts w:eastAsia="Arial" w:cs="Arial"/>
          <w:i/>
          <w:iCs/>
        </w:rPr>
        <w:t>Traffic Engineering Report</w:t>
      </w:r>
      <w:r w:rsidRPr="00D97A69">
        <w:rPr>
          <w:rFonts w:eastAsia="Arial" w:cs="Arial"/>
        </w:rPr>
        <w:t xml:space="preserve"> has been prepared by </w:t>
      </w:r>
      <w:r w:rsidRPr="00D97A69">
        <w:rPr>
          <w:rFonts w:eastAsia="Arial" w:cs="Arial"/>
          <w:i/>
          <w:iCs/>
        </w:rPr>
        <w:t>TTM Group</w:t>
      </w:r>
      <w:r w:rsidR="00B31981" w:rsidRPr="00D97A69">
        <w:rPr>
          <w:rFonts w:eastAsia="Arial" w:cs="Arial"/>
          <w:i/>
          <w:iCs/>
        </w:rPr>
        <w:t xml:space="preserve"> </w:t>
      </w:r>
      <w:r w:rsidR="00B31981" w:rsidRPr="00D97A69">
        <w:rPr>
          <w:rFonts w:eastAsia="Arial" w:cs="Arial"/>
        </w:rPr>
        <w:t>found the access to the development of Johnston Street</w:t>
      </w:r>
      <w:r w:rsidR="00F77327" w:rsidRPr="00D97A69">
        <w:rPr>
          <w:rFonts w:eastAsia="Arial" w:cs="Arial"/>
        </w:rPr>
        <w:t xml:space="preserve"> </w:t>
      </w:r>
      <w:r w:rsidR="00A836C3" w:rsidRPr="00D97A69">
        <w:rPr>
          <w:rFonts w:eastAsia="Arial" w:cs="Arial"/>
        </w:rPr>
        <w:t xml:space="preserve">and Clark Street </w:t>
      </w:r>
      <w:r w:rsidR="00F77327" w:rsidRPr="00D97A69">
        <w:rPr>
          <w:rFonts w:eastAsia="Arial" w:cs="Arial"/>
        </w:rPr>
        <w:t xml:space="preserve">are compliant in </w:t>
      </w:r>
      <w:r w:rsidR="00A836C3" w:rsidRPr="00D97A69">
        <w:rPr>
          <w:rFonts w:eastAsia="Arial" w:cs="Arial"/>
        </w:rPr>
        <w:t>accordance</w:t>
      </w:r>
      <w:r w:rsidR="00F77327" w:rsidRPr="00D97A69">
        <w:rPr>
          <w:rFonts w:eastAsia="Arial" w:cs="Arial"/>
        </w:rPr>
        <w:t xml:space="preserve"> with Council requirements and Australian Standards. </w:t>
      </w:r>
      <w:r w:rsidR="00A836C3" w:rsidRPr="00D97A69">
        <w:rPr>
          <w:rFonts w:eastAsia="Arial" w:cs="Arial"/>
        </w:rPr>
        <w:t xml:space="preserve">A 2-car queue space is </w:t>
      </w:r>
      <w:r w:rsidR="002537E9" w:rsidRPr="00D97A69">
        <w:rPr>
          <w:rFonts w:eastAsia="Arial" w:cs="Arial"/>
        </w:rPr>
        <w:t>provided,</w:t>
      </w:r>
      <w:r w:rsidR="00A836C3" w:rsidRPr="00D97A69">
        <w:rPr>
          <w:rFonts w:eastAsia="Arial" w:cs="Arial"/>
        </w:rPr>
        <w:t xml:space="preserve"> </w:t>
      </w:r>
      <w:r w:rsidR="007B425E" w:rsidRPr="00D97A69">
        <w:rPr>
          <w:rFonts w:cs="Arial"/>
        </w:rPr>
        <w:t>and a 1-car queue space is provided for the Clark Street crossover.</w:t>
      </w:r>
    </w:p>
    <w:p w14:paraId="2FECEC5B" w14:textId="45781FB4" w:rsidR="00757E6A" w:rsidRPr="00D97A69" w:rsidRDefault="00FA133C" w:rsidP="00112192">
      <w:pPr>
        <w:spacing w:line="264" w:lineRule="exact"/>
        <w:textAlignment w:val="baseline"/>
        <w:rPr>
          <w:rFonts w:eastAsia="Arial" w:cs="Arial"/>
        </w:rPr>
      </w:pPr>
      <w:r w:rsidRPr="00D97A69">
        <w:rPr>
          <w:rFonts w:cs="Arial"/>
        </w:rPr>
        <w:t xml:space="preserve">Assessment of the proposed development indicates that the development </w:t>
      </w:r>
      <w:r w:rsidR="00540150" w:rsidRPr="00D97A69">
        <w:rPr>
          <w:rFonts w:eastAsia="Arial" w:cs="Arial"/>
        </w:rPr>
        <w:t xml:space="preserve">has been designed to allow the safe and effective ongoing operations of the classified </w:t>
      </w:r>
      <w:r w:rsidR="002537E9" w:rsidRPr="00D97A69">
        <w:rPr>
          <w:rFonts w:eastAsia="Arial" w:cs="Arial"/>
        </w:rPr>
        <w:t>road and</w:t>
      </w:r>
      <w:r w:rsidR="008139CD" w:rsidRPr="00D97A69">
        <w:rPr>
          <w:rFonts w:eastAsia="Arial" w:cs="Arial"/>
        </w:rPr>
        <w:t xml:space="preserve"> </w:t>
      </w:r>
      <w:r w:rsidR="008139CD" w:rsidRPr="00D97A69">
        <w:rPr>
          <w:rFonts w:cs="Arial"/>
        </w:rPr>
        <w:t>will not have a significant impact on the future road network.</w:t>
      </w:r>
      <w:r w:rsidR="00540150" w:rsidRPr="00D97A69">
        <w:rPr>
          <w:rFonts w:eastAsia="Arial" w:cs="Arial"/>
        </w:rPr>
        <w:t xml:space="preserve"> </w:t>
      </w:r>
      <w:r w:rsidRPr="00D97A69">
        <w:rPr>
          <w:rFonts w:cs="Arial"/>
        </w:rPr>
        <w:t>As such, no further mitigating road works are required.</w:t>
      </w:r>
    </w:p>
    <w:p w14:paraId="6CD0CA87" w14:textId="3B8BD7F2" w:rsidR="00757E6A" w:rsidRPr="000932D0" w:rsidRDefault="00112192" w:rsidP="00112192">
      <w:pPr>
        <w:tabs>
          <w:tab w:val="left" w:pos="360"/>
          <w:tab w:val="left" w:pos="432"/>
        </w:tabs>
        <w:spacing w:line="248" w:lineRule="exact"/>
        <w:textAlignment w:val="baseline"/>
        <w:rPr>
          <w:rFonts w:cs="Arial"/>
          <w:bCs/>
          <w:i/>
          <w:lang w:eastAsia="en-AU"/>
        </w:rPr>
      </w:pPr>
      <w:r w:rsidRPr="000932D0">
        <w:rPr>
          <w:rFonts w:eastAsia="Arial" w:cs="Arial"/>
          <w:u w:val="single"/>
        </w:rPr>
        <w:t>Clause 2.122</w:t>
      </w:r>
      <w:r w:rsidRPr="000932D0">
        <w:rPr>
          <w:rFonts w:eastAsia="Arial" w:cs="Arial"/>
        </w:rPr>
        <w:t xml:space="preserve"> requires referral to the Road and Maritime Services for traffic generating development specified in Schedule 3. </w:t>
      </w:r>
      <w:r w:rsidRPr="000932D0">
        <w:rPr>
          <w:rFonts w:cs="Arial"/>
          <w:bCs/>
          <w:i/>
          <w:lang w:eastAsia="en-AU"/>
        </w:rPr>
        <w:t>The current application does not meet the triggers requiring referral of the application to the NSW RMS.</w:t>
      </w:r>
    </w:p>
    <w:p w14:paraId="0526F8E2" w14:textId="57C373B1" w:rsidR="00BF79DA" w:rsidRPr="00D97A69" w:rsidRDefault="00A91959" w:rsidP="00112192">
      <w:pPr>
        <w:tabs>
          <w:tab w:val="left" w:pos="360"/>
          <w:tab w:val="left" w:pos="432"/>
        </w:tabs>
        <w:spacing w:line="248" w:lineRule="exact"/>
        <w:textAlignment w:val="baseline"/>
        <w:rPr>
          <w:rFonts w:eastAsia="Arial" w:cs="Arial"/>
        </w:rPr>
      </w:pPr>
      <w:r w:rsidRPr="00D97A69">
        <w:rPr>
          <w:rFonts w:eastAsia="Arial" w:cs="Arial"/>
          <w:u w:val="single"/>
        </w:rPr>
        <w:t>Clause 2.48</w:t>
      </w:r>
      <w:r w:rsidRPr="00D97A69">
        <w:rPr>
          <w:rFonts w:eastAsia="Arial" w:cs="Arial"/>
        </w:rPr>
        <w:t xml:space="preserve"> applies to </w:t>
      </w:r>
      <w:r w:rsidR="00CF5F61" w:rsidRPr="00D97A69">
        <w:rPr>
          <w:rFonts w:eastAsia="Arial" w:cs="Arial"/>
        </w:rPr>
        <w:t xml:space="preserve">a development application for development comprising or involving any of the </w:t>
      </w:r>
      <w:r w:rsidR="00BF79DA" w:rsidRPr="00D97A69">
        <w:rPr>
          <w:rFonts w:eastAsia="Arial" w:cs="Arial"/>
        </w:rPr>
        <w:t>following –</w:t>
      </w:r>
    </w:p>
    <w:p w14:paraId="1004FF13" w14:textId="77777777" w:rsidR="00A943F7" w:rsidRPr="00D97A69" w:rsidRDefault="00A943F7" w:rsidP="00F767D4">
      <w:pPr>
        <w:pStyle w:val="ListParagraph"/>
        <w:numPr>
          <w:ilvl w:val="0"/>
          <w:numId w:val="36"/>
        </w:numPr>
        <w:tabs>
          <w:tab w:val="left" w:pos="360"/>
          <w:tab w:val="left" w:pos="432"/>
        </w:tabs>
        <w:spacing w:line="248" w:lineRule="exact"/>
        <w:textAlignment w:val="baseline"/>
        <w:rPr>
          <w:rFonts w:eastAsia="Arial" w:cs="Arial"/>
          <w:i/>
          <w:iCs/>
        </w:rPr>
      </w:pPr>
      <w:r w:rsidRPr="00D97A69">
        <w:rPr>
          <w:rFonts w:eastAsia="Arial" w:cs="Arial"/>
          <w:i/>
          <w:iCs/>
        </w:rPr>
        <w:t>the penetration of ground within 2m of an underground electricity power line or an electricity distribution pole or within 10m of any part of an electricity tower,</w:t>
      </w:r>
    </w:p>
    <w:p w14:paraId="71FF82D0" w14:textId="3D26AE99" w:rsidR="00A943F7" w:rsidRPr="00D97A69" w:rsidRDefault="00A943F7" w:rsidP="00F767D4">
      <w:pPr>
        <w:pStyle w:val="ListParagraph"/>
        <w:numPr>
          <w:ilvl w:val="0"/>
          <w:numId w:val="36"/>
        </w:numPr>
        <w:tabs>
          <w:tab w:val="left" w:pos="360"/>
          <w:tab w:val="left" w:pos="432"/>
        </w:tabs>
        <w:spacing w:line="248" w:lineRule="exact"/>
        <w:textAlignment w:val="baseline"/>
        <w:rPr>
          <w:rFonts w:eastAsia="Arial" w:cs="Arial"/>
          <w:i/>
          <w:iCs/>
        </w:rPr>
      </w:pPr>
      <w:r w:rsidRPr="00D97A69">
        <w:rPr>
          <w:rFonts w:eastAsia="Arial" w:cs="Arial"/>
          <w:i/>
          <w:iCs/>
        </w:rPr>
        <w:t>development carried out—</w:t>
      </w:r>
    </w:p>
    <w:p w14:paraId="61AAA34C" w14:textId="77777777" w:rsidR="00A943F7" w:rsidRPr="00D97A69" w:rsidRDefault="00A943F7" w:rsidP="00F767D4">
      <w:pPr>
        <w:pStyle w:val="ListParagraph"/>
        <w:numPr>
          <w:ilvl w:val="1"/>
          <w:numId w:val="37"/>
        </w:numPr>
        <w:tabs>
          <w:tab w:val="left" w:pos="360"/>
          <w:tab w:val="left" w:pos="432"/>
        </w:tabs>
        <w:spacing w:line="248" w:lineRule="exact"/>
        <w:textAlignment w:val="baseline"/>
        <w:rPr>
          <w:rFonts w:eastAsia="Arial" w:cs="Arial"/>
          <w:i/>
          <w:iCs/>
        </w:rPr>
      </w:pPr>
      <w:r w:rsidRPr="00D97A69">
        <w:rPr>
          <w:rFonts w:eastAsia="Arial" w:cs="Arial"/>
          <w:i/>
          <w:iCs/>
        </w:rPr>
        <w:t>within or immediately adjacent to an easement for electricity purposes (whether or not the electricity infrastructure exists), or</w:t>
      </w:r>
    </w:p>
    <w:p w14:paraId="4401A379" w14:textId="77777777" w:rsidR="00A943F7" w:rsidRPr="00D97A69" w:rsidRDefault="00A943F7" w:rsidP="00F767D4">
      <w:pPr>
        <w:pStyle w:val="ListParagraph"/>
        <w:numPr>
          <w:ilvl w:val="1"/>
          <w:numId w:val="37"/>
        </w:numPr>
        <w:tabs>
          <w:tab w:val="left" w:pos="360"/>
          <w:tab w:val="left" w:pos="432"/>
        </w:tabs>
        <w:spacing w:line="248" w:lineRule="exact"/>
        <w:textAlignment w:val="baseline"/>
        <w:rPr>
          <w:rFonts w:eastAsia="Arial" w:cs="Arial"/>
          <w:i/>
          <w:iCs/>
        </w:rPr>
      </w:pPr>
      <w:r w:rsidRPr="00D97A69">
        <w:rPr>
          <w:rFonts w:eastAsia="Arial" w:cs="Arial"/>
          <w:i/>
          <w:iCs/>
        </w:rPr>
        <w:t>immediately adjacent to an electricity substation, or</w:t>
      </w:r>
    </w:p>
    <w:p w14:paraId="19712623" w14:textId="77777777" w:rsidR="001F2661" w:rsidRPr="00D97A69" w:rsidRDefault="00A943F7" w:rsidP="00F767D4">
      <w:pPr>
        <w:pStyle w:val="ListParagraph"/>
        <w:numPr>
          <w:ilvl w:val="1"/>
          <w:numId w:val="37"/>
        </w:numPr>
        <w:tabs>
          <w:tab w:val="left" w:pos="360"/>
          <w:tab w:val="left" w:pos="432"/>
        </w:tabs>
        <w:spacing w:line="248" w:lineRule="exact"/>
        <w:textAlignment w:val="baseline"/>
        <w:rPr>
          <w:rFonts w:eastAsia="Arial" w:cs="Arial"/>
          <w:i/>
          <w:iCs/>
        </w:rPr>
      </w:pPr>
      <w:r w:rsidRPr="00D97A69">
        <w:rPr>
          <w:rFonts w:eastAsia="Arial" w:cs="Arial"/>
          <w:i/>
          <w:iCs/>
        </w:rPr>
        <w:t>within 5m of an exposed overhead electricity power line,</w:t>
      </w:r>
    </w:p>
    <w:p w14:paraId="231FF197" w14:textId="4984D5AC" w:rsidR="001F2661" w:rsidRPr="00D97A69" w:rsidRDefault="001F2661" w:rsidP="001F2661">
      <w:pPr>
        <w:tabs>
          <w:tab w:val="left" w:pos="360"/>
          <w:tab w:val="left" w:pos="432"/>
        </w:tabs>
        <w:spacing w:line="248" w:lineRule="exact"/>
        <w:ind w:left="360"/>
        <w:textAlignment w:val="baseline"/>
        <w:rPr>
          <w:rFonts w:eastAsia="Arial" w:cs="Arial"/>
          <w:i/>
          <w:iCs/>
        </w:rPr>
      </w:pPr>
      <w:r w:rsidRPr="00D97A69">
        <w:rPr>
          <w:rFonts w:eastAsia="Arial" w:cs="Arial"/>
          <w:i/>
          <w:iCs/>
        </w:rPr>
        <w:t>c)</w:t>
      </w:r>
      <w:r w:rsidRPr="00D97A69">
        <w:rPr>
          <w:rFonts w:eastAsia="Arial" w:cs="Arial"/>
          <w:i/>
          <w:iCs/>
        </w:rPr>
        <w:tab/>
        <w:t>installation of a swimming pool any part of which is—</w:t>
      </w:r>
    </w:p>
    <w:p w14:paraId="79B3AD22" w14:textId="0EF4D3AA" w:rsidR="001F2661" w:rsidRPr="00D97A69" w:rsidRDefault="001F2661" w:rsidP="001F2661">
      <w:pPr>
        <w:tabs>
          <w:tab w:val="left" w:pos="360"/>
          <w:tab w:val="left" w:pos="432"/>
        </w:tabs>
        <w:spacing w:line="248" w:lineRule="exact"/>
        <w:ind w:left="1080"/>
        <w:textAlignment w:val="baseline"/>
        <w:rPr>
          <w:rFonts w:eastAsia="Arial" w:cs="Arial"/>
          <w:i/>
          <w:iCs/>
        </w:rPr>
      </w:pPr>
      <w:r w:rsidRPr="00D97A69">
        <w:rPr>
          <w:rFonts w:eastAsia="Arial" w:cs="Arial"/>
          <w:i/>
          <w:iCs/>
        </w:rPr>
        <w:t>i)</w:t>
      </w:r>
      <w:r w:rsidRPr="00D97A69">
        <w:rPr>
          <w:rFonts w:eastAsia="Arial" w:cs="Arial"/>
          <w:i/>
          <w:iCs/>
        </w:rPr>
        <w:tab/>
      </w:r>
      <w:r w:rsidR="00A943F7" w:rsidRPr="00D97A69">
        <w:rPr>
          <w:rFonts w:eastAsia="Arial" w:cs="Arial"/>
          <w:i/>
          <w:iCs/>
        </w:rPr>
        <w:t>within 30m of a structure supporting an overhead electricity transmission line, measured horizontally from the top of the pool to the bottom of the structure at ground level, or</w:t>
      </w:r>
    </w:p>
    <w:p w14:paraId="1AA41AED" w14:textId="36559FE2" w:rsidR="00A943F7" w:rsidRPr="00D97A69" w:rsidRDefault="001F2661" w:rsidP="001F2661">
      <w:pPr>
        <w:tabs>
          <w:tab w:val="left" w:pos="360"/>
          <w:tab w:val="left" w:pos="432"/>
        </w:tabs>
        <w:spacing w:line="248" w:lineRule="exact"/>
        <w:ind w:left="1440" w:hanging="360"/>
        <w:textAlignment w:val="baseline"/>
        <w:rPr>
          <w:rFonts w:eastAsia="Arial" w:cs="Arial"/>
          <w:i/>
          <w:iCs/>
        </w:rPr>
      </w:pPr>
      <w:r w:rsidRPr="00D97A69">
        <w:rPr>
          <w:rFonts w:eastAsia="Arial" w:cs="Arial"/>
          <w:i/>
          <w:iCs/>
        </w:rPr>
        <w:t>ii)</w:t>
      </w:r>
      <w:r w:rsidRPr="00D97A69">
        <w:rPr>
          <w:rFonts w:eastAsia="Arial" w:cs="Arial"/>
          <w:i/>
          <w:iCs/>
        </w:rPr>
        <w:tab/>
      </w:r>
      <w:r w:rsidR="00A943F7" w:rsidRPr="00D97A69">
        <w:rPr>
          <w:rFonts w:eastAsia="Arial" w:cs="Arial"/>
          <w:i/>
          <w:iCs/>
        </w:rPr>
        <w:t>within 5m of an overhead electricity power line, measured vertically upwards from the top of the pool,</w:t>
      </w:r>
    </w:p>
    <w:p w14:paraId="3A956359" w14:textId="5DD477B8" w:rsidR="00BF79DA" w:rsidRPr="00D97A69" w:rsidRDefault="00A943F7" w:rsidP="00F767D4">
      <w:pPr>
        <w:pStyle w:val="ListParagraph"/>
        <w:numPr>
          <w:ilvl w:val="0"/>
          <w:numId w:val="36"/>
        </w:numPr>
        <w:tabs>
          <w:tab w:val="left" w:pos="360"/>
          <w:tab w:val="left" w:pos="432"/>
        </w:tabs>
        <w:spacing w:line="248" w:lineRule="exact"/>
        <w:textAlignment w:val="baseline"/>
        <w:rPr>
          <w:rFonts w:eastAsia="Arial" w:cs="Arial"/>
          <w:i/>
          <w:iCs/>
          <w:color w:val="000000" w:themeColor="text1"/>
        </w:rPr>
      </w:pPr>
      <w:r w:rsidRPr="00D97A69">
        <w:rPr>
          <w:rFonts w:eastAsia="Arial" w:cs="Arial"/>
          <w:i/>
          <w:iCs/>
        </w:rPr>
        <w:t xml:space="preserve">development involving or requiring the placement of power lines underground, unless an agreement with respect to the placement underground of power lines is in force </w:t>
      </w:r>
      <w:r w:rsidRPr="00D97A69">
        <w:rPr>
          <w:rFonts w:eastAsia="Arial" w:cs="Arial"/>
          <w:i/>
          <w:iCs/>
          <w:color w:val="000000" w:themeColor="text1"/>
        </w:rPr>
        <w:t>between the electricity supply authority and the council for the land concerned.</w:t>
      </w:r>
    </w:p>
    <w:p w14:paraId="64F1120F" w14:textId="0425974F" w:rsidR="004F33B0" w:rsidRPr="000932D0" w:rsidRDefault="00BF79DA" w:rsidP="004F33B0">
      <w:pPr>
        <w:tabs>
          <w:tab w:val="left" w:pos="360"/>
          <w:tab w:val="left" w:pos="432"/>
        </w:tabs>
        <w:spacing w:line="248" w:lineRule="exact"/>
        <w:textAlignment w:val="baseline"/>
        <w:rPr>
          <w:rFonts w:eastAsia="Arial" w:cs="Arial"/>
          <w:color w:val="000000" w:themeColor="text1"/>
        </w:rPr>
      </w:pPr>
      <w:r w:rsidRPr="00D97A69">
        <w:rPr>
          <w:rFonts w:eastAsia="Arial" w:cs="Arial"/>
          <w:color w:val="000000" w:themeColor="text1"/>
        </w:rPr>
        <w:t xml:space="preserve">As illustrated below, the site is currently serviced by overhead power connections within the Clark Street and Johnston Street Road reserve. The proposed development requires the relocation of a slay wire to facilitate the construction of the new driveway from Clark Street. In such circumstances, the application was referred to Essential Energy for consideration. </w:t>
      </w:r>
    </w:p>
    <w:p w14:paraId="58F2EF15" w14:textId="77777777" w:rsidR="001F2661" w:rsidRPr="00D97A69" w:rsidRDefault="00112192" w:rsidP="001F2661">
      <w:pPr>
        <w:keepNext/>
        <w:tabs>
          <w:tab w:val="left" w:pos="7485"/>
        </w:tabs>
        <w:spacing w:after="0" w:line="240" w:lineRule="auto"/>
        <w:ind w:right="23"/>
        <w:rPr>
          <w:rFonts w:cs="Arial"/>
        </w:rPr>
      </w:pPr>
      <w:r w:rsidRPr="00D97A69">
        <w:rPr>
          <w:rFonts w:cs="Arial"/>
          <w:bCs/>
          <w:i/>
          <w:noProof/>
          <w:color w:val="FF0000"/>
          <w:lang w:eastAsia="en-AU"/>
        </w:rPr>
        <w:lastRenderedPageBreak/>
        <w:drawing>
          <wp:inline distT="0" distB="0" distL="0" distR="0" wp14:anchorId="7F852D2A" wp14:editId="0C5CCB61">
            <wp:extent cx="3918843" cy="2580459"/>
            <wp:effectExtent l="19050" t="19050" r="2476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23515"/>
                    <a:stretch/>
                  </pic:blipFill>
                  <pic:spPr bwMode="auto">
                    <a:xfrm>
                      <a:off x="0" y="0"/>
                      <a:ext cx="3960038" cy="2607585"/>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7D7A7AF" w14:textId="11126DE4" w:rsidR="00112192" w:rsidRPr="000932D0" w:rsidRDefault="001F2661" w:rsidP="001F2661">
      <w:pPr>
        <w:pStyle w:val="Caption"/>
        <w:rPr>
          <w:rFonts w:cs="Arial"/>
          <w:bCs/>
          <w:i w:val="0"/>
          <w:color w:val="auto"/>
          <w:lang w:eastAsia="en-AU"/>
        </w:rPr>
      </w:pPr>
      <w:r w:rsidRPr="000932D0">
        <w:rPr>
          <w:rFonts w:cs="Arial"/>
          <w:color w:val="auto"/>
        </w:rPr>
        <w:t xml:space="preserve">Figure </w:t>
      </w:r>
      <w:r w:rsidRPr="000932D0">
        <w:rPr>
          <w:rFonts w:cs="Arial"/>
          <w:color w:val="auto"/>
        </w:rPr>
        <w:fldChar w:fldCharType="begin"/>
      </w:r>
      <w:r w:rsidRPr="000932D0">
        <w:rPr>
          <w:rFonts w:cs="Arial"/>
          <w:color w:val="auto"/>
        </w:rPr>
        <w:instrText xml:space="preserve"> SEQ Figure \* ARABIC </w:instrText>
      </w:r>
      <w:r w:rsidRPr="000932D0">
        <w:rPr>
          <w:rFonts w:cs="Arial"/>
          <w:color w:val="auto"/>
        </w:rPr>
        <w:fldChar w:fldCharType="separate"/>
      </w:r>
      <w:r w:rsidR="001445BE">
        <w:rPr>
          <w:rFonts w:cs="Arial"/>
          <w:noProof/>
          <w:color w:val="auto"/>
        </w:rPr>
        <w:t>16</w:t>
      </w:r>
      <w:r w:rsidRPr="000932D0">
        <w:rPr>
          <w:rFonts w:cs="Arial"/>
          <w:color w:val="auto"/>
        </w:rPr>
        <w:fldChar w:fldCharType="end"/>
      </w:r>
      <w:r w:rsidRPr="000932D0">
        <w:rPr>
          <w:rFonts w:cs="Arial"/>
          <w:color w:val="auto"/>
        </w:rPr>
        <w:t>: Essential Energy Network</w:t>
      </w:r>
    </w:p>
    <w:p w14:paraId="064ED066" w14:textId="189D7C0D" w:rsidR="007B7582" w:rsidRPr="00D97A69" w:rsidRDefault="007B7582" w:rsidP="00FE7FF9">
      <w:pPr>
        <w:tabs>
          <w:tab w:val="left" w:pos="7485"/>
        </w:tabs>
        <w:spacing w:after="0" w:line="240" w:lineRule="auto"/>
        <w:ind w:right="23"/>
        <w:rPr>
          <w:rFonts w:cs="Arial"/>
          <w:bCs/>
          <w:i/>
          <w:color w:val="FF0000"/>
          <w:lang w:eastAsia="en-AU"/>
        </w:rPr>
      </w:pPr>
    </w:p>
    <w:p w14:paraId="44DC881F" w14:textId="3928CAE6" w:rsidR="003950E4" w:rsidRPr="000932D0" w:rsidRDefault="00112192" w:rsidP="00C25B74">
      <w:pPr>
        <w:shd w:val="clear" w:color="auto" w:fill="FFFFFF"/>
        <w:spacing w:after="0" w:line="240" w:lineRule="auto"/>
        <w:ind w:right="-23"/>
        <w:rPr>
          <w:rFonts w:cs="Arial"/>
          <w:b/>
          <w:color w:val="000000" w:themeColor="text1"/>
          <w:u w:val="single"/>
          <w:lang w:eastAsia="en-GB"/>
        </w:rPr>
      </w:pPr>
      <w:r w:rsidRPr="000932D0">
        <w:rPr>
          <w:rFonts w:cs="Arial"/>
          <w:b/>
          <w:i/>
          <w:color w:val="000000" w:themeColor="text1"/>
          <w:u w:val="single"/>
          <w:lang w:val="en-US" w:eastAsia="en-AU"/>
        </w:rPr>
        <w:t xml:space="preserve">Richmond Valley </w:t>
      </w:r>
      <w:r w:rsidR="00EE7938" w:rsidRPr="000932D0">
        <w:rPr>
          <w:rFonts w:cs="Arial"/>
          <w:b/>
          <w:i/>
          <w:color w:val="000000" w:themeColor="text1"/>
          <w:u w:val="single"/>
          <w:lang w:val="en-US" w:eastAsia="en-AU"/>
        </w:rPr>
        <w:t xml:space="preserve">Local Environmental Plan </w:t>
      </w:r>
      <w:r w:rsidRPr="000932D0">
        <w:rPr>
          <w:rFonts w:cs="Arial"/>
          <w:b/>
          <w:i/>
          <w:color w:val="000000" w:themeColor="text1"/>
          <w:u w:val="single"/>
          <w:lang w:val="en-US" w:eastAsia="en-AU"/>
        </w:rPr>
        <w:t>2012</w:t>
      </w:r>
    </w:p>
    <w:p w14:paraId="0000C451" w14:textId="77777777" w:rsidR="00C25B74" w:rsidRPr="00D97A69" w:rsidRDefault="00C25B74" w:rsidP="00C25B74">
      <w:pPr>
        <w:shd w:val="clear" w:color="auto" w:fill="FFFFFF"/>
        <w:spacing w:after="0" w:line="240" w:lineRule="auto"/>
        <w:ind w:right="-23"/>
        <w:rPr>
          <w:rFonts w:cs="Arial"/>
          <w:lang w:eastAsia="en-GB"/>
        </w:rPr>
      </w:pPr>
    </w:p>
    <w:p w14:paraId="24F7BF7D" w14:textId="2E838961" w:rsidR="00FD17B8" w:rsidRPr="000932D0" w:rsidRDefault="008E258C" w:rsidP="00C25B74">
      <w:pPr>
        <w:shd w:val="clear" w:color="auto" w:fill="FFFFFF"/>
        <w:spacing w:after="0" w:line="240" w:lineRule="auto"/>
        <w:ind w:right="-23"/>
        <w:rPr>
          <w:rFonts w:cs="Arial"/>
          <w:lang w:eastAsia="en-GB"/>
        </w:rPr>
      </w:pPr>
      <w:r w:rsidRPr="000932D0">
        <w:rPr>
          <w:rFonts w:cs="Arial"/>
          <w:lang w:eastAsia="en-GB"/>
        </w:rPr>
        <w:t xml:space="preserve">The </w:t>
      </w:r>
      <w:r w:rsidR="00FD17B8" w:rsidRPr="000932D0">
        <w:rPr>
          <w:rFonts w:cs="Arial"/>
          <w:lang w:eastAsia="en-GB"/>
        </w:rPr>
        <w:t xml:space="preserve">relevant local environmental plan </w:t>
      </w:r>
      <w:r w:rsidRPr="000932D0">
        <w:rPr>
          <w:rFonts w:cs="Arial"/>
          <w:lang w:eastAsia="en-GB"/>
        </w:rPr>
        <w:t xml:space="preserve">applying to the site is the </w:t>
      </w:r>
      <w:r w:rsidR="00112192" w:rsidRPr="000932D0">
        <w:rPr>
          <w:rFonts w:cs="Arial"/>
          <w:bCs/>
          <w:i/>
          <w:lang w:val="en-US" w:eastAsia="en-AU"/>
        </w:rPr>
        <w:t xml:space="preserve">Richmond Valley </w:t>
      </w:r>
      <w:r w:rsidR="00FD17B8" w:rsidRPr="000932D0">
        <w:rPr>
          <w:rFonts w:cs="Arial"/>
          <w:bCs/>
          <w:i/>
          <w:lang w:val="en-US" w:eastAsia="en-AU"/>
        </w:rPr>
        <w:t xml:space="preserve">Local Environmental Plan </w:t>
      </w:r>
      <w:r w:rsidR="00112192" w:rsidRPr="000932D0">
        <w:rPr>
          <w:rFonts w:cs="Arial"/>
          <w:bCs/>
          <w:i/>
          <w:lang w:val="en-US" w:eastAsia="en-AU"/>
        </w:rPr>
        <w:t>2012</w:t>
      </w:r>
      <w:r w:rsidR="00FD17B8" w:rsidRPr="000932D0">
        <w:rPr>
          <w:rFonts w:cs="Arial"/>
          <w:bCs/>
          <w:i/>
          <w:lang w:val="en-US" w:eastAsia="en-AU"/>
        </w:rPr>
        <w:t xml:space="preserve"> </w:t>
      </w:r>
      <w:r w:rsidR="00FD17B8" w:rsidRPr="000932D0">
        <w:rPr>
          <w:rFonts w:cs="Arial"/>
          <w:bCs/>
          <w:iCs/>
          <w:lang w:val="en-US" w:eastAsia="en-AU"/>
        </w:rPr>
        <w:t>(‘the LEP’)</w:t>
      </w:r>
      <w:r w:rsidR="00652E97" w:rsidRPr="000932D0">
        <w:rPr>
          <w:rFonts w:cs="Arial"/>
          <w:bCs/>
          <w:iCs/>
          <w:lang w:val="en-US" w:eastAsia="en-AU"/>
        </w:rPr>
        <w:t>. The</w:t>
      </w:r>
      <w:r w:rsidR="00F83187" w:rsidRPr="000932D0">
        <w:rPr>
          <w:rFonts w:cs="Arial"/>
          <w:bCs/>
          <w:iCs/>
          <w:lang w:val="en-US" w:eastAsia="en-AU"/>
        </w:rPr>
        <w:t xml:space="preserve"> </w:t>
      </w:r>
      <w:r w:rsidR="00BF4C61" w:rsidRPr="000932D0">
        <w:rPr>
          <w:rFonts w:cs="Arial"/>
          <w:bCs/>
          <w:iCs/>
          <w:lang w:val="en-US" w:eastAsia="en-AU"/>
        </w:rPr>
        <w:t xml:space="preserve">aims of the LEP </w:t>
      </w:r>
      <w:r w:rsidR="00F40001" w:rsidRPr="000932D0">
        <w:rPr>
          <w:rFonts w:cs="Arial"/>
          <w:bCs/>
          <w:iCs/>
          <w:lang w:val="en-US" w:eastAsia="en-AU"/>
        </w:rPr>
        <w:t>are</w:t>
      </w:r>
      <w:r w:rsidR="00112192" w:rsidRPr="000932D0">
        <w:rPr>
          <w:rFonts w:cs="Arial"/>
          <w:bCs/>
          <w:iCs/>
          <w:lang w:val="en-US" w:eastAsia="en-AU"/>
        </w:rPr>
        <w:t xml:space="preserve"> to </w:t>
      </w:r>
      <w:r w:rsidR="00112192" w:rsidRPr="000932D0">
        <w:rPr>
          <w:rFonts w:eastAsia="Arial" w:cs="Arial"/>
        </w:rPr>
        <w:t>encourage the proper management, development and conservation of natural and man-made resources and to ensure that suitable land for beneficial and appropriate uses is made available as required</w:t>
      </w:r>
      <w:r w:rsidR="00112192" w:rsidRPr="000932D0">
        <w:rPr>
          <w:rFonts w:cs="Arial"/>
          <w:bCs/>
          <w:iCs/>
          <w:lang w:val="en-US" w:eastAsia="en-AU"/>
        </w:rPr>
        <w:t xml:space="preserve">. </w:t>
      </w:r>
      <w:r w:rsidR="00BF4C61" w:rsidRPr="000932D0">
        <w:rPr>
          <w:rFonts w:cs="Arial"/>
          <w:bCs/>
          <w:iCs/>
          <w:lang w:val="en-US" w:eastAsia="en-AU"/>
        </w:rPr>
        <w:t xml:space="preserve">The proposal </w:t>
      </w:r>
      <w:r w:rsidR="00482EFA" w:rsidRPr="000932D0">
        <w:rPr>
          <w:rFonts w:cs="Arial"/>
          <w:bCs/>
          <w:iCs/>
          <w:lang w:val="en-US" w:eastAsia="en-AU"/>
        </w:rPr>
        <w:t>is</w:t>
      </w:r>
      <w:r w:rsidR="00BF4C61" w:rsidRPr="000932D0">
        <w:rPr>
          <w:rFonts w:cs="Arial"/>
          <w:bCs/>
          <w:iCs/>
          <w:lang w:val="en-US" w:eastAsia="en-AU"/>
        </w:rPr>
        <w:t xml:space="preserve"> consisten</w:t>
      </w:r>
      <w:r w:rsidR="00112192" w:rsidRPr="000932D0">
        <w:rPr>
          <w:rFonts w:cs="Arial"/>
          <w:bCs/>
          <w:iCs/>
          <w:lang w:val="en-US" w:eastAsia="en-AU"/>
        </w:rPr>
        <w:t>t</w:t>
      </w:r>
      <w:r w:rsidR="00BF4C61" w:rsidRPr="000932D0">
        <w:rPr>
          <w:rFonts w:cs="Arial"/>
          <w:bCs/>
          <w:iCs/>
          <w:lang w:val="en-US" w:eastAsia="en-AU"/>
        </w:rPr>
        <w:t xml:space="preserve"> with these aims as the proposal </w:t>
      </w:r>
      <w:r w:rsidR="00F07690" w:rsidRPr="000932D0">
        <w:rPr>
          <w:rFonts w:cs="Arial"/>
          <w:bCs/>
          <w:iCs/>
          <w:lang w:val="en-US" w:eastAsia="en-AU"/>
        </w:rPr>
        <w:t>seeks to achieve the desired strategi</w:t>
      </w:r>
      <w:r w:rsidR="00ED27F6" w:rsidRPr="000932D0">
        <w:rPr>
          <w:rFonts w:cs="Arial"/>
          <w:bCs/>
          <w:iCs/>
          <w:lang w:val="en-US" w:eastAsia="en-AU"/>
        </w:rPr>
        <w:t>c</w:t>
      </w:r>
      <w:r w:rsidR="00F07690" w:rsidRPr="000932D0">
        <w:rPr>
          <w:rFonts w:cs="Arial"/>
          <w:bCs/>
          <w:iCs/>
          <w:lang w:val="en-US" w:eastAsia="en-AU"/>
        </w:rPr>
        <w:t xml:space="preserve"> outcome of the area while encouraging social and economic </w:t>
      </w:r>
      <w:r w:rsidR="00B3795E" w:rsidRPr="000932D0">
        <w:rPr>
          <w:rFonts w:cs="Arial"/>
          <w:bCs/>
          <w:iCs/>
          <w:lang w:val="en-US" w:eastAsia="en-AU"/>
        </w:rPr>
        <w:t>benefits within the Richmond Valley LGA</w:t>
      </w:r>
      <w:r w:rsidR="00BF4C61" w:rsidRPr="000932D0">
        <w:rPr>
          <w:rFonts w:cs="Arial"/>
          <w:bCs/>
          <w:iCs/>
          <w:lang w:val="en-US" w:eastAsia="en-AU"/>
        </w:rPr>
        <w:t xml:space="preserve">. </w:t>
      </w:r>
    </w:p>
    <w:p w14:paraId="2AE25DB6" w14:textId="3DD4510A" w:rsidR="00F44E39" w:rsidRPr="00D97A69" w:rsidRDefault="00F44E39" w:rsidP="00C25B74">
      <w:pPr>
        <w:shd w:val="clear" w:color="auto" w:fill="FFFFFF"/>
        <w:spacing w:after="0" w:line="240" w:lineRule="auto"/>
        <w:ind w:right="-23"/>
        <w:rPr>
          <w:rFonts w:cs="Arial"/>
          <w:lang w:eastAsia="en-GB"/>
        </w:rPr>
      </w:pPr>
    </w:p>
    <w:p w14:paraId="65A341C9" w14:textId="3CAAA52C" w:rsidR="003950E4" w:rsidRPr="00D97A69" w:rsidRDefault="00F44E39" w:rsidP="00C25B74">
      <w:pPr>
        <w:shd w:val="clear" w:color="auto" w:fill="FFFFFF"/>
        <w:spacing w:after="0" w:line="240" w:lineRule="auto"/>
        <w:ind w:right="-23"/>
        <w:rPr>
          <w:rFonts w:cs="Arial"/>
          <w:i/>
          <w:iCs/>
          <w:lang w:eastAsia="en-GB"/>
        </w:rPr>
      </w:pPr>
      <w:r w:rsidRPr="00D97A69">
        <w:rPr>
          <w:rFonts w:cs="Arial"/>
          <w:i/>
          <w:iCs/>
          <w:lang w:eastAsia="en-GB"/>
        </w:rPr>
        <w:t>Zoning and Permissibility (Part 2)</w:t>
      </w:r>
    </w:p>
    <w:p w14:paraId="7848F101" w14:textId="177E7755" w:rsidR="009C5E55" w:rsidRPr="00D97A69" w:rsidRDefault="009C5E55" w:rsidP="00C25B74">
      <w:pPr>
        <w:shd w:val="clear" w:color="auto" w:fill="FFFFFF"/>
        <w:spacing w:after="0" w:line="240" w:lineRule="auto"/>
        <w:ind w:right="-23"/>
        <w:rPr>
          <w:rFonts w:cs="Arial"/>
          <w:i/>
          <w:iCs/>
          <w:lang w:eastAsia="en-GB"/>
        </w:rPr>
      </w:pPr>
    </w:p>
    <w:p w14:paraId="78E7F2A5" w14:textId="4FA80B1B" w:rsidR="00112192" w:rsidRPr="00D97A69" w:rsidRDefault="009C5E55" w:rsidP="00C25B74">
      <w:pPr>
        <w:shd w:val="clear" w:color="auto" w:fill="FFFFFF"/>
        <w:spacing w:after="0" w:line="240" w:lineRule="auto"/>
        <w:ind w:right="-23"/>
        <w:rPr>
          <w:rFonts w:cs="Arial"/>
          <w:lang w:eastAsia="en-GB"/>
        </w:rPr>
      </w:pPr>
      <w:r w:rsidRPr="00D97A69">
        <w:rPr>
          <w:rFonts w:cs="Arial"/>
          <w:lang w:eastAsia="en-GB"/>
        </w:rPr>
        <w:t>The site is located within the</w:t>
      </w:r>
      <w:r w:rsidR="00112192" w:rsidRPr="00D97A69">
        <w:rPr>
          <w:rFonts w:cs="Arial"/>
          <w:lang w:eastAsia="en-GB"/>
        </w:rPr>
        <w:t xml:space="preserve"> </w:t>
      </w:r>
      <w:r w:rsidR="00112192" w:rsidRPr="000932D0">
        <w:rPr>
          <w:rFonts w:cs="Arial"/>
          <w:i/>
          <w:iCs/>
          <w:lang w:eastAsia="en-GB"/>
        </w:rPr>
        <w:t xml:space="preserve">E1 Local Centre </w:t>
      </w:r>
      <w:r w:rsidRPr="000932D0">
        <w:rPr>
          <w:rFonts w:cs="Arial"/>
          <w:i/>
          <w:iCs/>
          <w:lang w:eastAsia="en-GB"/>
        </w:rPr>
        <w:t>Zone</w:t>
      </w:r>
      <w:r w:rsidRPr="000932D0">
        <w:rPr>
          <w:rFonts w:cs="Arial"/>
          <w:lang w:eastAsia="en-GB"/>
        </w:rPr>
        <w:t xml:space="preserve"> </w:t>
      </w:r>
      <w:r w:rsidR="009C45DD" w:rsidRPr="000932D0">
        <w:rPr>
          <w:rFonts w:cs="Arial"/>
          <w:lang w:eastAsia="en-GB"/>
        </w:rPr>
        <w:t>pursuant</w:t>
      </w:r>
      <w:r w:rsidRPr="000932D0">
        <w:rPr>
          <w:rFonts w:cs="Arial"/>
          <w:lang w:eastAsia="en-GB"/>
        </w:rPr>
        <w:t xml:space="preserve"> to </w:t>
      </w:r>
      <w:r w:rsidR="009C45DD" w:rsidRPr="000932D0">
        <w:rPr>
          <w:rFonts w:cs="Arial"/>
          <w:lang w:eastAsia="en-GB"/>
        </w:rPr>
        <w:t>Clause</w:t>
      </w:r>
      <w:r w:rsidRPr="000932D0">
        <w:rPr>
          <w:rFonts w:cs="Arial"/>
          <w:lang w:eastAsia="en-GB"/>
        </w:rPr>
        <w:t xml:space="preserve"> </w:t>
      </w:r>
      <w:r w:rsidR="009C45DD" w:rsidRPr="00D97A69">
        <w:rPr>
          <w:rFonts w:cs="Arial"/>
          <w:lang w:eastAsia="en-GB"/>
        </w:rPr>
        <w:t>2.2 of the LEP</w:t>
      </w:r>
      <w:r w:rsidR="00112192" w:rsidRPr="00D97A69">
        <w:rPr>
          <w:rFonts w:cs="Arial"/>
          <w:lang w:eastAsia="en-GB"/>
        </w:rPr>
        <w:t xml:space="preserve">. </w:t>
      </w:r>
    </w:p>
    <w:p w14:paraId="30F29F69" w14:textId="77777777" w:rsidR="000932D0" w:rsidRDefault="00112192" w:rsidP="000932D0">
      <w:pPr>
        <w:keepNext/>
        <w:shd w:val="clear" w:color="auto" w:fill="FFFFFF"/>
        <w:spacing w:after="0" w:line="240" w:lineRule="auto"/>
        <w:ind w:right="-23"/>
      </w:pPr>
      <w:r w:rsidRPr="00D97A69">
        <w:rPr>
          <w:rFonts w:cs="Arial"/>
          <w:noProof/>
          <w:lang w:eastAsia="en-GB"/>
        </w:rPr>
        <w:drawing>
          <wp:inline distT="0" distB="0" distL="0" distR="0" wp14:anchorId="48C88C9B" wp14:editId="6FD9D5E0">
            <wp:extent cx="5731510" cy="3397250"/>
            <wp:effectExtent l="19050" t="1905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31510" cy="3397250"/>
                    </a:xfrm>
                    <a:prstGeom prst="rect">
                      <a:avLst/>
                    </a:prstGeom>
                    <a:ln w="19050">
                      <a:solidFill>
                        <a:schemeClr val="tx1"/>
                      </a:solidFill>
                    </a:ln>
                  </pic:spPr>
                </pic:pic>
              </a:graphicData>
            </a:graphic>
          </wp:inline>
        </w:drawing>
      </w:r>
    </w:p>
    <w:p w14:paraId="66DA4DD1" w14:textId="56B4104F" w:rsidR="000932D0" w:rsidRDefault="000932D0" w:rsidP="000932D0">
      <w:pPr>
        <w:pStyle w:val="Caption"/>
      </w:pPr>
      <w:r>
        <w:t xml:space="preserve">Figure </w:t>
      </w:r>
      <w:r w:rsidR="004B19B1">
        <w:fldChar w:fldCharType="begin"/>
      </w:r>
      <w:r w:rsidR="004B19B1">
        <w:instrText xml:space="preserve"> SEQ Figure \* ARABIC </w:instrText>
      </w:r>
      <w:r w:rsidR="004B19B1">
        <w:fldChar w:fldCharType="separate"/>
      </w:r>
      <w:r w:rsidR="001445BE">
        <w:rPr>
          <w:noProof/>
        </w:rPr>
        <w:t>17</w:t>
      </w:r>
      <w:r w:rsidR="004B19B1">
        <w:rPr>
          <w:noProof/>
        </w:rPr>
        <w:fldChar w:fldCharType="end"/>
      </w:r>
      <w:r>
        <w:t>: LEP E1 land zone</w:t>
      </w:r>
    </w:p>
    <w:p w14:paraId="04D61BB1" w14:textId="77777777" w:rsidR="00884E43" w:rsidRDefault="00884E43" w:rsidP="00204299">
      <w:pPr>
        <w:shd w:val="clear" w:color="auto" w:fill="FFFFFF"/>
        <w:spacing w:after="0" w:line="240" w:lineRule="auto"/>
        <w:ind w:right="-23"/>
        <w:rPr>
          <w:rFonts w:cs="Arial"/>
          <w:lang w:eastAsia="en-GB"/>
        </w:rPr>
      </w:pPr>
      <w:r w:rsidRPr="00D97A69">
        <w:rPr>
          <w:rFonts w:cs="Arial"/>
          <w:noProof/>
          <w:lang w:eastAsia="en-GB"/>
        </w:rPr>
        <w:lastRenderedPageBreak/>
        <mc:AlternateContent>
          <mc:Choice Requires="wps">
            <w:drawing>
              <wp:anchor distT="45720" distB="45720" distL="114300" distR="114300" simplePos="0" relativeHeight="251695104" behindDoc="0" locked="0" layoutInCell="1" allowOverlap="1" wp14:anchorId="20F1EADB" wp14:editId="13DCEE0F">
                <wp:simplePos x="0" y="0"/>
                <wp:positionH relativeFrom="margin">
                  <wp:align>right</wp:align>
                </wp:positionH>
                <wp:positionV relativeFrom="paragraph">
                  <wp:posOffset>770527</wp:posOffset>
                </wp:positionV>
                <wp:extent cx="5710555" cy="7955280"/>
                <wp:effectExtent l="0" t="0" r="23495" b="2667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0555" cy="7955280"/>
                        </a:xfrm>
                        <a:prstGeom prst="rect">
                          <a:avLst/>
                        </a:prstGeom>
                        <a:solidFill>
                          <a:srgbClr val="FFFFFF"/>
                        </a:solidFill>
                        <a:ln w="9525">
                          <a:solidFill>
                            <a:srgbClr val="000000"/>
                          </a:solidFill>
                          <a:miter lim="800000"/>
                          <a:headEnd/>
                          <a:tailEnd/>
                        </a:ln>
                      </wps:spPr>
                      <wps:txbx>
                        <w:txbxContent>
                          <w:p w14:paraId="0D2E92F7" w14:textId="77777777" w:rsidR="00F767D4" w:rsidRPr="00112192" w:rsidRDefault="00F767D4" w:rsidP="00F767D4">
                            <w:pPr>
                              <w:rPr>
                                <w:i/>
                                <w:iCs/>
                                <w:sz w:val="18"/>
                                <w:szCs w:val="18"/>
                              </w:rPr>
                            </w:pPr>
                            <w:r w:rsidRPr="00112192">
                              <w:rPr>
                                <w:b/>
                                <w:bCs/>
                                <w:i/>
                                <w:iCs/>
                                <w:sz w:val="18"/>
                                <w:szCs w:val="18"/>
                              </w:rPr>
                              <w:t>multi dwelling housing</w:t>
                            </w:r>
                            <w:r w:rsidRPr="00112192">
                              <w:rPr>
                                <w:i/>
                                <w:iCs/>
                                <w:sz w:val="18"/>
                                <w:szCs w:val="18"/>
                              </w:rPr>
                              <w:t xml:space="preserve"> means 3 or more dwellings (whether attached or detached) on one lot of land, each </w:t>
                            </w:r>
                          </w:p>
                          <w:p w14:paraId="4EC8B9A3" w14:textId="77777777" w:rsidR="00F767D4" w:rsidRPr="00112192" w:rsidRDefault="00F767D4" w:rsidP="00F767D4">
                            <w:pPr>
                              <w:rPr>
                                <w:i/>
                                <w:iCs/>
                                <w:sz w:val="18"/>
                                <w:szCs w:val="18"/>
                              </w:rPr>
                            </w:pPr>
                            <w:r w:rsidRPr="00112192">
                              <w:rPr>
                                <w:i/>
                                <w:iCs/>
                                <w:sz w:val="18"/>
                                <w:szCs w:val="18"/>
                              </w:rPr>
                              <w:t>with access at ground level, but does not include a residential flat building.</w:t>
                            </w:r>
                          </w:p>
                          <w:p w14:paraId="05868CFE" w14:textId="77777777" w:rsidR="00F767D4" w:rsidRPr="00112192" w:rsidRDefault="00F767D4" w:rsidP="00F767D4">
                            <w:pPr>
                              <w:rPr>
                                <w:i/>
                                <w:iCs/>
                                <w:sz w:val="18"/>
                                <w:szCs w:val="18"/>
                              </w:rPr>
                            </w:pPr>
                            <w:r w:rsidRPr="00112192">
                              <w:rPr>
                                <w:i/>
                                <w:iCs/>
                                <w:sz w:val="18"/>
                                <w:szCs w:val="18"/>
                              </w:rPr>
                              <w:t xml:space="preserve">Note—Multi dwelling housing is a type of residential accommodation—see the definition of that term in </w:t>
                            </w:r>
                          </w:p>
                          <w:p w14:paraId="15DB9988" w14:textId="77777777" w:rsidR="00F767D4" w:rsidRPr="00112192" w:rsidRDefault="00F767D4" w:rsidP="00F767D4">
                            <w:pPr>
                              <w:rPr>
                                <w:i/>
                                <w:iCs/>
                                <w:sz w:val="18"/>
                                <w:szCs w:val="18"/>
                              </w:rPr>
                            </w:pPr>
                            <w:r w:rsidRPr="00112192">
                              <w:rPr>
                                <w:i/>
                                <w:iCs/>
                                <w:sz w:val="18"/>
                                <w:szCs w:val="18"/>
                              </w:rPr>
                              <w:t>this Dictionary</w:t>
                            </w:r>
                          </w:p>
                          <w:p w14:paraId="249DC528" w14:textId="77777777" w:rsidR="00F767D4" w:rsidRDefault="00F767D4" w:rsidP="00F767D4">
                            <w:pPr>
                              <w:rPr>
                                <w:b/>
                                <w:bCs/>
                                <w:i/>
                                <w:iCs/>
                                <w:sz w:val="18"/>
                                <w:szCs w:val="18"/>
                              </w:rPr>
                            </w:pPr>
                          </w:p>
                          <w:p w14:paraId="53A165B3" w14:textId="77777777" w:rsidR="00F767D4" w:rsidRPr="00112192" w:rsidRDefault="00F767D4" w:rsidP="00F767D4">
                            <w:pPr>
                              <w:rPr>
                                <w:i/>
                                <w:iCs/>
                                <w:sz w:val="18"/>
                                <w:szCs w:val="18"/>
                              </w:rPr>
                            </w:pPr>
                            <w:r w:rsidRPr="00112192">
                              <w:rPr>
                                <w:b/>
                                <w:bCs/>
                                <w:i/>
                                <w:iCs/>
                                <w:sz w:val="18"/>
                                <w:szCs w:val="18"/>
                              </w:rPr>
                              <w:t>shop top housing</w:t>
                            </w:r>
                            <w:r w:rsidRPr="00112192">
                              <w:rPr>
                                <w:i/>
                                <w:iCs/>
                                <w:sz w:val="18"/>
                                <w:szCs w:val="18"/>
                              </w:rPr>
                              <w:t xml:space="preserve"> means one or more dwellings located above the ground floor of a building, where at least </w:t>
                            </w:r>
                          </w:p>
                          <w:p w14:paraId="71C75985" w14:textId="77777777" w:rsidR="00F767D4" w:rsidRPr="00112192" w:rsidRDefault="00F767D4" w:rsidP="00F767D4">
                            <w:pPr>
                              <w:rPr>
                                <w:i/>
                                <w:iCs/>
                                <w:sz w:val="18"/>
                                <w:szCs w:val="18"/>
                              </w:rPr>
                            </w:pPr>
                            <w:r w:rsidRPr="00112192">
                              <w:rPr>
                                <w:i/>
                                <w:iCs/>
                                <w:sz w:val="18"/>
                                <w:szCs w:val="18"/>
                              </w:rPr>
                              <w:t>the ground floor is used for commercial premises or health services facilities.</w:t>
                            </w:r>
                          </w:p>
                          <w:p w14:paraId="07C226D3" w14:textId="77777777" w:rsidR="00F767D4" w:rsidRPr="00112192" w:rsidRDefault="00F767D4" w:rsidP="00F767D4">
                            <w:pPr>
                              <w:rPr>
                                <w:i/>
                                <w:iCs/>
                                <w:sz w:val="18"/>
                                <w:szCs w:val="18"/>
                              </w:rPr>
                            </w:pPr>
                            <w:r w:rsidRPr="00112192">
                              <w:rPr>
                                <w:i/>
                                <w:iCs/>
                                <w:sz w:val="18"/>
                                <w:szCs w:val="18"/>
                              </w:rPr>
                              <w:t xml:space="preserve">Note—Shop top housing is a type of residential accommodation—see the definition of that term in this </w:t>
                            </w:r>
                          </w:p>
                          <w:p w14:paraId="42DC4EDB" w14:textId="3A5C417F" w:rsidR="00884E43" w:rsidRDefault="00F767D4" w:rsidP="00F767D4">
                            <w:pPr>
                              <w:rPr>
                                <w:i/>
                                <w:iCs/>
                                <w:sz w:val="18"/>
                                <w:szCs w:val="18"/>
                              </w:rPr>
                            </w:pPr>
                            <w:r w:rsidRPr="00112192">
                              <w:rPr>
                                <w:i/>
                                <w:iCs/>
                                <w:sz w:val="18"/>
                                <w:szCs w:val="18"/>
                              </w:rPr>
                              <w:t>Dictionary.</w:t>
                            </w:r>
                          </w:p>
                          <w:p w14:paraId="203F9B7C" w14:textId="77777777" w:rsidR="00884E43" w:rsidRDefault="00884E43" w:rsidP="00F767D4">
                            <w:pPr>
                              <w:rPr>
                                <w:i/>
                                <w:iCs/>
                                <w:sz w:val="18"/>
                                <w:szCs w:val="18"/>
                              </w:rPr>
                            </w:pPr>
                          </w:p>
                          <w:p w14:paraId="6329B2D4" w14:textId="77777777" w:rsidR="00884E43" w:rsidRPr="00112192" w:rsidRDefault="00884E43" w:rsidP="00884E43">
                            <w:pPr>
                              <w:rPr>
                                <w:i/>
                                <w:iCs/>
                                <w:sz w:val="18"/>
                                <w:szCs w:val="18"/>
                              </w:rPr>
                            </w:pPr>
                            <w:r w:rsidRPr="00112192">
                              <w:rPr>
                                <w:b/>
                                <w:bCs/>
                                <w:i/>
                                <w:iCs/>
                                <w:sz w:val="18"/>
                                <w:szCs w:val="18"/>
                              </w:rPr>
                              <w:t>group home</w:t>
                            </w:r>
                            <w:r w:rsidRPr="00112192">
                              <w:rPr>
                                <w:i/>
                                <w:iCs/>
                                <w:sz w:val="18"/>
                                <w:szCs w:val="18"/>
                              </w:rPr>
                              <w:t xml:space="preserve"> means a permanent group home or a transitional group home.</w:t>
                            </w:r>
                          </w:p>
                          <w:p w14:paraId="51BE5704" w14:textId="77777777" w:rsidR="00884E43" w:rsidRPr="00112192" w:rsidRDefault="00884E43" w:rsidP="00884E43">
                            <w:pPr>
                              <w:rPr>
                                <w:i/>
                                <w:iCs/>
                                <w:sz w:val="18"/>
                                <w:szCs w:val="18"/>
                              </w:rPr>
                            </w:pPr>
                            <w:r w:rsidRPr="00112192">
                              <w:rPr>
                                <w:i/>
                                <w:iCs/>
                                <w:sz w:val="18"/>
                                <w:szCs w:val="18"/>
                              </w:rPr>
                              <w:t xml:space="preserve">Note—Group homes are a type of residential accommodation—see the definition of that term in this </w:t>
                            </w:r>
                          </w:p>
                          <w:p w14:paraId="0E1D12CB" w14:textId="77777777" w:rsidR="00884E43" w:rsidRPr="00112192" w:rsidRDefault="00884E43" w:rsidP="00884E43">
                            <w:pPr>
                              <w:rPr>
                                <w:i/>
                                <w:iCs/>
                                <w:sz w:val="18"/>
                                <w:szCs w:val="18"/>
                              </w:rPr>
                            </w:pPr>
                            <w:r w:rsidRPr="00112192">
                              <w:rPr>
                                <w:i/>
                                <w:iCs/>
                                <w:sz w:val="18"/>
                                <w:szCs w:val="18"/>
                              </w:rPr>
                              <w:t>Dictionary.</w:t>
                            </w:r>
                          </w:p>
                          <w:p w14:paraId="0C669D29" w14:textId="77777777" w:rsidR="00884E43" w:rsidRPr="00112192" w:rsidRDefault="00884E43" w:rsidP="00884E43">
                            <w:pPr>
                              <w:rPr>
                                <w:i/>
                                <w:iCs/>
                                <w:sz w:val="18"/>
                                <w:szCs w:val="18"/>
                              </w:rPr>
                            </w:pPr>
                            <w:r w:rsidRPr="00112192">
                              <w:rPr>
                                <w:i/>
                                <w:iCs/>
                                <w:sz w:val="18"/>
                                <w:szCs w:val="18"/>
                              </w:rPr>
                              <w:t>group home (permanent) or permanent group home means a dwelling—</w:t>
                            </w:r>
                          </w:p>
                          <w:p w14:paraId="57A7F633" w14:textId="77777777" w:rsidR="00884E43" w:rsidRPr="00112192" w:rsidRDefault="00884E43" w:rsidP="00884E43">
                            <w:pPr>
                              <w:rPr>
                                <w:i/>
                                <w:iCs/>
                                <w:sz w:val="18"/>
                                <w:szCs w:val="18"/>
                              </w:rPr>
                            </w:pPr>
                            <w:r w:rsidRPr="00112192">
                              <w:rPr>
                                <w:i/>
                                <w:iCs/>
                                <w:sz w:val="18"/>
                                <w:szCs w:val="18"/>
                              </w:rPr>
                              <w:t xml:space="preserve">(a) that is occupied by persons as a single household with or without paid supervision or care and whether </w:t>
                            </w:r>
                          </w:p>
                          <w:p w14:paraId="619CE73B" w14:textId="77777777" w:rsidR="00884E43" w:rsidRPr="00112192" w:rsidRDefault="00884E43" w:rsidP="00884E43">
                            <w:pPr>
                              <w:rPr>
                                <w:i/>
                                <w:iCs/>
                                <w:sz w:val="18"/>
                                <w:szCs w:val="18"/>
                              </w:rPr>
                            </w:pPr>
                            <w:r w:rsidRPr="00112192">
                              <w:rPr>
                                <w:i/>
                                <w:iCs/>
                                <w:sz w:val="18"/>
                                <w:szCs w:val="18"/>
                              </w:rPr>
                              <w:t>or not those persons are related or payment for board and lodging is required, and</w:t>
                            </w:r>
                          </w:p>
                          <w:p w14:paraId="5B5FA111" w14:textId="77777777" w:rsidR="00884E43" w:rsidRPr="00112192" w:rsidRDefault="00884E43" w:rsidP="00884E43">
                            <w:pPr>
                              <w:rPr>
                                <w:i/>
                                <w:iCs/>
                                <w:sz w:val="18"/>
                                <w:szCs w:val="18"/>
                              </w:rPr>
                            </w:pPr>
                            <w:r w:rsidRPr="00112192">
                              <w:rPr>
                                <w:i/>
                                <w:iCs/>
                                <w:sz w:val="18"/>
                                <w:szCs w:val="18"/>
                              </w:rPr>
                              <w:t xml:space="preserve">(b) that is used to provide permanent household accommodation for people with a disability or people </w:t>
                            </w:r>
                          </w:p>
                          <w:p w14:paraId="7EB2F2D2" w14:textId="77777777" w:rsidR="00884E43" w:rsidRPr="00112192" w:rsidRDefault="00884E43" w:rsidP="00884E43">
                            <w:pPr>
                              <w:rPr>
                                <w:i/>
                                <w:iCs/>
                                <w:sz w:val="18"/>
                                <w:szCs w:val="18"/>
                              </w:rPr>
                            </w:pPr>
                            <w:r w:rsidRPr="00112192">
                              <w:rPr>
                                <w:i/>
                                <w:iCs/>
                                <w:sz w:val="18"/>
                                <w:szCs w:val="18"/>
                              </w:rPr>
                              <w:t>who are socially disadvantaged,</w:t>
                            </w:r>
                          </w:p>
                          <w:p w14:paraId="321A66D7" w14:textId="77777777" w:rsidR="00884E43" w:rsidRPr="00112192" w:rsidRDefault="00884E43" w:rsidP="00884E43">
                            <w:pPr>
                              <w:rPr>
                                <w:i/>
                                <w:iCs/>
                                <w:sz w:val="18"/>
                                <w:szCs w:val="18"/>
                              </w:rPr>
                            </w:pPr>
                            <w:r w:rsidRPr="00112192">
                              <w:rPr>
                                <w:i/>
                                <w:iCs/>
                                <w:sz w:val="18"/>
                                <w:szCs w:val="18"/>
                              </w:rPr>
                              <w:t xml:space="preserve">but does not include development to which State Environmental Planning Policy (Housing) 2021, Chapter 3, </w:t>
                            </w:r>
                          </w:p>
                          <w:p w14:paraId="39E80605" w14:textId="77777777" w:rsidR="00884E43" w:rsidRPr="00112192" w:rsidRDefault="00884E43" w:rsidP="00884E43">
                            <w:pPr>
                              <w:rPr>
                                <w:i/>
                                <w:iCs/>
                                <w:sz w:val="18"/>
                                <w:szCs w:val="18"/>
                              </w:rPr>
                            </w:pPr>
                            <w:r w:rsidRPr="00112192">
                              <w:rPr>
                                <w:i/>
                                <w:iCs/>
                                <w:sz w:val="18"/>
                                <w:szCs w:val="18"/>
                              </w:rPr>
                              <w:t>Part 5 applies.</w:t>
                            </w:r>
                          </w:p>
                          <w:p w14:paraId="153BC556" w14:textId="77777777" w:rsidR="00884E43" w:rsidRPr="00112192" w:rsidRDefault="00884E43" w:rsidP="00884E43">
                            <w:pPr>
                              <w:rPr>
                                <w:i/>
                                <w:iCs/>
                                <w:sz w:val="18"/>
                                <w:szCs w:val="18"/>
                              </w:rPr>
                            </w:pPr>
                            <w:r w:rsidRPr="00112192">
                              <w:rPr>
                                <w:i/>
                                <w:iCs/>
                                <w:sz w:val="18"/>
                                <w:szCs w:val="18"/>
                              </w:rPr>
                              <w:t>Note—Permanent group homes are a type of group home—see the definition of that term in this Dictionary.</w:t>
                            </w:r>
                          </w:p>
                          <w:p w14:paraId="310E2DB7" w14:textId="77777777" w:rsidR="00884E43" w:rsidRPr="00112192" w:rsidRDefault="00884E43" w:rsidP="00884E43">
                            <w:pPr>
                              <w:rPr>
                                <w:i/>
                                <w:iCs/>
                                <w:sz w:val="18"/>
                                <w:szCs w:val="18"/>
                              </w:rPr>
                            </w:pPr>
                            <w:r w:rsidRPr="00112192">
                              <w:rPr>
                                <w:i/>
                                <w:iCs/>
                                <w:sz w:val="18"/>
                                <w:szCs w:val="18"/>
                              </w:rPr>
                              <w:t>group home (transitional) or transitional group home means a dwelling—</w:t>
                            </w:r>
                          </w:p>
                          <w:p w14:paraId="07FC852C" w14:textId="77777777" w:rsidR="00884E43" w:rsidRPr="00112192" w:rsidRDefault="00884E43" w:rsidP="00884E43">
                            <w:pPr>
                              <w:rPr>
                                <w:i/>
                                <w:iCs/>
                                <w:sz w:val="18"/>
                                <w:szCs w:val="18"/>
                              </w:rPr>
                            </w:pPr>
                            <w:r w:rsidRPr="00112192">
                              <w:rPr>
                                <w:i/>
                                <w:iCs/>
                                <w:sz w:val="18"/>
                                <w:szCs w:val="18"/>
                              </w:rPr>
                              <w:t xml:space="preserve">(a) that is occupied by persons as a single household with or without paid supervision or care and whether </w:t>
                            </w:r>
                          </w:p>
                          <w:p w14:paraId="7D8DAB98" w14:textId="77777777" w:rsidR="00884E43" w:rsidRPr="00112192" w:rsidRDefault="00884E43" w:rsidP="00884E43">
                            <w:pPr>
                              <w:rPr>
                                <w:i/>
                                <w:iCs/>
                                <w:sz w:val="18"/>
                                <w:szCs w:val="18"/>
                              </w:rPr>
                            </w:pPr>
                            <w:r w:rsidRPr="00112192">
                              <w:rPr>
                                <w:i/>
                                <w:iCs/>
                                <w:sz w:val="18"/>
                                <w:szCs w:val="18"/>
                              </w:rPr>
                              <w:t>or not those persons are related or payment for board and lodging is required, and</w:t>
                            </w:r>
                          </w:p>
                          <w:p w14:paraId="3EFCD26A" w14:textId="77777777" w:rsidR="00884E43" w:rsidRPr="00112192" w:rsidRDefault="00884E43" w:rsidP="00884E43">
                            <w:pPr>
                              <w:rPr>
                                <w:i/>
                                <w:iCs/>
                                <w:sz w:val="18"/>
                                <w:szCs w:val="18"/>
                              </w:rPr>
                            </w:pPr>
                            <w:r w:rsidRPr="00112192">
                              <w:rPr>
                                <w:i/>
                                <w:iCs/>
                                <w:sz w:val="18"/>
                                <w:szCs w:val="18"/>
                              </w:rPr>
                              <w:t xml:space="preserve">(b) that is used to provide temporary accommodation for the relief or rehabilitation of people with a </w:t>
                            </w:r>
                          </w:p>
                          <w:p w14:paraId="04211171" w14:textId="77777777" w:rsidR="00884E43" w:rsidRPr="00112192" w:rsidRDefault="00884E43" w:rsidP="00884E43">
                            <w:pPr>
                              <w:rPr>
                                <w:i/>
                                <w:iCs/>
                                <w:sz w:val="18"/>
                                <w:szCs w:val="18"/>
                              </w:rPr>
                            </w:pPr>
                            <w:r w:rsidRPr="00112192">
                              <w:rPr>
                                <w:i/>
                                <w:iCs/>
                                <w:sz w:val="18"/>
                                <w:szCs w:val="18"/>
                              </w:rPr>
                              <w:t xml:space="preserve">disability or for drug or alcohol rehabilitation purposes, or that is used to provide half-way accommodation </w:t>
                            </w:r>
                          </w:p>
                          <w:p w14:paraId="03A6C2DE" w14:textId="77777777" w:rsidR="00884E43" w:rsidRPr="00112192" w:rsidRDefault="00884E43" w:rsidP="00884E43">
                            <w:pPr>
                              <w:rPr>
                                <w:i/>
                                <w:iCs/>
                                <w:sz w:val="18"/>
                                <w:szCs w:val="18"/>
                              </w:rPr>
                            </w:pPr>
                            <w:r w:rsidRPr="00112192">
                              <w:rPr>
                                <w:i/>
                                <w:iCs/>
                                <w:sz w:val="18"/>
                                <w:szCs w:val="18"/>
                              </w:rPr>
                              <w:t xml:space="preserve">for persons formerly living in institutions or temporary accommodation comprising refuges for men, </w:t>
                            </w:r>
                          </w:p>
                          <w:p w14:paraId="2F8E7592" w14:textId="77777777" w:rsidR="00884E43" w:rsidRPr="00112192" w:rsidRDefault="00884E43" w:rsidP="00884E43">
                            <w:pPr>
                              <w:rPr>
                                <w:i/>
                                <w:iCs/>
                                <w:sz w:val="18"/>
                                <w:szCs w:val="18"/>
                              </w:rPr>
                            </w:pPr>
                            <w:r w:rsidRPr="00112192">
                              <w:rPr>
                                <w:i/>
                                <w:iCs/>
                                <w:sz w:val="18"/>
                                <w:szCs w:val="18"/>
                              </w:rPr>
                              <w:t>women or young people,</w:t>
                            </w:r>
                          </w:p>
                          <w:p w14:paraId="0741415A" w14:textId="77777777" w:rsidR="00884E43" w:rsidRPr="00112192" w:rsidRDefault="00884E43" w:rsidP="00884E43">
                            <w:pPr>
                              <w:rPr>
                                <w:i/>
                                <w:iCs/>
                                <w:sz w:val="18"/>
                                <w:szCs w:val="18"/>
                              </w:rPr>
                            </w:pPr>
                            <w:r w:rsidRPr="00112192">
                              <w:rPr>
                                <w:i/>
                                <w:iCs/>
                                <w:sz w:val="18"/>
                                <w:szCs w:val="18"/>
                              </w:rPr>
                              <w:t xml:space="preserve">but does not include development to which State Environmental Planning Policy (Housing) 2021, Chapter 3, </w:t>
                            </w:r>
                          </w:p>
                          <w:p w14:paraId="6D74CEF8" w14:textId="77777777" w:rsidR="00884E43" w:rsidRPr="00112192" w:rsidRDefault="00884E43" w:rsidP="00884E43">
                            <w:pPr>
                              <w:rPr>
                                <w:i/>
                                <w:iCs/>
                                <w:sz w:val="18"/>
                                <w:szCs w:val="18"/>
                              </w:rPr>
                            </w:pPr>
                            <w:r w:rsidRPr="00112192">
                              <w:rPr>
                                <w:i/>
                                <w:iCs/>
                                <w:sz w:val="18"/>
                                <w:szCs w:val="18"/>
                              </w:rPr>
                              <w:t>Part 5 applies.</w:t>
                            </w:r>
                          </w:p>
                          <w:p w14:paraId="3534DF8E" w14:textId="77777777" w:rsidR="00884E43" w:rsidRPr="00112192" w:rsidRDefault="00884E43" w:rsidP="00884E43">
                            <w:pPr>
                              <w:rPr>
                                <w:i/>
                                <w:iCs/>
                                <w:sz w:val="18"/>
                                <w:szCs w:val="18"/>
                              </w:rPr>
                            </w:pPr>
                            <w:r w:rsidRPr="00112192">
                              <w:rPr>
                                <w:i/>
                                <w:iCs/>
                                <w:sz w:val="18"/>
                                <w:szCs w:val="18"/>
                              </w:rPr>
                              <w:t xml:space="preserve">Note—Transitional group homes are a type of group home—see the definition of that term in this </w:t>
                            </w:r>
                          </w:p>
                          <w:p w14:paraId="48710DF2" w14:textId="77777777" w:rsidR="00884E43" w:rsidRPr="00112192" w:rsidRDefault="00884E43" w:rsidP="00884E43">
                            <w:pPr>
                              <w:rPr>
                                <w:i/>
                                <w:iCs/>
                                <w:sz w:val="18"/>
                                <w:szCs w:val="18"/>
                              </w:rPr>
                            </w:pPr>
                            <w:r w:rsidRPr="00112192">
                              <w:rPr>
                                <w:i/>
                                <w:iCs/>
                                <w:sz w:val="18"/>
                                <w:szCs w:val="18"/>
                              </w:rPr>
                              <w:t>Dictionary.</w:t>
                            </w:r>
                          </w:p>
                          <w:p w14:paraId="171D8951" w14:textId="77777777" w:rsidR="00884E43" w:rsidRDefault="00884E43" w:rsidP="00F767D4">
                            <w:pPr>
                              <w:rPr>
                                <w:i/>
                                <w:iCs/>
                                <w:sz w:val="18"/>
                                <w:szCs w:val="18"/>
                              </w:rPr>
                            </w:pPr>
                          </w:p>
                          <w:p w14:paraId="443ABE0D" w14:textId="7F9A9879" w:rsidR="00112192" w:rsidRPr="00112192" w:rsidRDefault="00112192" w:rsidP="00112192">
                            <w:pPr>
                              <w:rPr>
                                <w:i/>
                                <w:iCs/>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F1EADB" id="Text Box 2" o:spid="_x0000_s1029" type="#_x0000_t202" style="position:absolute;left:0;text-align:left;margin-left:398.45pt;margin-top:60.65pt;width:449.65pt;height:626.4pt;z-index:251695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">
                <v:textbox>
                  <w:txbxContent>
                    <w:p w14:paraId="0D2E92F7" w14:textId="77777777" w:rsidR="00F767D4" w:rsidRPr="00112192" w:rsidRDefault="00F767D4" w:rsidP="00F767D4">
                      <w:pPr>
                        <w:rPr>
                          <w:i/>
                          <w:iCs/>
                          <w:sz w:val="18"/>
                          <w:szCs w:val="18"/>
                        </w:rPr>
                      </w:pPr>
                      <w:r w:rsidRPr="00112192">
                        <w:rPr>
                          <w:b/>
                          <w:bCs/>
                          <w:i/>
                          <w:iCs/>
                          <w:sz w:val="18"/>
                          <w:szCs w:val="18"/>
                        </w:rPr>
                        <w:t>multi dwelling housing</w:t>
                      </w:r>
                      <w:r w:rsidRPr="00112192">
                        <w:rPr>
                          <w:i/>
                          <w:iCs/>
                          <w:sz w:val="18"/>
                          <w:szCs w:val="18"/>
                        </w:rPr>
                        <w:t xml:space="preserve"> means 3 or more dwellings (whether attached or detached) on one lot of land, each </w:t>
                      </w:r>
                    </w:p>
                    <w:p w14:paraId="4EC8B9A3" w14:textId="77777777" w:rsidR="00F767D4" w:rsidRPr="00112192" w:rsidRDefault="00F767D4" w:rsidP="00F767D4">
                      <w:pPr>
                        <w:rPr>
                          <w:i/>
                          <w:iCs/>
                          <w:sz w:val="18"/>
                          <w:szCs w:val="18"/>
                        </w:rPr>
                      </w:pPr>
                      <w:r w:rsidRPr="00112192">
                        <w:rPr>
                          <w:i/>
                          <w:iCs/>
                          <w:sz w:val="18"/>
                          <w:szCs w:val="18"/>
                        </w:rPr>
                        <w:t>with access at ground level, but does not include a residential flat building.</w:t>
                      </w:r>
                    </w:p>
                    <w:p w14:paraId="05868CFE" w14:textId="77777777" w:rsidR="00F767D4" w:rsidRPr="00112192" w:rsidRDefault="00F767D4" w:rsidP="00F767D4">
                      <w:pPr>
                        <w:rPr>
                          <w:i/>
                          <w:iCs/>
                          <w:sz w:val="18"/>
                          <w:szCs w:val="18"/>
                        </w:rPr>
                      </w:pPr>
                      <w:r w:rsidRPr="00112192">
                        <w:rPr>
                          <w:i/>
                          <w:iCs/>
                          <w:sz w:val="18"/>
                          <w:szCs w:val="18"/>
                        </w:rPr>
                        <w:t xml:space="preserve">Note—Multi dwelling housing is a type of residential accommodation—see the definition of that term in </w:t>
                      </w:r>
                    </w:p>
                    <w:p w14:paraId="15DB9988" w14:textId="77777777" w:rsidR="00F767D4" w:rsidRPr="00112192" w:rsidRDefault="00F767D4" w:rsidP="00F767D4">
                      <w:pPr>
                        <w:rPr>
                          <w:i/>
                          <w:iCs/>
                          <w:sz w:val="18"/>
                          <w:szCs w:val="18"/>
                        </w:rPr>
                      </w:pPr>
                      <w:r w:rsidRPr="00112192">
                        <w:rPr>
                          <w:i/>
                          <w:iCs/>
                          <w:sz w:val="18"/>
                          <w:szCs w:val="18"/>
                        </w:rPr>
                        <w:t>this Dictionary</w:t>
                      </w:r>
                    </w:p>
                    <w:p w14:paraId="249DC528" w14:textId="77777777" w:rsidR="00F767D4" w:rsidRDefault="00F767D4" w:rsidP="00F767D4">
                      <w:pPr>
                        <w:rPr>
                          <w:b/>
                          <w:bCs/>
                          <w:i/>
                          <w:iCs/>
                          <w:sz w:val="18"/>
                          <w:szCs w:val="18"/>
                        </w:rPr>
                      </w:pPr>
                    </w:p>
                    <w:p w14:paraId="53A165B3" w14:textId="77777777" w:rsidR="00F767D4" w:rsidRPr="00112192" w:rsidRDefault="00F767D4" w:rsidP="00F767D4">
                      <w:pPr>
                        <w:rPr>
                          <w:i/>
                          <w:iCs/>
                          <w:sz w:val="18"/>
                          <w:szCs w:val="18"/>
                        </w:rPr>
                      </w:pPr>
                      <w:r w:rsidRPr="00112192">
                        <w:rPr>
                          <w:b/>
                          <w:bCs/>
                          <w:i/>
                          <w:iCs/>
                          <w:sz w:val="18"/>
                          <w:szCs w:val="18"/>
                        </w:rPr>
                        <w:t>shop top housing</w:t>
                      </w:r>
                      <w:r w:rsidRPr="00112192">
                        <w:rPr>
                          <w:i/>
                          <w:iCs/>
                          <w:sz w:val="18"/>
                          <w:szCs w:val="18"/>
                        </w:rPr>
                        <w:t xml:space="preserve"> means one or more dwellings located above the ground floor of a building, where at least </w:t>
                      </w:r>
                    </w:p>
                    <w:p w14:paraId="71C75985" w14:textId="77777777" w:rsidR="00F767D4" w:rsidRPr="00112192" w:rsidRDefault="00F767D4" w:rsidP="00F767D4">
                      <w:pPr>
                        <w:rPr>
                          <w:i/>
                          <w:iCs/>
                          <w:sz w:val="18"/>
                          <w:szCs w:val="18"/>
                        </w:rPr>
                      </w:pPr>
                      <w:r w:rsidRPr="00112192">
                        <w:rPr>
                          <w:i/>
                          <w:iCs/>
                          <w:sz w:val="18"/>
                          <w:szCs w:val="18"/>
                        </w:rPr>
                        <w:t>the ground floor is used for commercial premises or health services facilities.</w:t>
                      </w:r>
                    </w:p>
                    <w:p w14:paraId="07C226D3" w14:textId="77777777" w:rsidR="00F767D4" w:rsidRPr="00112192" w:rsidRDefault="00F767D4" w:rsidP="00F767D4">
                      <w:pPr>
                        <w:rPr>
                          <w:i/>
                          <w:iCs/>
                          <w:sz w:val="18"/>
                          <w:szCs w:val="18"/>
                        </w:rPr>
                      </w:pPr>
                      <w:r w:rsidRPr="00112192">
                        <w:rPr>
                          <w:i/>
                          <w:iCs/>
                          <w:sz w:val="18"/>
                          <w:szCs w:val="18"/>
                        </w:rPr>
                        <w:t xml:space="preserve">Note—Shop top housing is a type of residential accommodation—see the definition of that term in this </w:t>
                      </w:r>
                    </w:p>
                    <w:p w14:paraId="42DC4EDB" w14:textId="3A5C417F" w:rsidR="00884E43" w:rsidRDefault="00F767D4" w:rsidP="00F767D4">
                      <w:pPr>
                        <w:rPr>
                          <w:i/>
                          <w:iCs/>
                          <w:sz w:val="18"/>
                          <w:szCs w:val="18"/>
                        </w:rPr>
                      </w:pPr>
                      <w:r w:rsidRPr="00112192">
                        <w:rPr>
                          <w:i/>
                          <w:iCs/>
                          <w:sz w:val="18"/>
                          <w:szCs w:val="18"/>
                        </w:rPr>
                        <w:t>Dictionary.</w:t>
                      </w:r>
                    </w:p>
                    <w:p w14:paraId="203F9B7C" w14:textId="77777777" w:rsidR="00884E43" w:rsidRDefault="00884E43" w:rsidP="00F767D4">
                      <w:pPr>
                        <w:rPr>
                          <w:i/>
                          <w:iCs/>
                          <w:sz w:val="18"/>
                          <w:szCs w:val="18"/>
                        </w:rPr>
                      </w:pPr>
                    </w:p>
                    <w:p w14:paraId="6329B2D4" w14:textId="77777777" w:rsidR="00884E43" w:rsidRPr="00112192" w:rsidRDefault="00884E43" w:rsidP="00884E43">
                      <w:pPr>
                        <w:rPr>
                          <w:i/>
                          <w:iCs/>
                          <w:sz w:val="18"/>
                          <w:szCs w:val="18"/>
                        </w:rPr>
                      </w:pPr>
                      <w:r w:rsidRPr="00112192">
                        <w:rPr>
                          <w:b/>
                          <w:bCs/>
                          <w:i/>
                          <w:iCs/>
                          <w:sz w:val="18"/>
                          <w:szCs w:val="18"/>
                        </w:rPr>
                        <w:t>group home</w:t>
                      </w:r>
                      <w:r w:rsidRPr="00112192">
                        <w:rPr>
                          <w:i/>
                          <w:iCs/>
                          <w:sz w:val="18"/>
                          <w:szCs w:val="18"/>
                        </w:rPr>
                        <w:t xml:space="preserve"> means a permanent group home or a transitional group home.</w:t>
                      </w:r>
                    </w:p>
                    <w:p w14:paraId="51BE5704" w14:textId="77777777" w:rsidR="00884E43" w:rsidRPr="00112192" w:rsidRDefault="00884E43" w:rsidP="00884E43">
                      <w:pPr>
                        <w:rPr>
                          <w:i/>
                          <w:iCs/>
                          <w:sz w:val="18"/>
                          <w:szCs w:val="18"/>
                        </w:rPr>
                      </w:pPr>
                      <w:r w:rsidRPr="00112192">
                        <w:rPr>
                          <w:i/>
                          <w:iCs/>
                          <w:sz w:val="18"/>
                          <w:szCs w:val="18"/>
                        </w:rPr>
                        <w:t xml:space="preserve">Note—Group homes are a type of residential accommodation—see the definition of that term in this </w:t>
                      </w:r>
                    </w:p>
                    <w:p w14:paraId="0E1D12CB" w14:textId="77777777" w:rsidR="00884E43" w:rsidRPr="00112192" w:rsidRDefault="00884E43" w:rsidP="00884E43">
                      <w:pPr>
                        <w:rPr>
                          <w:i/>
                          <w:iCs/>
                          <w:sz w:val="18"/>
                          <w:szCs w:val="18"/>
                        </w:rPr>
                      </w:pPr>
                      <w:r w:rsidRPr="00112192">
                        <w:rPr>
                          <w:i/>
                          <w:iCs/>
                          <w:sz w:val="18"/>
                          <w:szCs w:val="18"/>
                        </w:rPr>
                        <w:t>Dictionary.</w:t>
                      </w:r>
                    </w:p>
                    <w:p w14:paraId="0C669D29" w14:textId="77777777" w:rsidR="00884E43" w:rsidRPr="00112192" w:rsidRDefault="00884E43" w:rsidP="00884E43">
                      <w:pPr>
                        <w:rPr>
                          <w:i/>
                          <w:iCs/>
                          <w:sz w:val="18"/>
                          <w:szCs w:val="18"/>
                        </w:rPr>
                      </w:pPr>
                      <w:r w:rsidRPr="00112192">
                        <w:rPr>
                          <w:i/>
                          <w:iCs/>
                          <w:sz w:val="18"/>
                          <w:szCs w:val="18"/>
                        </w:rPr>
                        <w:t>group home (permanent) or permanent group home means a dwelling—</w:t>
                      </w:r>
                    </w:p>
                    <w:p w14:paraId="57A7F633" w14:textId="77777777" w:rsidR="00884E43" w:rsidRPr="00112192" w:rsidRDefault="00884E43" w:rsidP="00884E43">
                      <w:pPr>
                        <w:rPr>
                          <w:i/>
                          <w:iCs/>
                          <w:sz w:val="18"/>
                          <w:szCs w:val="18"/>
                        </w:rPr>
                      </w:pPr>
                      <w:r w:rsidRPr="00112192">
                        <w:rPr>
                          <w:i/>
                          <w:iCs/>
                          <w:sz w:val="18"/>
                          <w:szCs w:val="18"/>
                        </w:rPr>
                        <w:t xml:space="preserve">(a) that is occupied by persons as a single household with or without paid supervision or care and whether </w:t>
                      </w:r>
                    </w:p>
                    <w:p w14:paraId="619CE73B" w14:textId="77777777" w:rsidR="00884E43" w:rsidRPr="00112192" w:rsidRDefault="00884E43" w:rsidP="00884E43">
                      <w:pPr>
                        <w:rPr>
                          <w:i/>
                          <w:iCs/>
                          <w:sz w:val="18"/>
                          <w:szCs w:val="18"/>
                        </w:rPr>
                      </w:pPr>
                      <w:r w:rsidRPr="00112192">
                        <w:rPr>
                          <w:i/>
                          <w:iCs/>
                          <w:sz w:val="18"/>
                          <w:szCs w:val="18"/>
                        </w:rPr>
                        <w:t>or not those persons are related or payment for board and lodging is required, and</w:t>
                      </w:r>
                    </w:p>
                    <w:p w14:paraId="5B5FA111" w14:textId="77777777" w:rsidR="00884E43" w:rsidRPr="00112192" w:rsidRDefault="00884E43" w:rsidP="00884E43">
                      <w:pPr>
                        <w:rPr>
                          <w:i/>
                          <w:iCs/>
                          <w:sz w:val="18"/>
                          <w:szCs w:val="18"/>
                        </w:rPr>
                      </w:pPr>
                      <w:r w:rsidRPr="00112192">
                        <w:rPr>
                          <w:i/>
                          <w:iCs/>
                          <w:sz w:val="18"/>
                          <w:szCs w:val="18"/>
                        </w:rPr>
                        <w:t xml:space="preserve">(b) that is used to provide permanent household accommodation for people with a disability or people </w:t>
                      </w:r>
                    </w:p>
                    <w:p w14:paraId="7EB2F2D2" w14:textId="77777777" w:rsidR="00884E43" w:rsidRPr="00112192" w:rsidRDefault="00884E43" w:rsidP="00884E43">
                      <w:pPr>
                        <w:rPr>
                          <w:i/>
                          <w:iCs/>
                          <w:sz w:val="18"/>
                          <w:szCs w:val="18"/>
                        </w:rPr>
                      </w:pPr>
                      <w:r w:rsidRPr="00112192">
                        <w:rPr>
                          <w:i/>
                          <w:iCs/>
                          <w:sz w:val="18"/>
                          <w:szCs w:val="18"/>
                        </w:rPr>
                        <w:t>who are socially disadvantaged,</w:t>
                      </w:r>
                    </w:p>
                    <w:p w14:paraId="321A66D7" w14:textId="77777777" w:rsidR="00884E43" w:rsidRPr="00112192" w:rsidRDefault="00884E43" w:rsidP="00884E43">
                      <w:pPr>
                        <w:rPr>
                          <w:i/>
                          <w:iCs/>
                          <w:sz w:val="18"/>
                          <w:szCs w:val="18"/>
                        </w:rPr>
                      </w:pPr>
                      <w:r w:rsidRPr="00112192">
                        <w:rPr>
                          <w:i/>
                          <w:iCs/>
                          <w:sz w:val="18"/>
                          <w:szCs w:val="18"/>
                        </w:rPr>
                        <w:t xml:space="preserve">but does not include development to which State Environmental Planning Policy (Housing) 2021, Chapter 3, </w:t>
                      </w:r>
                    </w:p>
                    <w:p w14:paraId="39E80605" w14:textId="77777777" w:rsidR="00884E43" w:rsidRPr="00112192" w:rsidRDefault="00884E43" w:rsidP="00884E43">
                      <w:pPr>
                        <w:rPr>
                          <w:i/>
                          <w:iCs/>
                          <w:sz w:val="18"/>
                          <w:szCs w:val="18"/>
                        </w:rPr>
                      </w:pPr>
                      <w:r w:rsidRPr="00112192">
                        <w:rPr>
                          <w:i/>
                          <w:iCs/>
                          <w:sz w:val="18"/>
                          <w:szCs w:val="18"/>
                        </w:rPr>
                        <w:t>Part 5 applies.</w:t>
                      </w:r>
                    </w:p>
                    <w:p w14:paraId="153BC556" w14:textId="77777777" w:rsidR="00884E43" w:rsidRPr="00112192" w:rsidRDefault="00884E43" w:rsidP="00884E43">
                      <w:pPr>
                        <w:rPr>
                          <w:i/>
                          <w:iCs/>
                          <w:sz w:val="18"/>
                          <w:szCs w:val="18"/>
                        </w:rPr>
                      </w:pPr>
                      <w:r w:rsidRPr="00112192">
                        <w:rPr>
                          <w:i/>
                          <w:iCs/>
                          <w:sz w:val="18"/>
                          <w:szCs w:val="18"/>
                        </w:rPr>
                        <w:t>Note—Permanent group homes are a type of group home—see the definition of that term in this Dictionary.</w:t>
                      </w:r>
                    </w:p>
                    <w:p w14:paraId="310E2DB7" w14:textId="77777777" w:rsidR="00884E43" w:rsidRPr="00112192" w:rsidRDefault="00884E43" w:rsidP="00884E43">
                      <w:pPr>
                        <w:rPr>
                          <w:i/>
                          <w:iCs/>
                          <w:sz w:val="18"/>
                          <w:szCs w:val="18"/>
                        </w:rPr>
                      </w:pPr>
                      <w:r w:rsidRPr="00112192">
                        <w:rPr>
                          <w:i/>
                          <w:iCs/>
                          <w:sz w:val="18"/>
                          <w:szCs w:val="18"/>
                        </w:rPr>
                        <w:t>group home (transitional) or transitional group home means a dwelling—</w:t>
                      </w:r>
                    </w:p>
                    <w:p w14:paraId="07FC852C" w14:textId="77777777" w:rsidR="00884E43" w:rsidRPr="00112192" w:rsidRDefault="00884E43" w:rsidP="00884E43">
                      <w:pPr>
                        <w:rPr>
                          <w:i/>
                          <w:iCs/>
                          <w:sz w:val="18"/>
                          <w:szCs w:val="18"/>
                        </w:rPr>
                      </w:pPr>
                      <w:r w:rsidRPr="00112192">
                        <w:rPr>
                          <w:i/>
                          <w:iCs/>
                          <w:sz w:val="18"/>
                          <w:szCs w:val="18"/>
                        </w:rPr>
                        <w:t xml:space="preserve">(a) that is occupied by persons as a single household with or without paid supervision or care and whether </w:t>
                      </w:r>
                    </w:p>
                    <w:p w14:paraId="7D8DAB98" w14:textId="77777777" w:rsidR="00884E43" w:rsidRPr="00112192" w:rsidRDefault="00884E43" w:rsidP="00884E43">
                      <w:pPr>
                        <w:rPr>
                          <w:i/>
                          <w:iCs/>
                          <w:sz w:val="18"/>
                          <w:szCs w:val="18"/>
                        </w:rPr>
                      </w:pPr>
                      <w:r w:rsidRPr="00112192">
                        <w:rPr>
                          <w:i/>
                          <w:iCs/>
                          <w:sz w:val="18"/>
                          <w:szCs w:val="18"/>
                        </w:rPr>
                        <w:t>or not those persons are related or payment for board and lodging is required, and</w:t>
                      </w:r>
                    </w:p>
                    <w:p w14:paraId="3EFCD26A" w14:textId="77777777" w:rsidR="00884E43" w:rsidRPr="00112192" w:rsidRDefault="00884E43" w:rsidP="00884E43">
                      <w:pPr>
                        <w:rPr>
                          <w:i/>
                          <w:iCs/>
                          <w:sz w:val="18"/>
                          <w:szCs w:val="18"/>
                        </w:rPr>
                      </w:pPr>
                      <w:r w:rsidRPr="00112192">
                        <w:rPr>
                          <w:i/>
                          <w:iCs/>
                          <w:sz w:val="18"/>
                          <w:szCs w:val="18"/>
                        </w:rPr>
                        <w:t xml:space="preserve">(b) that is used to provide temporary accommodation for the relief or rehabilitation of people with a </w:t>
                      </w:r>
                    </w:p>
                    <w:p w14:paraId="04211171" w14:textId="77777777" w:rsidR="00884E43" w:rsidRPr="00112192" w:rsidRDefault="00884E43" w:rsidP="00884E43">
                      <w:pPr>
                        <w:rPr>
                          <w:i/>
                          <w:iCs/>
                          <w:sz w:val="18"/>
                          <w:szCs w:val="18"/>
                        </w:rPr>
                      </w:pPr>
                      <w:r w:rsidRPr="00112192">
                        <w:rPr>
                          <w:i/>
                          <w:iCs/>
                          <w:sz w:val="18"/>
                          <w:szCs w:val="18"/>
                        </w:rPr>
                        <w:t xml:space="preserve">disability or for drug or alcohol rehabilitation purposes, or that is used to provide half-way accommodation </w:t>
                      </w:r>
                    </w:p>
                    <w:p w14:paraId="03A6C2DE" w14:textId="77777777" w:rsidR="00884E43" w:rsidRPr="00112192" w:rsidRDefault="00884E43" w:rsidP="00884E43">
                      <w:pPr>
                        <w:rPr>
                          <w:i/>
                          <w:iCs/>
                          <w:sz w:val="18"/>
                          <w:szCs w:val="18"/>
                        </w:rPr>
                      </w:pPr>
                      <w:r w:rsidRPr="00112192">
                        <w:rPr>
                          <w:i/>
                          <w:iCs/>
                          <w:sz w:val="18"/>
                          <w:szCs w:val="18"/>
                        </w:rPr>
                        <w:t xml:space="preserve">for persons formerly living in institutions or temporary accommodation comprising refuges for men, </w:t>
                      </w:r>
                    </w:p>
                    <w:p w14:paraId="2F8E7592" w14:textId="77777777" w:rsidR="00884E43" w:rsidRPr="00112192" w:rsidRDefault="00884E43" w:rsidP="00884E43">
                      <w:pPr>
                        <w:rPr>
                          <w:i/>
                          <w:iCs/>
                          <w:sz w:val="18"/>
                          <w:szCs w:val="18"/>
                        </w:rPr>
                      </w:pPr>
                      <w:r w:rsidRPr="00112192">
                        <w:rPr>
                          <w:i/>
                          <w:iCs/>
                          <w:sz w:val="18"/>
                          <w:szCs w:val="18"/>
                        </w:rPr>
                        <w:t>women or young people,</w:t>
                      </w:r>
                    </w:p>
                    <w:p w14:paraId="0741415A" w14:textId="77777777" w:rsidR="00884E43" w:rsidRPr="00112192" w:rsidRDefault="00884E43" w:rsidP="00884E43">
                      <w:pPr>
                        <w:rPr>
                          <w:i/>
                          <w:iCs/>
                          <w:sz w:val="18"/>
                          <w:szCs w:val="18"/>
                        </w:rPr>
                      </w:pPr>
                      <w:r w:rsidRPr="00112192">
                        <w:rPr>
                          <w:i/>
                          <w:iCs/>
                          <w:sz w:val="18"/>
                          <w:szCs w:val="18"/>
                        </w:rPr>
                        <w:t xml:space="preserve">but does not include development to which State Environmental Planning Policy (Housing) 2021, Chapter 3, </w:t>
                      </w:r>
                    </w:p>
                    <w:p w14:paraId="6D74CEF8" w14:textId="77777777" w:rsidR="00884E43" w:rsidRPr="00112192" w:rsidRDefault="00884E43" w:rsidP="00884E43">
                      <w:pPr>
                        <w:rPr>
                          <w:i/>
                          <w:iCs/>
                          <w:sz w:val="18"/>
                          <w:szCs w:val="18"/>
                        </w:rPr>
                      </w:pPr>
                      <w:r w:rsidRPr="00112192">
                        <w:rPr>
                          <w:i/>
                          <w:iCs/>
                          <w:sz w:val="18"/>
                          <w:szCs w:val="18"/>
                        </w:rPr>
                        <w:t>Part 5 applies.</w:t>
                      </w:r>
                    </w:p>
                    <w:p w14:paraId="3534DF8E" w14:textId="77777777" w:rsidR="00884E43" w:rsidRPr="00112192" w:rsidRDefault="00884E43" w:rsidP="00884E43">
                      <w:pPr>
                        <w:rPr>
                          <w:i/>
                          <w:iCs/>
                          <w:sz w:val="18"/>
                          <w:szCs w:val="18"/>
                        </w:rPr>
                      </w:pPr>
                      <w:r w:rsidRPr="00112192">
                        <w:rPr>
                          <w:i/>
                          <w:iCs/>
                          <w:sz w:val="18"/>
                          <w:szCs w:val="18"/>
                        </w:rPr>
                        <w:t xml:space="preserve">Note—Transitional group homes are a type of group home—see the definition of that term in this </w:t>
                      </w:r>
                    </w:p>
                    <w:p w14:paraId="48710DF2" w14:textId="77777777" w:rsidR="00884E43" w:rsidRPr="00112192" w:rsidRDefault="00884E43" w:rsidP="00884E43">
                      <w:pPr>
                        <w:rPr>
                          <w:i/>
                          <w:iCs/>
                          <w:sz w:val="18"/>
                          <w:szCs w:val="18"/>
                        </w:rPr>
                      </w:pPr>
                      <w:r w:rsidRPr="00112192">
                        <w:rPr>
                          <w:i/>
                          <w:iCs/>
                          <w:sz w:val="18"/>
                          <w:szCs w:val="18"/>
                        </w:rPr>
                        <w:t>Dictionary.</w:t>
                      </w:r>
                    </w:p>
                    <w:p w14:paraId="171D8951" w14:textId="77777777" w:rsidR="00884E43" w:rsidRDefault="00884E43" w:rsidP="00F767D4">
                      <w:pPr>
                        <w:rPr>
                          <w:i/>
                          <w:iCs/>
                          <w:sz w:val="18"/>
                          <w:szCs w:val="18"/>
                        </w:rPr>
                      </w:pPr>
                    </w:p>
                    <w:p w14:paraId="443ABE0D" w14:textId="7F9A9879" w:rsidR="00112192" w:rsidRPr="00112192" w:rsidRDefault="00112192" w:rsidP="00112192">
                      <w:pPr>
                        <w:rPr>
                          <w:i/>
                          <w:iCs/>
                          <w:sz w:val="18"/>
                          <w:szCs w:val="18"/>
                        </w:rPr>
                      </w:pPr>
                    </w:p>
                  </w:txbxContent>
                </v:textbox>
                <w10:wrap type="square" anchorx="margin"/>
              </v:shape>
            </w:pict>
          </mc:Fallback>
        </mc:AlternateContent>
      </w:r>
      <w:r w:rsidR="00327536" w:rsidRPr="00D97A69">
        <w:rPr>
          <w:rFonts w:cs="Arial"/>
          <w:lang w:eastAsia="en-GB"/>
        </w:rPr>
        <w:t xml:space="preserve"> </w:t>
      </w:r>
      <w:r w:rsidR="00BE22EA" w:rsidRPr="000932D0">
        <w:rPr>
          <w:rFonts w:cs="Arial"/>
          <w:lang w:eastAsia="en-GB"/>
        </w:rPr>
        <w:t xml:space="preserve">According to the </w:t>
      </w:r>
      <w:r w:rsidR="008408D4" w:rsidRPr="000932D0">
        <w:rPr>
          <w:rFonts w:cs="Arial"/>
          <w:lang w:eastAsia="en-GB"/>
        </w:rPr>
        <w:t xml:space="preserve">definitions </w:t>
      </w:r>
      <w:r w:rsidR="00155ECB" w:rsidRPr="000932D0">
        <w:rPr>
          <w:rFonts w:cs="Arial"/>
          <w:lang w:eastAsia="en-GB"/>
        </w:rPr>
        <w:t>in Clause 4 (</w:t>
      </w:r>
      <w:r w:rsidR="008408D4" w:rsidRPr="000932D0">
        <w:rPr>
          <w:rFonts w:cs="Arial"/>
          <w:lang w:eastAsia="en-GB"/>
        </w:rPr>
        <w:t xml:space="preserve">contained in </w:t>
      </w:r>
      <w:r w:rsidR="00155ECB" w:rsidRPr="000932D0">
        <w:rPr>
          <w:rFonts w:cs="Arial"/>
          <w:lang w:eastAsia="en-GB"/>
        </w:rPr>
        <w:t xml:space="preserve">the Dictionary), the proposal satisfies the </w:t>
      </w:r>
      <w:r w:rsidR="005523C0" w:rsidRPr="000932D0">
        <w:rPr>
          <w:rFonts w:cs="Arial"/>
          <w:lang w:eastAsia="en-GB"/>
        </w:rPr>
        <w:t>definition</w:t>
      </w:r>
      <w:r w:rsidR="00155ECB" w:rsidRPr="000932D0">
        <w:rPr>
          <w:rFonts w:cs="Arial"/>
          <w:lang w:eastAsia="en-GB"/>
        </w:rPr>
        <w:t xml:space="preserve"> of</w:t>
      </w:r>
      <w:r w:rsidR="00112192" w:rsidRPr="000932D0">
        <w:rPr>
          <w:rFonts w:cs="Arial"/>
          <w:lang w:eastAsia="en-GB"/>
        </w:rPr>
        <w:t xml:space="preserve"> </w:t>
      </w:r>
      <w:r w:rsidR="00112192" w:rsidRPr="000932D0">
        <w:rPr>
          <w:rFonts w:cs="Arial"/>
          <w:i/>
          <w:iCs/>
          <w:lang w:eastAsia="en-GB"/>
        </w:rPr>
        <w:t>shop top housing, group home, and multi dwelling housing</w:t>
      </w:r>
      <w:r w:rsidR="00155ECB" w:rsidRPr="000932D0">
        <w:rPr>
          <w:rFonts w:cs="Arial"/>
          <w:lang w:eastAsia="en-GB"/>
        </w:rPr>
        <w:t xml:space="preserve"> which </w:t>
      </w:r>
      <w:r w:rsidR="00112192" w:rsidRPr="000932D0">
        <w:rPr>
          <w:rFonts w:cs="Arial"/>
          <w:lang w:eastAsia="en-GB"/>
        </w:rPr>
        <w:t>are p</w:t>
      </w:r>
      <w:r w:rsidR="005523C0" w:rsidRPr="000932D0">
        <w:rPr>
          <w:rFonts w:cs="Arial"/>
          <w:lang w:eastAsia="en-GB"/>
        </w:rPr>
        <w:t xml:space="preserve">ermissible </w:t>
      </w:r>
      <w:r w:rsidR="001E4D59" w:rsidRPr="000932D0">
        <w:rPr>
          <w:rFonts w:cs="Arial"/>
          <w:lang w:eastAsia="en-GB"/>
        </w:rPr>
        <w:t xml:space="preserve">land </w:t>
      </w:r>
      <w:r w:rsidR="005523C0" w:rsidRPr="000932D0">
        <w:rPr>
          <w:rFonts w:cs="Arial"/>
          <w:lang w:eastAsia="en-GB"/>
        </w:rPr>
        <w:t>use</w:t>
      </w:r>
      <w:r w:rsidR="00112192" w:rsidRPr="000932D0">
        <w:rPr>
          <w:rFonts w:cs="Arial"/>
          <w:lang w:eastAsia="en-GB"/>
        </w:rPr>
        <w:t>(s)</w:t>
      </w:r>
      <w:r w:rsidR="005523C0" w:rsidRPr="000932D0">
        <w:rPr>
          <w:rFonts w:cs="Arial"/>
          <w:lang w:eastAsia="en-GB"/>
        </w:rPr>
        <w:t xml:space="preserve"> with consent in the Land Use Table in Clause 2.3</w:t>
      </w:r>
      <w:r w:rsidR="00ED27F6" w:rsidRPr="000932D0">
        <w:rPr>
          <w:rFonts w:cs="Arial"/>
          <w:lang w:eastAsia="en-GB"/>
        </w:rPr>
        <w:t>, refer to definitions below.</w:t>
      </w:r>
    </w:p>
    <w:p w14:paraId="0EF1A9F2" w14:textId="03A5A5CB" w:rsidR="003A528D" w:rsidRPr="00D97A69" w:rsidRDefault="003A528D" w:rsidP="00204299">
      <w:pPr>
        <w:shd w:val="clear" w:color="auto" w:fill="FFFFFF"/>
        <w:spacing w:after="0" w:line="240" w:lineRule="auto"/>
        <w:ind w:right="-23"/>
        <w:rPr>
          <w:rFonts w:cs="Arial"/>
          <w:lang w:eastAsia="en-GB"/>
        </w:rPr>
      </w:pPr>
      <w:r w:rsidRPr="00D97A69">
        <w:rPr>
          <w:rFonts w:cs="Arial"/>
          <w:lang w:eastAsia="en-GB"/>
        </w:rPr>
        <w:lastRenderedPageBreak/>
        <w:t>The</w:t>
      </w:r>
      <w:r w:rsidR="00823BF1" w:rsidRPr="00D97A69">
        <w:rPr>
          <w:rFonts w:cs="Arial"/>
          <w:lang w:eastAsia="en-GB"/>
        </w:rPr>
        <w:t xml:space="preserve"> </w:t>
      </w:r>
      <w:r w:rsidR="00BE22EA" w:rsidRPr="00D97A69">
        <w:rPr>
          <w:rFonts w:cs="Arial"/>
          <w:lang w:eastAsia="en-GB"/>
        </w:rPr>
        <w:t>zone objectives include the following</w:t>
      </w:r>
      <w:r w:rsidRPr="00D97A69">
        <w:rPr>
          <w:rFonts w:cs="Arial"/>
          <w:lang w:eastAsia="en-GB"/>
        </w:rPr>
        <w:t xml:space="preserve"> (pursuant to the Land Use Table in Clause 2.3):</w:t>
      </w:r>
    </w:p>
    <w:p w14:paraId="6D1FC780" w14:textId="010291A2" w:rsidR="00112192" w:rsidRPr="00D97A69" w:rsidRDefault="00112192" w:rsidP="00204299">
      <w:pPr>
        <w:shd w:val="clear" w:color="auto" w:fill="FFFFFF"/>
        <w:spacing w:after="0" w:line="240" w:lineRule="auto"/>
        <w:ind w:right="-23"/>
        <w:rPr>
          <w:rFonts w:cs="Arial"/>
          <w:lang w:eastAsia="en-GB"/>
        </w:rPr>
      </w:pPr>
    </w:p>
    <w:p w14:paraId="47BDF967" w14:textId="77777777" w:rsidR="00112192" w:rsidRPr="00D97A69" w:rsidRDefault="00112192" w:rsidP="00F767D4">
      <w:pPr>
        <w:pStyle w:val="ListParagraph"/>
        <w:numPr>
          <w:ilvl w:val="0"/>
          <w:numId w:val="20"/>
        </w:numPr>
        <w:shd w:val="clear" w:color="auto" w:fill="FFFFFF"/>
        <w:spacing w:after="0" w:line="240" w:lineRule="auto"/>
        <w:ind w:right="-23"/>
        <w:rPr>
          <w:rFonts w:cs="Arial"/>
          <w:lang w:eastAsia="en-GB"/>
        </w:rPr>
      </w:pPr>
      <w:r w:rsidRPr="00D97A69">
        <w:rPr>
          <w:rFonts w:cs="Arial"/>
          <w:i/>
          <w:iCs/>
          <w:lang w:eastAsia="en-GB"/>
        </w:rPr>
        <w:t>To provide a range of retail, business and community uses that serve the needs of people who live in, work in or visit the area.</w:t>
      </w:r>
    </w:p>
    <w:p w14:paraId="6523E77D" w14:textId="77777777" w:rsidR="00112192" w:rsidRPr="00D97A69" w:rsidRDefault="00112192" w:rsidP="00F767D4">
      <w:pPr>
        <w:pStyle w:val="ListParagraph"/>
        <w:numPr>
          <w:ilvl w:val="0"/>
          <w:numId w:val="20"/>
        </w:numPr>
        <w:shd w:val="clear" w:color="auto" w:fill="FFFFFF"/>
        <w:spacing w:after="0" w:line="240" w:lineRule="auto"/>
        <w:ind w:right="-23"/>
        <w:rPr>
          <w:rFonts w:cs="Arial"/>
          <w:lang w:eastAsia="en-GB"/>
        </w:rPr>
      </w:pPr>
      <w:r w:rsidRPr="00D97A69">
        <w:rPr>
          <w:rFonts w:cs="Arial"/>
          <w:i/>
          <w:iCs/>
          <w:lang w:eastAsia="en-GB"/>
        </w:rPr>
        <w:t>To encourage investment in local commercial development that generates employment opportunities and economic growth.</w:t>
      </w:r>
    </w:p>
    <w:p w14:paraId="6BA60070" w14:textId="77777777" w:rsidR="00112192" w:rsidRPr="00D97A69" w:rsidRDefault="00112192" w:rsidP="00F767D4">
      <w:pPr>
        <w:pStyle w:val="ListParagraph"/>
        <w:numPr>
          <w:ilvl w:val="0"/>
          <w:numId w:val="20"/>
        </w:numPr>
        <w:shd w:val="clear" w:color="auto" w:fill="FFFFFF"/>
        <w:spacing w:after="0" w:line="240" w:lineRule="auto"/>
        <w:ind w:right="-23"/>
        <w:rPr>
          <w:rFonts w:cs="Arial"/>
          <w:lang w:eastAsia="en-GB"/>
        </w:rPr>
      </w:pPr>
      <w:r w:rsidRPr="00D97A69">
        <w:rPr>
          <w:rFonts w:cs="Arial"/>
          <w:i/>
          <w:iCs/>
          <w:lang w:eastAsia="en-GB"/>
        </w:rPr>
        <w:t>To enable residential development that contributes to a vibrant and active local centre and is consistent with the Council’s strategic planning for residential development in the area.</w:t>
      </w:r>
    </w:p>
    <w:p w14:paraId="103A4242" w14:textId="71FC0057" w:rsidR="003A528D" w:rsidRPr="000932D0" w:rsidRDefault="00112192" w:rsidP="00F767D4">
      <w:pPr>
        <w:pStyle w:val="ListParagraph"/>
        <w:numPr>
          <w:ilvl w:val="0"/>
          <w:numId w:val="20"/>
        </w:numPr>
        <w:shd w:val="clear" w:color="auto" w:fill="FFFFFF"/>
        <w:spacing w:after="0" w:line="240" w:lineRule="auto"/>
        <w:ind w:right="-23"/>
        <w:rPr>
          <w:rFonts w:cs="Arial"/>
          <w:lang w:eastAsia="en-GB"/>
        </w:rPr>
      </w:pPr>
      <w:r w:rsidRPr="000932D0">
        <w:rPr>
          <w:rFonts w:cs="Arial"/>
          <w:i/>
          <w:iCs/>
          <w:lang w:eastAsia="en-GB"/>
        </w:rPr>
        <w:t>To encourage business, retail, community and other non-residential land uses on the ground floor of buildings.</w:t>
      </w:r>
    </w:p>
    <w:p w14:paraId="5EA180D7" w14:textId="568A2EBB" w:rsidR="00BE22EA" w:rsidRPr="000932D0" w:rsidRDefault="00BE22EA" w:rsidP="00204299">
      <w:pPr>
        <w:shd w:val="clear" w:color="auto" w:fill="FFFFFF"/>
        <w:spacing w:after="0" w:line="240" w:lineRule="auto"/>
        <w:ind w:right="-23"/>
        <w:rPr>
          <w:rFonts w:cs="Arial"/>
          <w:lang w:eastAsia="en-GB"/>
        </w:rPr>
      </w:pPr>
    </w:p>
    <w:p w14:paraId="3EC1E92E" w14:textId="186B93E7" w:rsidR="00112192" w:rsidRPr="00D97A69" w:rsidRDefault="00943546" w:rsidP="00112192">
      <w:pPr>
        <w:shd w:val="clear" w:color="auto" w:fill="FFFFFF"/>
        <w:spacing w:after="0" w:line="240" w:lineRule="auto"/>
        <w:ind w:right="-23"/>
        <w:rPr>
          <w:rFonts w:cs="Arial"/>
          <w:color w:val="FF0000"/>
          <w:lang w:eastAsia="en-GB"/>
        </w:rPr>
      </w:pPr>
      <w:r w:rsidRPr="000932D0">
        <w:rPr>
          <w:rFonts w:cs="Arial"/>
          <w:lang w:eastAsia="en-GB"/>
        </w:rPr>
        <w:t>The proposal is consider</w:t>
      </w:r>
      <w:r w:rsidR="00F801F2" w:rsidRPr="000932D0">
        <w:rPr>
          <w:rFonts w:cs="Arial"/>
          <w:lang w:eastAsia="en-GB"/>
        </w:rPr>
        <w:t>e</w:t>
      </w:r>
      <w:r w:rsidRPr="000932D0">
        <w:rPr>
          <w:rFonts w:cs="Arial"/>
          <w:lang w:eastAsia="en-GB"/>
        </w:rPr>
        <w:t>d</w:t>
      </w:r>
      <w:r w:rsidR="00F801F2" w:rsidRPr="000932D0">
        <w:rPr>
          <w:rFonts w:cs="Arial"/>
          <w:lang w:eastAsia="en-GB"/>
        </w:rPr>
        <w:t xml:space="preserve"> to be</w:t>
      </w:r>
      <w:r w:rsidRPr="000932D0">
        <w:rPr>
          <w:rFonts w:cs="Arial"/>
          <w:lang w:eastAsia="en-GB"/>
        </w:rPr>
        <w:t xml:space="preserve"> consistent with these zone objectives </w:t>
      </w:r>
      <w:r w:rsidR="00112192" w:rsidRPr="000932D0">
        <w:rPr>
          <w:rFonts w:cs="Arial"/>
          <w:lang w:eastAsia="en-GB"/>
        </w:rPr>
        <w:t xml:space="preserve">as the </w:t>
      </w:r>
      <w:r w:rsidR="00112192" w:rsidRPr="000932D0">
        <w:rPr>
          <w:rFonts w:cs="Arial"/>
        </w:rPr>
        <w:t xml:space="preserve">proposed development provides commercial space to be utilised by </w:t>
      </w:r>
      <w:r w:rsidR="00ED27F6" w:rsidRPr="000932D0">
        <w:rPr>
          <w:rFonts w:cs="Arial"/>
        </w:rPr>
        <w:t xml:space="preserve">housing </w:t>
      </w:r>
      <w:r w:rsidR="003E10EA" w:rsidRPr="000932D0">
        <w:rPr>
          <w:rFonts w:cs="Arial"/>
        </w:rPr>
        <w:t>provider</w:t>
      </w:r>
      <w:r w:rsidR="00112192" w:rsidRPr="000932D0">
        <w:rPr>
          <w:rFonts w:cs="Arial"/>
        </w:rPr>
        <w:t xml:space="preserve"> for office space that serves the needs to people who live at the site</w:t>
      </w:r>
      <w:r w:rsidR="003E10EA" w:rsidRPr="000932D0">
        <w:rPr>
          <w:rFonts w:cs="Arial"/>
        </w:rPr>
        <w:t>,</w:t>
      </w:r>
      <w:r w:rsidR="00112192" w:rsidRPr="000932D0">
        <w:rPr>
          <w:rFonts w:cs="Arial"/>
        </w:rPr>
        <w:t xml:space="preserve"> provides opportunity for employment, and provides residential development that is appropriately designed to support the transition of the streetscape, whilst being sympathetic to the surrounding residential land uses.</w:t>
      </w:r>
    </w:p>
    <w:p w14:paraId="405C5689" w14:textId="77777777" w:rsidR="00F801F2" w:rsidRPr="00D97A69" w:rsidRDefault="00F801F2" w:rsidP="00C25B74">
      <w:pPr>
        <w:shd w:val="clear" w:color="auto" w:fill="FFFFFF"/>
        <w:spacing w:after="0" w:line="240" w:lineRule="auto"/>
        <w:ind w:right="-23"/>
        <w:rPr>
          <w:rFonts w:cs="Arial"/>
          <w:lang w:eastAsia="en-GB"/>
        </w:rPr>
      </w:pPr>
    </w:p>
    <w:p w14:paraId="7121FD12" w14:textId="45246990" w:rsidR="00084CC1" w:rsidRPr="00D97A69" w:rsidRDefault="00084CC1" w:rsidP="00084CC1">
      <w:pPr>
        <w:shd w:val="clear" w:color="auto" w:fill="FFFFFF"/>
        <w:spacing w:after="0" w:line="240" w:lineRule="auto"/>
        <w:ind w:right="-23"/>
        <w:rPr>
          <w:rFonts w:cs="Arial"/>
          <w:i/>
          <w:iCs/>
          <w:lang w:eastAsia="en-GB"/>
        </w:rPr>
      </w:pPr>
      <w:r w:rsidRPr="00D97A69">
        <w:rPr>
          <w:rFonts w:cs="Arial"/>
          <w:i/>
          <w:iCs/>
          <w:lang w:eastAsia="en-GB"/>
        </w:rPr>
        <w:t xml:space="preserve">General Controls </w:t>
      </w:r>
      <w:r w:rsidR="00C96C9E" w:rsidRPr="00D97A69">
        <w:rPr>
          <w:rFonts w:cs="Arial"/>
          <w:i/>
          <w:iCs/>
          <w:lang w:eastAsia="en-GB"/>
        </w:rPr>
        <w:t xml:space="preserve">and Development Standards </w:t>
      </w:r>
      <w:r w:rsidRPr="00D97A69">
        <w:rPr>
          <w:rFonts w:cs="Arial"/>
          <w:i/>
          <w:iCs/>
          <w:lang w:eastAsia="en-GB"/>
        </w:rPr>
        <w:t>(Part 2, 4, 5 and 6)</w:t>
      </w:r>
    </w:p>
    <w:p w14:paraId="7969EFC3" w14:textId="66CC5DFA" w:rsidR="00403803" w:rsidRPr="00D97A69" w:rsidRDefault="00403803" w:rsidP="00F44E39">
      <w:pPr>
        <w:shd w:val="clear" w:color="auto" w:fill="FFFFFF"/>
        <w:spacing w:after="0" w:line="240" w:lineRule="auto"/>
        <w:ind w:right="-23"/>
        <w:rPr>
          <w:rFonts w:cs="Arial"/>
          <w:lang w:eastAsia="en-GB"/>
        </w:rPr>
      </w:pPr>
    </w:p>
    <w:p w14:paraId="493E3682" w14:textId="06F189EC" w:rsidR="00A03A7D" w:rsidRPr="00D97A69" w:rsidRDefault="00A03A7D" w:rsidP="00F44E39">
      <w:pPr>
        <w:shd w:val="clear" w:color="auto" w:fill="FFFFFF"/>
        <w:spacing w:after="0" w:line="240" w:lineRule="auto"/>
        <w:ind w:right="-23"/>
        <w:rPr>
          <w:rFonts w:cs="Arial"/>
          <w:color w:val="FF0000"/>
          <w:lang w:eastAsia="en-GB"/>
        </w:rPr>
      </w:pPr>
      <w:r w:rsidRPr="00D97A69">
        <w:rPr>
          <w:rFonts w:cs="Arial"/>
          <w:lang w:eastAsia="en-GB"/>
        </w:rPr>
        <w:t xml:space="preserve">The LEP also contains </w:t>
      </w:r>
      <w:r w:rsidR="004E5C50" w:rsidRPr="00D97A69">
        <w:rPr>
          <w:rFonts w:cs="Arial"/>
          <w:lang w:eastAsia="en-GB"/>
        </w:rPr>
        <w:t xml:space="preserve">controls relating to development standards, miscellaneous provisions </w:t>
      </w:r>
      <w:r w:rsidR="000777F4" w:rsidRPr="00D97A69">
        <w:rPr>
          <w:rFonts w:cs="Arial"/>
          <w:lang w:eastAsia="en-GB"/>
        </w:rPr>
        <w:t>and</w:t>
      </w:r>
      <w:r w:rsidR="004E5C50" w:rsidRPr="00D97A69">
        <w:rPr>
          <w:rFonts w:cs="Arial"/>
          <w:lang w:eastAsia="en-GB"/>
        </w:rPr>
        <w:t xml:space="preserve"> local provisions. The controls </w:t>
      </w:r>
      <w:r w:rsidR="00F32E3C" w:rsidRPr="00D97A69">
        <w:rPr>
          <w:rFonts w:cs="Arial"/>
          <w:lang w:eastAsia="en-GB"/>
        </w:rPr>
        <w:t xml:space="preserve">relevant </w:t>
      </w:r>
      <w:r w:rsidR="004E5C50" w:rsidRPr="00D97A69">
        <w:rPr>
          <w:rFonts w:cs="Arial"/>
          <w:lang w:eastAsia="en-GB"/>
        </w:rPr>
        <w:t xml:space="preserve">to the proposal are considered in </w:t>
      </w:r>
      <w:r w:rsidR="004E5C50" w:rsidRPr="00D97A69">
        <w:rPr>
          <w:rFonts w:cs="Arial"/>
          <w:b/>
          <w:bCs/>
          <w:lang w:eastAsia="en-GB"/>
        </w:rPr>
        <w:t xml:space="preserve">Table </w:t>
      </w:r>
      <w:r w:rsidR="00FE7FF9" w:rsidRPr="00D97A69">
        <w:rPr>
          <w:rFonts w:cs="Arial"/>
          <w:b/>
          <w:bCs/>
          <w:lang w:eastAsia="en-GB"/>
        </w:rPr>
        <w:t>4</w:t>
      </w:r>
      <w:r w:rsidR="004E5C50" w:rsidRPr="00D97A69">
        <w:rPr>
          <w:rFonts w:cs="Arial"/>
          <w:color w:val="FF0000"/>
          <w:lang w:eastAsia="en-GB"/>
        </w:rPr>
        <w:t xml:space="preserve"> </w:t>
      </w:r>
      <w:r w:rsidR="004E5C50" w:rsidRPr="00D97A69">
        <w:rPr>
          <w:rFonts w:cs="Arial"/>
          <w:lang w:eastAsia="en-GB"/>
        </w:rPr>
        <w:t>below</w:t>
      </w:r>
      <w:r w:rsidR="009B390F" w:rsidRPr="00D97A69">
        <w:rPr>
          <w:rFonts w:cs="Arial"/>
          <w:lang w:eastAsia="en-GB"/>
        </w:rPr>
        <w:t>.</w:t>
      </w:r>
    </w:p>
    <w:p w14:paraId="3E6223C4" w14:textId="648178FB" w:rsidR="009C5E55" w:rsidRPr="00D97A69" w:rsidRDefault="009C5E55" w:rsidP="009C5E55">
      <w:pPr>
        <w:shd w:val="clear" w:color="auto" w:fill="FFFFFF"/>
        <w:spacing w:after="0" w:line="240" w:lineRule="auto"/>
        <w:ind w:right="-23"/>
        <w:rPr>
          <w:rFonts w:cs="Arial"/>
          <w:i/>
          <w:iCs/>
          <w:lang w:eastAsia="en-GB"/>
        </w:rPr>
      </w:pPr>
    </w:p>
    <w:p w14:paraId="65B7D745" w14:textId="7F2A58CC" w:rsidR="000D26EE" w:rsidRPr="00D97A69" w:rsidRDefault="000D26EE" w:rsidP="00F14826">
      <w:pPr>
        <w:pStyle w:val="Caption"/>
        <w:keepNext/>
        <w:jc w:val="center"/>
        <w:rPr>
          <w:rFonts w:cs="Arial"/>
          <w:b/>
          <w:bCs/>
          <w:i w:val="0"/>
          <w:iCs w:val="0"/>
          <w:color w:val="auto"/>
          <w:sz w:val="20"/>
          <w:szCs w:val="20"/>
        </w:rPr>
      </w:pPr>
      <w:r w:rsidRPr="00D97A69">
        <w:rPr>
          <w:rFonts w:cs="Arial"/>
          <w:b/>
          <w:bCs/>
          <w:i w:val="0"/>
          <w:iCs w:val="0"/>
          <w:color w:val="auto"/>
          <w:sz w:val="20"/>
          <w:szCs w:val="20"/>
        </w:rPr>
        <w:t xml:space="preserve">Table </w:t>
      </w:r>
      <w:r w:rsidRPr="00D97A69">
        <w:rPr>
          <w:rFonts w:cs="Arial"/>
          <w:b/>
          <w:bCs/>
          <w:i w:val="0"/>
          <w:iCs w:val="0"/>
          <w:color w:val="auto"/>
          <w:sz w:val="20"/>
          <w:szCs w:val="20"/>
        </w:rPr>
        <w:fldChar w:fldCharType="begin"/>
      </w:r>
      <w:r w:rsidRPr="00D97A69">
        <w:rPr>
          <w:rFonts w:cs="Arial"/>
          <w:b/>
          <w:bCs/>
          <w:i w:val="0"/>
          <w:iCs w:val="0"/>
          <w:color w:val="auto"/>
          <w:sz w:val="20"/>
          <w:szCs w:val="20"/>
        </w:rPr>
        <w:instrText xml:space="preserve"> SEQ Table \* ARABIC </w:instrText>
      </w:r>
      <w:r w:rsidRPr="00D97A69">
        <w:rPr>
          <w:rFonts w:cs="Arial"/>
          <w:b/>
          <w:bCs/>
          <w:i w:val="0"/>
          <w:iCs w:val="0"/>
          <w:color w:val="auto"/>
          <w:sz w:val="20"/>
          <w:szCs w:val="20"/>
        </w:rPr>
        <w:fldChar w:fldCharType="separate"/>
      </w:r>
      <w:r w:rsidR="001445BE">
        <w:rPr>
          <w:rFonts w:cs="Arial"/>
          <w:b/>
          <w:bCs/>
          <w:i w:val="0"/>
          <w:iCs w:val="0"/>
          <w:noProof/>
          <w:color w:val="auto"/>
          <w:sz w:val="20"/>
          <w:szCs w:val="20"/>
        </w:rPr>
        <w:t>4</w:t>
      </w:r>
      <w:r w:rsidRPr="00D97A69">
        <w:rPr>
          <w:rFonts w:cs="Arial"/>
          <w:b/>
          <w:bCs/>
          <w:i w:val="0"/>
          <w:iCs w:val="0"/>
          <w:color w:val="auto"/>
          <w:sz w:val="20"/>
          <w:szCs w:val="20"/>
        </w:rPr>
        <w:fldChar w:fldCharType="end"/>
      </w:r>
      <w:r w:rsidRPr="00D97A69">
        <w:rPr>
          <w:rFonts w:cs="Arial"/>
          <w:b/>
          <w:bCs/>
          <w:i w:val="0"/>
          <w:iCs w:val="0"/>
          <w:color w:val="auto"/>
          <w:sz w:val="20"/>
          <w:szCs w:val="20"/>
        </w:rPr>
        <w:t>: Consideration of the LEP Controls</w:t>
      </w:r>
    </w:p>
    <w:tbl>
      <w:tblPr>
        <w:tblStyle w:val="DPETable"/>
        <w:tblW w:w="880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4"/>
        <w:gridCol w:w="3014"/>
        <w:gridCol w:w="3070"/>
        <w:gridCol w:w="1023"/>
      </w:tblGrid>
      <w:tr w:rsidR="005A0A6A" w:rsidRPr="00D97A69" w14:paraId="09288D68" w14:textId="0A9CE14A" w:rsidTr="00112192">
        <w:trPr>
          <w:cnfStyle w:val="100000000000" w:firstRow="1" w:lastRow="0" w:firstColumn="0" w:lastColumn="0" w:oddVBand="0" w:evenVBand="0" w:oddHBand="0" w:evenHBand="0" w:firstRowFirstColumn="0" w:firstRowLastColumn="0" w:lastRowFirstColumn="0" w:lastRowLastColumn="0"/>
          <w:jc w:val="center"/>
        </w:trPr>
        <w:tc>
          <w:tcPr>
            <w:tcW w:w="1694" w:type="dxa"/>
          </w:tcPr>
          <w:p w14:paraId="22E57905" w14:textId="655E1A08" w:rsidR="000748A1" w:rsidRPr="00D97A69" w:rsidRDefault="000748A1" w:rsidP="00272E6E">
            <w:pPr>
              <w:pStyle w:val="FigureCaption"/>
              <w:spacing w:before="0" w:after="0"/>
              <w:ind w:left="0"/>
              <w:rPr>
                <w:rFonts w:cs="Arial"/>
                <w:b/>
                <w:bCs/>
                <w:color w:val="000000" w:themeColor="text1"/>
                <w:sz w:val="22"/>
                <w:szCs w:val="22"/>
              </w:rPr>
            </w:pPr>
            <w:r w:rsidRPr="00D97A69">
              <w:rPr>
                <w:rFonts w:cs="Arial"/>
                <w:b/>
                <w:bCs/>
                <w:color w:val="000000" w:themeColor="text1"/>
                <w:sz w:val="22"/>
                <w:szCs w:val="22"/>
              </w:rPr>
              <w:t>Control</w:t>
            </w:r>
          </w:p>
        </w:tc>
        <w:tc>
          <w:tcPr>
            <w:tcW w:w="3014" w:type="dxa"/>
          </w:tcPr>
          <w:p w14:paraId="2FFE782F" w14:textId="5D5A75ED" w:rsidR="000748A1" w:rsidRPr="00D97A69" w:rsidRDefault="000748A1" w:rsidP="00272E6E">
            <w:pPr>
              <w:pStyle w:val="FigureCaption"/>
              <w:spacing w:before="0" w:after="0"/>
              <w:ind w:left="0"/>
              <w:rPr>
                <w:rFonts w:cs="Arial"/>
                <w:b/>
                <w:bCs/>
                <w:color w:val="000000" w:themeColor="text1"/>
                <w:sz w:val="22"/>
                <w:szCs w:val="22"/>
              </w:rPr>
            </w:pPr>
            <w:r w:rsidRPr="00D97A69">
              <w:rPr>
                <w:rFonts w:cs="Arial"/>
                <w:b/>
                <w:bCs/>
                <w:color w:val="000000" w:themeColor="text1"/>
                <w:sz w:val="22"/>
                <w:szCs w:val="22"/>
              </w:rPr>
              <w:t xml:space="preserve">Requirement </w:t>
            </w:r>
          </w:p>
        </w:tc>
        <w:tc>
          <w:tcPr>
            <w:tcW w:w="3070" w:type="dxa"/>
          </w:tcPr>
          <w:p w14:paraId="58608058" w14:textId="7A6C8385" w:rsidR="000748A1" w:rsidRPr="00D97A69" w:rsidRDefault="000748A1" w:rsidP="00272E6E">
            <w:pPr>
              <w:pStyle w:val="FigureCaption"/>
              <w:spacing w:before="0" w:after="0"/>
              <w:ind w:left="0"/>
              <w:rPr>
                <w:rFonts w:cs="Arial"/>
                <w:b/>
                <w:bCs/>
                <w:color w:val="000000" w:themeColor="text1"/>
                <w:sz w:val="22"/>
                <w:szCs w:val="22"/>
              </w:rPr>
            </w:pPr>
            <w:r w:rsidRPr="00D97A69">
              <w:rPr>
                <w:rFonts w:cs="Arial"/>
                <w:b/>
                <w:bCs/>
                <w:color w:val="000000" w:themeColor="text1"/>
                <w:sz w:val="22"/>
                <w:szCs w:val="22"/>
              </w:rPr>
              <w:t>Proposal</w:t>
            </w:r>
          </w:p>
        </w:tc>
        <w:tc>
          <w:tcPr>
            <w:tcW w:w="1023" w:type="dxa"/>
          </w:tcPr>
          <w:p w14:paraId="3F7B7C58" w14:textId="4A77A8B8" w:rsidR="000748A1" w:rsidRPr="00D97A69" w:rsidRDefault="000748A1" w:rsidP="00272E6E">
            <w:pPr>
              <w:pStyle w:val="FigureCaption"/>
              <w:spacing w:before="0" w:after="0"/>
              <w:ind w:left="0"/>
              <w:rPr>
                <w:rFonts w:cs="Arial"/>
                <w:b/>
                <w:bCs/>
                <w:color w:val="000000" w:themeColor="text1"/>
                <w:sz w:val="22"/>
                <w:szCs w:val="22"/>
              </w:rPr>
            </w:pPr>
            <w:r w:rsidRPr="00D97A69">
              <w:rPr>
                <w:rFonts w:cs="Arial"/>
                <w:b/>
                <w:bCs/>
                <w:color w:val="000000" w:themeColor="text1"/>
                <w:sz w:val="22"/>
                <w:szCs w:val="22"/>
              </w:rPr>
              <w:t>Comply</w:t>
            </w:r>
          </w:p>
        </w:tc>
      </w:tr>
      <w:tr w:rsidR="005A0A6A" w:rsidRPr="00D97A69" w14:paraId="12C26EF9" w14:textId="0B190F00" w:rsidTr="00112192">
        <w:trPr>
          <w:jc w:val="center"/>
        </w:trPr>
        <w:tc>
          <w:tcPr>
            <w:tcW w:w="1694" w:type="dxa"/>
          </w:tcPr>
          <w:p w14:paraId="759BA968" w14:textId="77777777" w:rsidR="00537417" w:rsidRPr="00D97A69" w:rsidRDefault="000748A1" w:rsidP="000748A1">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 xml:space="preserve">Height of buildings </w:t>
            </w:r>
          </w:p>
          <w:p w14:paraId="316A5B5A" w14:textId="22DC39A1" w:rsidR="000748A1" w:rsidRPr="00D97A69" w:rsidRDefault="000748A1" w:rsidP="000748A1">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(Cl 4.3</w:t>
            </w:r>
            <w:r w:rsidR="00537417" w:rsidRPr="00D97A69">
              <w:rPr>
                <w:rFonts w:cs="Arial"/>
                <w:b w:val="0"/>
                <w:color w:val="000000" w:themeColor="text1"/>
                <w:sz w:val="22"/>
                <w:szCs w:val="22"/>
              </w:rPr>
              <w:t>(2)</w:t>
            </w:r>
            <w:r w:rsidRPr="00D97A69">
              <w:rPr>
                <w:rFonts w:cs="Arial"/>
                <w:b w:val="0"/>
                <w:color w:val="000000" w:themeColor="text1"/>
                <w:sz w:val="22"/>
                <w:szCs w:val="22"/>
              </w:rPr>
              <w:t>)</w:t>
            </w:r>
          </w:p>
        </w:tc>
        <w:tc>
          <w:tcPr>
            <w:tcW w:w="3014" w:type="dxa"/>
          </w:tcPr>
          <w:p w14:paraId="451D9138" w14:textId="01B15E60" w:rsidR="000748A1" w:rsidRPr="00D97A69" w:rsidRDefault="00112192" w:rsidP="005A0A6A">
            <w:pPr>
              <w:pStyle w:val="FigureCaption"/>
              <w:spacing w:before="0" w:after="0"/>
              <w:ind w:left="0"/>
              <w:jc w:val="both"/>
              <w:rPr>
                <w:rFonts w:cs="Arial"/>
                <w:b w:val="0"/>
                <w:color w:val="000000" w:themeColor="text1"/>
                <w:sz w:val="22"/>
                <w:szCs w:val="22"/>
              </w:rPr>
            </w:pPr>
            <w:r w:rsidRPr="00D97A69">
              <w:rPr>
                <w:rFonts w:cs="Arial"/>
                <w:b w:val="0"/>
                <w:color w:val="000000" w:themeColor="text1"/>
                <w:sz w:val="22"/>
                <w:szCs w:val="22"/>
              </w:rPr>
              <w:t>8.5</w:t>
            </w:r>
            <w:r w:rsidR="00537417" w:rsidRPr="00D97A69">
              <w:rPr>
                <w:rFonts w:cs="Arial"/>
                <w:b w:val="0"/>
                <w:color w:val="000000" w:themeColor="text1"/>
                <w:sz w:val="22"/>
                <w:szCs w:val="22"/>
              </w:rPr>
              <w:t xml:space="preserve"> metres</w:t>
            </w:r>
          </w:p>
        </w:tc>
        <w:tc>
          <w:tcPr>
            <w:tcW w:w="3070" w:type="dxa"/>
          </w:tcPr>
          <w:p w14:paraId="583F62E9" w14:textId="1820F167" w:rsidR="000748A1" w:rsidRPr="00D97A69" w:rsidRDefault="00112192" w:rsidP="005722FD">
            <w:pPr>
              <w:pStyle w:val="FigureCaption"/>
              <w:spacing w:before="0" w:after="0"/>
              <w:ind w:left="0"/>
              <w:jc w:val="both"/>
              <w:rPr>
                <w:rFonts w:cs="Arial"/>
                <w:b w:val="0"/>
                <w:color w:val="000000" w:themeColor="text1"/>
                <w:sz w:val="22"/>
                <w:szCs w:val="22"/>
              </w:rPr>
            </w:pPr>
            <w:r w:rsidRPr="00D97A69">
              <w:rPr>
                <w:rFonts w:cs="Arial"/>
                <w:b w:val="0"/>
                <w:color w:val="000000" w:themeColor="text1"/>
                <w:sz w:val="22"/>
                <w:szCs w:val="22"/>
              </w:rPr>
              <w:t>A maximum building height of 8.4 metres (shop top housing) and 6.2-6.4 metres (group home &amp; infill affordable housing).</w:t>
            </w:r>
          </w:p>
        </w:tc>
        <w:tc>
          <w:tcPr>
            <w:tcW w:w="1023" w:type="dxa"/>
          </w:tcPr>
          <w:p w14:paraId="5B612247" w14:textId="627393A5" w:rsidR="000748A1" w:rsidRPr="00D97A69" w:rsidRDefault="00E91E85" w:rsidP="00E91E85">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Yes</w:t>
            </w:r>
          </w:p>
        </w:tc>
      </w:tr>
      <w:tr w:rsidR="005A0A6A" w:rsidRPr="00D97A69" w14:paraId="13C8335C" w14:textId="77777777" w:rsidTr="00112192">
        <w:trPr>
          <w:jc w:val="center"/>
        </w:trPr>
        <w:tc>
          <w:tcPr>
            <w:tcW w:w="1694" w:type="dxa"/>
          </w:tcPr>
          <w:p w14:paraId="086ACA1E" w14:textId="6DAE702D" w:rsidR="00BE1B04" w:rsidRPr="00D97A69" w:rsidRDefault="00BE1B04" w:rsidP="002923BE">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 xml:space="preserve">Flood planning (Cl </w:t>
            </w:r>
            <w:r w:rsidR="00112192" w:rsidRPr="00D97A69">
              <w:rPr>
                <w:rFonts w:cs="Arial"/>
                <w:b w:val="0"/>
                <w:color w:val="000000" w:themeColor="text1"/>
                <w:sz w:val="22"/>
                <w:szCs w:val="22"/>
              </w:rPr>
              <w:t>5.21</w:t>
            </w:r>
            <w:r w:rsidR="002923BE" w:rsidRPr="00D97A69">
              <w:rPr>
                <w:rFonts w:cs="Arial"/>
                <w:b w:val="0"/>
                <w:color w:val="000000" w:themeColor="text1"/>
                <w:sz w:val="22"/>
                <w:szCs w:val="22"/>
              </w:rPr>
              <w:t>)</w:t>
            </w:r>
          </w:p>
        </w:tc>
        <w:tc>
          <w:tcPr>
            <w:tcW w:w="3014" w:type="dxa"/>
          </w:tcPr>
          <w:p w14:paraId="03D8A6CF" w14:textId="3FA7E13E" w:rsidR="00BE1B04" w:rsidRPr="00D97A69" w:rsidRDefault="00DB578B" w:rsidP="00DB578B">
            <w:pPr>
              <w:pStyle w:val="FigureCaption"/>
              <w:spacing w:before="0" w:after="0"/>
              <w:ind w:left="0"/>
              <w:jc w:val="left"/>
              <w:rPr>
                <w:rFonts w:cs="Arial"/>
                <w:b w:val="0"/>
                <w:color w:val="000000" w:themeColor="text1"/>
                <w:sz w:val="22"/>
                <w:szCs w:val="22"/>
              </w:rPr>
            </w:pPr>
            <w:r w:rsidRPr="00D97A69">
              <w:rPr>
                <w:rFonts w:cs="Arial"/>
                <w:b w:val="0"/>
                <w:color w:val="000000" w:themeColor="text1"/>
                <w:sz w:val="22"/>
                <w:szCs w:val="22"/>
              </w:rPr>
              <w:t>C</w:t>
            </w:r>
            <w:r w:rsidR="00112192" w:rsidRPr="00D97A69">
              <w:rPr>
                <w:rFonts w:cs="Arial"/>
                <w:b w:val="0"/>
                <w:color w:val="000000" w:themeColor="text1"/>
                <w:sz w:val="22"/>
                <w:szCs w:val="22"/>
              </w:rPr>
              <w:t>onsider the impacts of development on the flood behaviour in the area.</w:t>
            </w:r>
          </w:p>
        </w:tc>
        <w:tc>
          <w:tcPr>
            <w:tcW w:w="3070" w:type="dxa"/>
          </w:tcPr>
          <w:p w14:paraId="0C3A3264" w14:textId="77777777" w:rsidR="00112192" w:rsidRPr="00D97A69" w:rsidRDefault="00112192" w:rsidP="00112192">
            <w:pPr>
              <w:pStyle w:val="FigureCaption"/>
              <w:spacing w:before="60" w:after="0"/>
              <w:ind w:left="0"/>
              <w:jc w:val="both"/>
              <w:rPr>
                <w:rFonts w:cs="Arial"/>
                <w:b w:val="0"/>
                <w:color w:val="000000" w:themeColor="text1"/>
                <w:sz w:val="22"/>
                <w:szCs w:val="22"/>
                <w:lang w:val="en-AU"/>
              </w:rPr>
            </w:pPr>
            <w:r w:rsidRPr="00D97A69">
              <w:rPr>
                <w:rFonts w:cs="Arial"/>
                <w:b w:val="0"/>
                <w:color w:val="000000" w:themeColor="text1"/>
                <w:sz w:val="22"/>
                <w:szCs w:val="22"/>
                <w:lang w:val="en-AU"/>
              </w:rPr>
              <w:t xml:space="preserve">The site is clear of the 5% AEP flood event, is partly affected by the 2% AEP and the 1% AEP, and fully affected by the 0.2% AEP. </w:t>
            </w:r>
          </w:p>
          <w:p w14:paraId="6EF7C3B2" w14:textId="77777777" w:rsidR="00112192" w:rsidRPr="00D97A69" w:rsidRDefault="00112192" w:rsidP="00112192">
            <w:pPr>
              <w:pStyle w:val="FigureCaption"/>
              <w:spacing w:before="60" w:after="0"/>
              <w:ind w:left="0"/>
              <w:jc w:val="both"/>
              <w:rPr>
                <w:rFonts w:cs="Arial"/>
                <w:b w:val="0"/>
                <w:color w:val="000000" w:themeColor="text1"/>
                <w:sz w:val="22"/>
                <w:szCs w:val="22"/>
                <w:lang w:val="en-AU"/>
              </w:rPr>
            </w:pPr>
          </w:p>
          <w:p w14:paraId="298418BC" w14:textId="252A3DF8" w:rsidR="00BE1B04" w:rsidRPr="00D97A69" w:rsidRDefault="00112192" w:rsidP="00112192">
            <w:pPr>
              <w:pStyle w:val="FigureCaption"/>
              <w:spacing w:before="60" w:after="0"/>
              <w:ind w:left="0"/>
              <w:jc w:val="both"/>
              <w:rPr>
                <w:rFonts w:cs="Arial"/>
                <w:b w:val="0"/>
                <w:color w:val="000000" w:themeColor="text1"/>
                <w:sz w:val="22"/>
                <w:szCs w:val="22"/>
                <w:lang w:val="en-AU"/>
              </w:rPr>
            </w:pPr>
            <w:r w:rsidRPr="00D97A69">
              <w:rPr>
                <w:rFonts w:cs="Arial"/>
                <w:b w:val="0"/>
                <w:color w:val="000000" w:themeColor="text1"/>
                <w:sz w:val="22"/>
                <w:szCs w:val="22"/>
                <w:lang w:val="en-AU"/>
              </w:rPr>
              <w:t>All buildings are above the minimum habitable floor level of RL 23.1m AHD, and it is considered</w:t>
            </w:r>
            <w:r w:rsidR="00DB578B" w:rsidRPr="00D97A69">
              <w:rPr>
                <w:rFonts w:cs="Arial"/>
                <w:b w:val="0"/>
                <w:color w:val="000000" w:themeColor="text1"/>
                <w:sz w:val="22"/>
                <w:szCs w:val="22"/>
                <w:lang w:val="en-AU"/>
              </w:rPr>
              <w:t xml:space="preserve"> </w:t>
            </w:r>
            <w:r w:rsidRPr="00D97A69">
              <w:rPr>
                <w:rFonts w:cs="Arial"/>
                <w:b w:val="0"/>
                <w:color w:val="000000" w:themeColor="text1"/>
                <w:sz w:val="22"/>
                <w:szCs w:val="22"/>
                <w:lang w:val="en-AU"/>
              </w:rPr>
              <w:t>the development is not likely</w:t>
            </w:r>
            <w:r w:rsidR="00DB578B" w:rsidRPr="00D97A69">
              <w:rPr>
                <w:rFonts w:cs="Arial"/>
                <w:b w:val="0"/>
                <w:color w:val="000000" w:themeColor="text1"/>
                <w:sz w:val="22"/>
                <w:szCs w:val="22"/>
                <w:lang w:val="en-AU"/>
              </w:rPr>
              <w:t xml:space="preserve"> </w:t>
            </w:r>
            <w:r w:rsidRPr="00D97A69">
              <w:rPr>
                <w:rFonts w:cs="Arial"/>
                <w:b w:val="0"/>
                <w:color w:val="000000" w:themeColor="text1"/>
                <w:sz w:val="22"/>
                <w:szCs w:val="22"/>
                <w:lang w:val="en-AU"/>
              </w:rPr>
              <w:t xml:space="preserve">to result </w:t>
            </w:r>
            <w:r w:rsidRPr="00D97A69">
              <w:rPr>
                <w:rFonts w:cs="Arial"/>
                <w:b w:val="0"/>
                <w:color w:val="000000" w:themeColor="text1"/>
                <w:sz w:val="22"/>
                <w:szCs w:val="22"/>
              </w:rPr>
              <w:t>in any adverse impacts on the flood function and behaviour on the land.</w:t>
            </w:r>
          </w:p>
        </w:tc>
        <w:tc>
          <w:tcPr>
            <w:tcW w:w="1023" w:type="dxa"/>
          </w:tcPr>
          <w:p w14:paraId="4BB5AD5A" w14:textId="0B934545" w:rsidR="00BE1B04" w:rsidRPr="00D97A69" w:rsidRDefault="00E91E85" w:rsidP="00E91E85">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Yes</w:t>
            </w:r>
          </w:p>
        </w:tc>
      </w:tr>
      <w:tr w:rsidR="005A0A6A" w:rsidRPr="00D97A69" w14:paraId="1B6C5536" w14:textId="77777777" w:rsidTr="00112192">
        <w:trPr>
          <w:jc w:val="center"/>
        </w:trPr>
        <w:tc>
          <w:tcPr>
            <w:tcW w:w="1694" w:type="dxa"/>
          </w:tcPr>
          <w:p w14:paraId="03077FCF" w14:textId="7BFB504B" w:rsidR="00112192" w:rsidRPr="00D97A69" w:rsidRDefault="00112192" w:rsidP="002923BE">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Special Flood Consideration (Cl 5.22)</w:t>
            </w:r>
          </w:p>
        </w:tc>
        <w:tc>
          <w:tcPr>
            <w:tcW w:w="3014" w:type="dxa"/>
          </w:tcPr>
          <w:p w14:paraId="02268B55" w14:textId="77777777" w:rsidR="00112192" w:rsidRPr="00D97A69" w:rsidRDefault="00112192" w:rsidP="005722FD">
            <w:pPr>
              <w:pStyle w:val="FigureCaption"/>
              <w:spacing w:before="0" w:after="0"/>
              <w:ind w:left="0"/>
              <w:jc w:val="both"/>
              <w:rPr>
                <w:rFonts w:cs="Arial"/>
                <w:b w:val="0"/>
                <w:color w:val="000000" w:themeColor="text1"/>
                <w:sz w:val="22"/>
                <w:szCs w:val="22"/>
              </w:rPr>
            </w:pPr>
            <w:r w:rsidRPr="00D97A69">
              <w:rPr>
                <w:rFonts w:cs="Arial"/>
                <w:b w:val="0"/>
                <w:color w:val="000000" w:themeColor="text1"/>
                <w:sz w:val="22"/>
                <w:szCs w:val="22"/>
              </w:rPr>
              <w:t xml:space="preserve">Identified development in which the clause applies as being: </w:t>
            </w:r>
          </w:p>
          <w:p w14:paraId="313E0560" w14:textId="5AF287CB" w:rsidR="00112192" w:rsidRPr="00D97A69" w:rsidRDefault="00112192" w:rsidP="00F767D4">
            <w:pPr>
              <w:pStyle w:val="FigureCaption"/>
              <w:numPr>
                <w:ilvl w:val="0"/>
                <w:numId w:val="21"/>
              </w:numPr>
              <w:spacing w:before="0" w:after="0"/>
              <w:jc w:val="both"/>
              <w:rPr>
                <w:rFonts w:cs="Arial"/>
                <w:b w:val="0"/>
                <w:color w:val="000000" w:themeColor="text1"/>
                <w:sz w:val="22"/>
                <w:szCs w:val="22"/>
              </w:rPr>
            </w:pPr>
            <w:r w:rsidRPr="00D97A69">
              <w:rPr>
                <w:rFonts w:cs="Arial"/>
                <w:b w:val="0"/>
                <w:color w:val="000000" w:themeColor="text1"/>
                <w:sz w:val="22"/>
                <w:szCs w:val="22"/>
              </w:rPr>
              <w:t xml:space="preserve">For sensitive and hazardous development – land </w:t>
            </w:r>
            <w:r w:rsidRPr="00D97A69">
              <w:rPr>
                <w:rFonts w:cs="Arial"/>
                <w:b w:val="0"/>
                <w:color w:val="000000" w:themeColor="text1"/>
                <w:sz w:val="22"/>
                <w:szCs w:val="22"/>
              </w:rPr>
              <w:lastRenderedPageBreak/>
              <w:t xml:space="preserve">between the flood planning area and the probable maximum flood, and </w:t>
            </w:r>
          </w:p>
          <w:p w14:paraId="51BEC98B" w14:textId="419BA182" w:rsidR="00112192" w:rsidRPr="00D97A69" w:rsidRDefault="00112192" w:rsidP="00F767D4">
            <w:pPr>
              <w:pStyle w:val="FigureCaption"/>
              <w:numPr>
                <w:ilvl w:val="0"/>
                <w:numId w:val="21"/>
              </w:numPr>
              <w:spacing w:before="0" w:after="0"/>
              <w:jc w:val="both"/>
              <w:rPr>
                <w:rFonts w:cs="Arial"/>
                <w:b w:val="0"/>
                <w:color w:val="000000" w:themeColor="text1"/>
                <w:sz w:val="22"/>
                <w:szCs w:val="22"/>
              </w:rPr>
            </w:pPr>
            <w:r w:rsidRPr="00D97A69">
              <w:rPr>
                <w:rFonts w:cs="Arial"/>
                <w:b w:val="0"/>
                <w:color w:val="000000" w:themeColor="text1"/>
                <w:sz w:val="22"/>
                <w:szCs w:val="22"/>
              </w:rPr>
              <w:t>For development that is not sensitive and hazardous development land, the consent authority considers the land that, in the event of a flood, may cause a particular risk to life, and or required the evacuation of people or other safety considerations.</w:t>
            </w:r>
          </w:p>
        </w:tc>
        <w:tc>
          <w:tcPr>
            <w:tcW w:w="3070" w:type="dxa"/>
          </w:tcPr>
          <w:p w14:paraId="24B56806" w14:textId="076DCDC6" w:rsidR="00112192" w:rsidRPr="00D97A69" w:rsidRDefault="00112192" w:rsidP="005722FD">
            <w:pPr>
              <w:pStyle w:val="FigureCaption"/>
              <w:spacing w:before="0" w:after="0"/>
              <w:ind w:left="0"/>
              <w:jc w:val="both"/>
              <w:rPr>
                <w:rFonts w:cs="Arial"/>
                <w:b w:val="0"/>
                <w:color w:val="000000" w:themeColor="text1"/>
                <w:sz w:val="22"/>
                <w:szCs w:val="22"/>
              </w:rPr>
            </w:pPr>
            <w:r w:rsidRPr="00D97A69">
              <w:rPr>
                <w:rFonts w:cs="Arial"/>
                <w:b w:val="0"/>
                <w:color w:val="000000" w:themeColor="text1"/>
                <w:sz w:val="22"/>
                <w:szCs w:val="22"/>
              </w:rPr>
              <w:lastRenderedPageBreak/>
              <w:t xml:space="preserve">The proposed development involves a group home which is </w:t>
            </w:r>
            <w:r w:rsidR="00DB578B" w:rsidRPr="00D97A69">
              <w:rPr>
                <w:rFonts w:cs="Arial"/>
                <w:b w:val="0"/>
                <w:color w:val="000000" w:themeColor="text1"/>
                <w:sz w:val="22"/>
                <w:szCs w:val="22"/>
              </w:rPr>
              <w:t>identified</w:t>
            </w:r>
            <w:r w:rsidRPr="00D97A69">
              <w:rPr>
                <w:rFonts w:cs="Arial"/>
                <w:b w:val="0"/>
                <w:color w:val="000000" w:themeColor="text1"/>
                <w:sz w:val="22"/>
                <w:szCs w:val="22"/>
              </w:rPr>
              <w:t xml:space="preserve"> within the definition of </w:t>
            </w:r>
            <w:r w:rsidRPr="00D97A69">
              <w:rPr>
                <w:rFonts w:cs="Arial"/>
                <w:bCs/>
                <w:color w:val="000000" w:themeColor="text1"/>
                <w:sz w:val="22"/>
                <w:szCs w:val="22"/>
              </w:rPr>
              <w:t>sensitive</w:t>
            </w:r>
            <w:r w:rsidRPr="00D97A69">
              <w:rPr>
                <w:rFonts w:cs="Arial"/>
                <w:b w:val="0"/>
                <w:color w:val="000000" w:themeColor="text1"/>
                <w:sz w:val="22"/>
                <w:szCs w:val="22"/>
              </w:rPr>
              <w:t xml:space="preserve"> development in accordance with Clause 5.22.</w:t>
            </w:r>
          </w:p>
          <w:p w14:paraId="4EEE9A14" w14:textId="77777777" w:rsidR="00112192" w:rsidRPr="00D97A69" w:rsidRDefault="00112192" w:rsidP="00DB578B">
            <w:pPr>
              <w:pStyle w:val="FigureCaption"/>
              <w:spacing w:before="0" w:after="0"/>
              <w:ind w:left="0"/>
              <w:jc w:val="both"/>
              <w:rPr>
                <w:rFonts w:cs="Arial"/>
                <w:b w:val="0"/>
                <w:color w:val="000000" w:themeColor="text1"/>
                <w:sz w:val="22"/>
                <w:szCs w:val="22"/>
              </w:rPr>
            </w:pPr>
          </w:p>
          <w:p w14:paraId="625637BD" w14:textId="77777777" w:rsidR="00DB578B" w:rsidRPr="00D97A69" w:rsidRDefault="00112192" w:rsidP="00DB578B">
            <w:pPr>
              <w:pStyle w:val="FigureCaption"/>
              <w:spacing w:before="60" w:after="0"/>
              <w:ind w:left="0"/>
              <w:jc w:val="both"/>
              <w:rPr>
                <w:rFonts w:cs="Arial"/>
                <w:b w:val="0"/>
                <w:color w:val="000000" w:themeColor="text1"/>
                <w:sz w:val="22"/>
                <w:szCs w:val="22"/>
                <w:lang w:val="en-AU"/>
              </w:rPr>
            </w:pPr>
            <w:r w:rsidRPr="00D97A69">
              <w:rPr>
                <w:rFonts w:cs="Arial"/>
                <w:b w:val="0"/>
                <w:color w:val="000000" w:themeColor="text1"/>
                <w:sz w:val="22"/>
                <w:szCs w:val="22"/>
                <w:lang w:val="en-AU"/>
              </w:rPr>
              <w:t>The land is subject to the 0.2% AEP (500yearARI) (inc. Climate</w:t>
            </w:r>
            <w:r w:rsidR="00DB578B" w:rsidRPr="00D97A69">
              <w:rPr>
                <w:rFonts w:cs="Arial"/>
                <w:b w:val="0"/>
                <w:color w:val="000000" w:themeColor="text1"/>
                <w:sz w:val="22"/>
                <w:szCs w:val="22"/>
                <w:lang w:val="en-AU"/>
              </w:rPr>
              <w:t xml:space="preserve"> C</w:t>
            </w:r>
            <w:r w:rsidRPr="00D97A69">
              <w:rPr>
                <w:rFonts w:cs="Arial"/>
                <w:b w:val="0"/>
                <w:color w:val="000000" w:themeColor="text1"/>
                <w:sz w:val="22"/>
                <w:szCs w:val="22"/>
                <w:lang w:val="en-AU"/>
              </w:rPr>
              <w:t xml:space="preserve">hange). The proposed </w:t>
            </w:r>
            <w:r w:rsidR="00DB578B" w:rsidRPr="00D97A69">
              <w:rPr>
                <w:rFonts w:cs="Arial"/>
                <w:b w:val="0"/>
                <w:color w:val="000000" w:themeColor="text1"/>
                <w:sz w:val="22"/>
                <w:szCs w:val="22"/>
                <w:lang w:val="en-AU"/>
              </w:rPr>
              <w:t xml:space="preserve">finished </w:t>
            </w:r>
            <w:r w:rsidRPr="00D97A69">
              <w:rPr>
                <w:rFonts w:cs="Arial"/>
                <w:b w:val="0"/>
                <w:color w:val="000000" w:themeColor="text1"/>
                <w:sz w:val="22"/>
                <w:szCs w:val="22"/>
                <w:lang w:val="en-AU"/>
              </w:rPr>
              <w:t>floor level is approx. 300mm above the 0.2%</w:t>
            </w:r>
            <w:r w:rsidR="00DB578B" w:rsidRPr="00D97A69">
              <w:rPr>
                <w:rFonts w:cs="Arial"/>
                <w:b w:val="0"/>
                <w:color w:val="000000" w:themeColor="text1"/>
                <w:sz w:val="22"/>
                <w:szCs w:val="22"/>
                <w:lang w:val="en-AU"/>
              </w:rPr>
              <w:t xml:space="preserve"> </w:t>
            </w:r>
            <w:r w:rsidRPr="00D97A69">
              <w:rPr>
                <w:rFonts w:cs="Arial"/>
                <w:b w:val="0"/>
                <w:color w:val="000000" w:themeColor="text1"/>
                <w:sz w:val="22"/>
                <w:szCs w:val="22"/>
                <w:lang w:val="en-AU"/>
              </w:rPr>
              <w:t xml:space="preserve">AEP plus climate change, with an expected lead time of 24 to 48 hours (for evacuation). </w:t>
            </w:r>
          </w:p>
          <w:p w14:paraId="7FA63498" w14:textId="77777777" w:rsidR="00DB578B" w:rsidRPr="00D97A69" w:rsidRDefault="00DB578B" w:rsidP="00DB578B">
            <w:pPr>
              <w:pStyle w:val="FigureCaption"/>
              <w:spacing w:before="60" w:after="0"/>
              <w:ind w:left="0"/>
              <w:jc w:val="left"/>
              <w:rPr>
                <w:rFonts w:cs="Arial"/>
                <w:b w:val="0"/>
                <w:color w:val="000000" w:themeColor="text1"/>
                <w:sz w:val="22"/>
                <w:szCs w:val="22"/>
                <w:lang w:val="en-AU"/>
              </w:rPr>
            </w:pPr>
          </w:p>
          <w:p w14:paraId="17ED5CCC" w14:textId="20A5471F" w:rsidR="00112192" w:rsidRPr="00D97A69" w:rsidRDefault="00112192" w:rsidP="00DB578B">
            <w:pPr>
              <w:pStyle w:val="FigureCaption"/>
              <w:spacing w:before="60" w:after="0"/>
              <w:ind w:left="0"/>
              <w:jc w:val="left"/>
              <w:rPr>
                <w:rFonts w:cs="Arial"/>
                <w:b w:val="0"/>
                <w:color w:val="000000" w:themeColor="text1"/>
                <w:sz w:val="22"/>
                <w:szCs w:val="22"/>
                <w:lang w:val="en-AU"/>
              </w:rPr>
            </w:pPr>
            <w:r w:rsidRPr="00D97A69">
              <w:rPr>
                <w:rFonts w:cs="Arial"/>
                <w:b w:val="0"/>
                <w:color w:val="000000" w:themeColor="text1"/>
                <w:sz w:val="22"/>
                <w:szCs w:val="22"/>
                <w:lang w:val="en-AU"/>
              </w:rPr>
              <w:t>In this respect,</w:t>
            </w:r>
            <w:r w:rsidR="00DB578B" w:rsidRPr="00D97A69">
              <w:rPr>
                <w:rFonts w:cs="Arial"/>
                <w:b w:val="0"/>
                <w:color w:val="000000" w:themeColor="text1"/>
                <w:sz w:val="22"/>
                <w:szCs w:val="22"/>
                <w:lang w:val="en-AU"/>
              </w:rPr>
              <w:t xml:space="preserve"> </w:t>
            </w:r>
            <w:r w:rsidRPr="00D97A69">
              <w:rPr>
                <w:rFonts w:cs="Arial"/>
                <w:b w:val="0"/>
                <w:color w:val="000000" w:themeColor="text1"/>
                <w:sz w:val="22"/>
                <w:szCs w:val="22"/>
                <w:lang w:val="en-AU"/>
              </w:rPr>
              <w:t>Councils Development Engineers are satisfied with the design of the development.</w:t>
            </w:r>
          </w:p>
          <w:p w14:paraId="1F46ACD2" w14:textId="2C369F87" w:rsidR="00112192" w:rsidRPr="00D97A69" w:rsidRDefault="00112192" w:rsidP="005722FD">
            <w:pPr>
              <w:pStyle w:val="FigureCaption"/>
              <w:spacing w:before="0" w:after="0"/>
              <w:ind w:left="0"/>
              <w:jc w:val="both"/>
              <w:rPr>
                <w:rFonts w:cs="Arial"/>
                <w:b w:val="0"/>
                <w:color w:val="000000" w:themeColor="text1"/>
                <w:sz w:val="22"/>
                <w:szCs w:val="22"/>
              </w:rPr>
            </w:pPr>
          </w:p>
        </w:tc>
        <w:tc>
          <w:tcPr>
            <w:tcW w:w="1023" w:type="dxa"/>
          </w:tcPr>
          <w:p w14:paraId="7560BE2A" w14:textId="68B2D6A7" w:rsidR="00112192" w:rsidRPr="00D97A69" w:rsidRDefault="00E55C87" w:rsidP="00E91E85">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lastRenderedPageBreak/>
              <w:t>Yes</w:t>
            </w:r>
          </w:p>
        </w:tc>
      </w:tr>
      <w:tr w:rsidR="005A0A6A" w:rsidRPr="00D97A69" w14:paraId="5E849104" w14:textId="77777777" w:rsidTr="00112192">
        <w:trPr>
          <w:jc w:val="center"/>
        </w:trPr>
        <w:tc>
          <w:tcPr>
            <w:tcW w:w="1694" w:type="dxa"/>
          </w:tcPr>
          <w:p w14:paraId="192690DB" w14:textId="654AE8CB" w:rsidR="00112192" w:rsidRPr="00D97A69" w:rsidRDefault="00112192" w:rsidP="002923BE">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Essential Services (Cl 6.2)</w:t>
            </w:r>
          </w:p>
        </w:tc>
        <w:tc>
          <w:tcPr>
            <w:tcW w:w="3014" w:type="dxa"/>
          </w:tcPr>
          <w:p w14:paraId="301F01EB" w14:textId="77777777" w:rsidR="004F00FE" w:rsidRPr="00D97A69" w:rsidRDefault="004F00FE" w:rsidP="004F00FE">
            <w:pPr>
              <w:pStyle w:val="FigureCaption"/>
              <w:spacing w:before="0" w:after="0"/>
              <w:ind w:left="0"/>
              <w:jc w:val="left"/>
              <w:rPr>
                <w:rFonts w:cs="Arial"/>
                <w:b w:val="0"/>
                <w:color w:val="000000" w:themeColor="text1"/>
                <w:sz w:val="22"/>
                <w:szCs w:val="22"/>
              </w:rPr>
            </w:pPr>
            <w:r w:rsidRPr="00D97A69">
              <w:rPr>
                <w:rFonts w:cs="Arial"/>
                <w:b w:val="0"/>
                <w:color w:val="000000" w:themeColor="text1"/>
                <w:sz w:val="22"/>
                <w:szCs w:val="22"/>
              </w:rPr>
              <w:t>Ensure s</w:t>
            </w:r>
            <w:r w:rsidR="00112192" w:rsidRPr="00D97A69">
              <w:rPr>
                <w:rFonts w:cs="Arial"/>
                <w:b w:val="0"/>
                <w:color w:val="000000" w:themeColor="text1"/>
                <w:sz w:val="22"/>
                <w:szCs w:val="22"/>
              </w:rPr>
              <w:t xml:space="preserve">ervices that are essential for the proposed development are available, including water, sewer, stormwater, road access, electricity and telecommunications.  </w:t>
            </w:r>
          </w:p>
          <w:p w14:paraId="06FDF820" w14:textId="77777777" w:rsidR="004F00FE" w:rsidRPr="00D97A69" w:rsidRDefault="004F00FE" w:rsidP="004F00FE">
            <w:pPr>
              <w:pStyle w:val="FigureCaption"/>
              <w:spacing w:before="0" w:after="0"/>
              <w:ind w:left="0"/>
              <w:jc w:val="left"/>
              <w:rPr>
                <w:rFonts w:cs="Arial"/>
                <w:b w:val="0"/>
                <w:color w:val="000000" w:themeColor="text1"/>
                <w:sz w:val="22"/>
                <w:szCs w:val="22"/>
              </w:rPr>
            </w:pPr>
          </w:p>
          <w:p w14:paraId="778FE285" w14:textId="020D7BF1" w:rsidR="00112192" w:rsidRPr="00D97A69" w:rsidRDefault="00112192" w:rsidP="004F00FE">
            <w:pPr>
              <w:pStyle w:val="FigureCaption"/>
              <w:spacing w:before="0" w:after="0"/>
              <w:ind w:left="0"/>
              <w:jc w:val="left"/>
              <w:rPr>
                <w:rFonts w:cs="Arial"/>
                <w:b w:val="0"/>
                <w:color w:val="000000" w:themeColor="text1"/>
                <w:sz w:val="22"/>
                <w:szCs w:val="22"/>
              </w:rPr>
            </w:pPr>
            <w:r w:rsidRPr="00D97A69">
              <w:rPr>
                <w:rFonts w:cs="Arial"/>
                <w:b w:val="0"/>
                <w:color w:val="000000" w:themeColor="text1"/>
                <w:sz w:val="22"/>
                <w:szCs w:val="22"/>
              </w:rPr>
              <w:t>Or that adequate arrangements have been made to make them available</w:t>
            </w:r>
            <w:r w:rsidR="004F00FE" w:rsidRPr="00D97A69">
              <w:rPr>
                <w:rFonts w:cs="Arial"/>
                <w:b w:val="0"/>
                <w:color w:val="000000" w:themeColor="text1"/>
                <w:sz w:val="22"/>
                <w:szCs w:val="22"/>
              </w:rPr>
              <w:t>.</w:t>
            </w:r>
          </w:p>
        </w:tc>
        <w:tc>
          <w:tcPr>
            <w:tcW w:w="3070" w:type="dxa"/>
          </w:tcPr>
          <w:p w14:paraId="5D003A90" w14:textId="4F37DD56" w:rsidR="00112192" w:rsidRPr="00D97A69" w:rsidRDefault="00112192" w:rsidP="005722FD">
            <w:pPr>
              <w:pStyle w:val="FigureCaption"/>
              <w:spacing w:before="0" w:after="0"/>
              <w:ind w:left="0"/>
              <w:jc w:val="both"/>
              <w:rPr>
                <w:rFonts w:cs="Arial"/>
                <w:b w:val="0"/>
                <w:color w:val="000000" w:themeColor="text1"/>
                <w:sz w:val="22"/>
                <w:szCs w:val="22"/>
              </w:rPr>
            </w:pPr>
            <w:r w:rsidRPr="00D97A69">
              <w:rPr>
                <w:rFonts w:cs="Arial"/>
                <w:b w:val="0"/>
                <w:color w:val="000000" w:themeColor="text1"/>
                <w:sz w:val="22"/>
                <w:szCs w:val="22"/>
              </w:rPr>
              <w:t xml:space="preserve">Reticulated services are to be provided to the site as part of the development. </w:t>
            </w:r>
          </w:p>
          <w:p w14:paraId="35F60056" w14:textId="77777777" w:rsidR="00884E43" w:rsidRPr="00884E43" w:rsidRDefault="00884E43" w:rsidP="004F00FE">
            <w:pPr>
              <w:pStyle w:val="FigureCaption"/>
              <w:spacing w:before="0" w:after="0"/>
              <w:ind w:left="0"/>
              <w:jc w:val="left"/>
              <w:rPr>
                <w:rFonts w:cs="Arial"/>
                <w:b w:val="0"/>
                <w:color w:val="000000" w:themeColor="text1"/>
                <w:sz w:val="28"/>
                <w:szCs w:val="28"/>
              </w:rPr>
            </w:pPr>
          </w:p>
          <w:p w14:paraId="5D8ADE32" w14:textId="77777777" w:rsidR="00884E43" w:rsidRPr="00884E43" w:rsidRDefault="00884E43" w:rsidP="00884E43">
            <w:pPr>
              <w:shd w:val="clear" w:color="auto" w:fill="FFFFFF"/>
              <w:spacing w:line="240" w:lineRule="auto"/>
              <w:ind w:right="-23"/>
              <w:rPr>
                <w:rFonts w:cs="Arial"/>
                <w:sz w:val="22"/>
                <w:szCs w:val="22"/>
              </w:rPr>
            </w:pPr>
            <w:r w:rsidRPr="00884E43">
              <w:rPr>
                <w:rFonts w:cs="Arial"/>
                <w:sz w:val="22"/>
                <w:szCs w:val="22"/>
              </w:rPr>
              <w:t>Detailed within the civil engineering plans, stormwater management is proposed to include:</w:t>
            </w:r>
          </w:p>
          <w:p w14:paraId="31660AF3" w14:textId="77777777" w:rsidR="00884E43" w:rsidRPr="00884E43" w:rsidRDefault="00884E43" w:rsidP="00884E43">
            <w:pPr>
              <w:shd w:val="clear" w:color="auto" w:fill="FFFFFF"/>
              <w:spacing w:line="240" w:lineRule="auto"/>
              <w:ind w:right="-23"/>
              <w:rPr>
                <w:rFonts w:cs="Arial"/>
                <w:sz w:val="22"/>
                <w:szCs w:val="22"/>
              </w:rPr>
            </w:pPr>
          </w:p>
          <w:p w14:paraId="053177D1" w14:textId="77777777" w:rsidR="00884E43" w:rsidRPr="00884E43" w:rsidRDefault="00884E43" w:rsidP="00884E43">
            <w:pPr>
              <w:shd w:val="clear" w:color="auto" w:fill="FFFFFF"/>
              <w:spacing w:line="240" w:lineRule="auto"/>
              <w:ind w:right="-23"/>
              <w:rPr>
                <w:rFonts w:cs="Arial"/>
                <w:sz w:val="22"/>
                <w:szCs w:val="22"/>
              </w:rPr>
            </w:pPr>
            <w:r w:rsidRPr="00884E43">
              <w:rPr>
                <w:rFonts w:cs="Arial"/>
                <w:sz w:val="22"/>
                <w:szCs w:val="22"/>
              </w:rPr>
              <w:t>- 4x underground stormwater detention tanks,</w:t>
            </w:r>
          </w:p>
          <w:p w14:paraId="65F1F4A9" w14:textId="6729A998" w:rsidR="00112192" w:rsidRPr="00D97A69" w:rsidRDefault="00884E43" w:rsidP="00884E43">
            <w:pPr>
              <w:shd w:val="clear" w:color="auto" w:fill="FFFFFF"/>
              <w:spacing w:line="240" w:lineRule="auto"/>
              <w:ind w:right="-23"/>
              <w:rPr>
                <w:rFonts w:cs="Arial"/>
                <w:b/>
                <w:sz w:val="22"/>
                <w:szCs w:val="22"/>
              </w:rPr>
            </w:pPr>
            <w:r w:rsidRPr="00884E43">
              <w:rPr>
                <w:rFonts w:cs="Arial"/>
                <w:sz w:val="22"/>
                <w:szCs w:val="22"/>
              </w:rPr>
              <w:t>-  Pit and pipe infrastructure to direct the stormwater to the existing swale within Johnston Street.</w:t>
            </w:r>
          </w:p>
        </w:tc>
        <w:tc>
          <w:tcPr>
            <w:tcW w:w="1023" w:type="dxa"/>
          </w:tcPr>
          <w:p w14:paraId="0E43EA6A" w14:textId="15AC1A57" w:rsidR="00112192" w:rsidRPr="00D97A69" w:rsidRDefault="00E55C87" w:rsidP="00E91E85">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Yes</w:t>
            </w:r>
          </w:p>
        </w:tc>
      </w:tr>
      <w:tr w:rsidR="005A0A6A" w:rsidRPr="00D97A69" w14:paraId="4096DEEC" w14:textId="77777777" w:rsidTr="00112192">
        <w:trPr>
          <w:jc w:val="center"/>
        </w:trPr>
        <w:tc>
          <w:tcPr>
            <w:tcW w:w="1694" w:type="dxa"/>
          </w:tcPr>
          <w:p w14:paraId="1DD14FA6" w14:textId="77777777" w:rsidR="00112192" w:rsidRPr="00D97A69" w:rsidRDefault="00112192" w:rsidP="002923BE">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Earthworks</w:t>
            </w:r>
          </w:p>
          <w:p w14:paraId="30A6A2C1" w14:textId="0220A52D" w:rsidR="00112192" w:rsidRPr="00D97A69" w:rsidRDefault="00112192" w:rsidP="002923BE">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(Cl 6.2)</w:t>
            </w:r>
          </w:p>
        </w:tc>
        <w:tc>
          <w:tcPr>
            <w:tcW w:w="3014" w:type="dxa"/>
          </w:tcPr>
          <w:p w14:paraId="03BE83B5" w14:textId="778985E8" w:rsidR="00112192" w:rsidRPr="00D97A69" w:rsidRDefault="004F00FE" w:rsidP="004F00FE">
            <w:pPr>
              <w:pStyle w:val="FigureCaption"/>
              <w:spacing w:before="0" w:after="0"/>
              <w:ind w:left="0"/>
              <w:jc w:val="left"/>
              <w:rPr>
                <w:rFonts w:cs="Arial"/>
                <w:b w:val="0"/>
                <w:color w:val="000000" w:themeColor="text1"/>
                <w:sz w:val="22"/>
                <w:szCs w:val="22"/>
              </w:rPr>
            </w:pPr>
            <w:r w:rsidRPr="00D97A69">
              <w:rPr>
                <w:rFonts w:cs="Arial"/>
                <w:b w:val="0"/>
                <w:color w:val="000000" w:themeColor="text1"/>
                <w:sz w:val="22"/>
                <w:szCs w:val="22"/>
              </w:rPr>
              <w:t>Ensure e</w:t>
            </w:r>
            <w:r w:rsidR="00112192" w:rsidRPr="00D97A69">
              <w:rPr>
                <w:rFonts w:cs="Arial"/>
                <w:b w:val="0"/>
                <w:color w:val="000000" w:themeColor="text1"/>
                <w:sz w:val="22"/>
                <w:szCs w:val="22"/>
              </w:rPr>
              <w:t xml:space="preserve">arthworks required </w:t>
            </w:r>
            <w:r w:rsidRPr="00D97A69">
              <w:rPr>
                <w:rFonts w:cs="Arial"/>
                <w:b w:val="0"/>
                <w:color w:val="000000" w:themeColor="text1"/>
                <w:sz w:val="22"/>
                <w:szCs w:val="22"/>
              </w:rPr>
              <w:t>do</w:t>
            </w:r>
            <w:r w:rsidR="00112192" w:rsidRPr="00D97A69">
              <w:rPr>
                <w:rFonts w:cs="Arial"/>
                <w:b w:val="0"/>
                <w:color w:val="000000" w:themeColor="text1"/>
                <w:sz w:val="22"/>
                <w:szCs w:val="22"/>
              </w:rPr>
              <w:t xml:space="preserve"> not have detrimental impacts on environmental function</w:t>
            </w:r>
            <w:r w:rsidRPr="00D97A69">
              <w:rPr>
                <w:rFonts w:cs="Arial"/>
                <w:b w:val="0"/>
                <w:color w:val="000000" w:themeColor="text1"/>
                <w:sz w:val="22"/>
                <w:szCs w:val="22"/>
              </w:rPr>
              <w:t xml:space="preserve">s </w:t>
            </w:r>
            <w:r w:rsidR="00112192" w:rsidRPr="00D97A69">
              <w:rPr>
                <w:rFonts w:cs="Arial"/>
                <w:b w:val="0"/>
                <w:color w:val="000000" w:themeColor="text1"/>
                <w:sz w:val="22"/>
                <w:szCs w:val="22"/>
              </w:rPr>
              <w:t>and</w:t>
            </w:r>
            <w:r w:rsidRPr="00D97A69">
              <w:rPr>
                <w:rFonts w:cs="Arial"/>
                <w:b w:val="0"/>
                <w:color w:val="000000" w:themeColor="text1"/>
                <w:sz w:val="22"/>
                <w:szCs w:val="22"/>
              </w:rPr>
              <w:t xml:space="preserve"> </w:t>
            </w:r>
            <w:r w:rsidR="00112192" w:rsidRPr="00D97A69">
              <w:rPr>
                <w:rFonts w:cs="Arial"/>
                <w:b w:val="0"/>
                <w:color w:val="000000" w:themeColor="text1"/>
                <w:sz w:val="22"/>
                <w:szCs w:val="22"/>
              </w:rPr>
              <w:t xml:space="preserve">processes, neighbouring uses, cultural or heritage items or features of the surround land. </w:t>
            </w:r>
          </w:p>
        </w:tc>
        <w:tc>
          <w:tcPr>
            <w:tcW w:w="3070" w:type="dxa"/>
          </w:tcPr>
          <w:p w14:paraId="538F89B8" w14:textId="71E319E7" w:rsidR="00112192" w:rsidRPr="00D97A69" w:rsidRDefault="00112192" w:rsidP="004F00FE">
            <w:pPr>
              <w:pStyle w:val="FigureCaption"/>
              <w:spacing w:before="0" w:after="0"/>
              <w:ind w:left="0"/>
              <w:jc w:val="left"/>
              <w:rPr>
                <w:rFonts w:cs="Arial"/>
                <w:b w:val="0"/>
                <w:color w:val="000000" w:themeColor="text1"/>
                <w:sz w:val="22"/>
                <w:szCs w:val="22"/>
              </w:rPr>
            </w:pPr>
            <w:r w:rsidRPr="00D97A69">
              <w:rPr>
                <w:rFonts w:cs="Arial"/>
                <w:b w:val="0"/>
                <w:color w:val="000000" w:themeColor="text1"/>
                <w:sz w:val="22"/>
                <w:szCs w:val="22"/>
              </w:rPr>
              <w:t xml:space="preserve">The proposed development involves earthworks to facilitate the development. </w:t>
            </w:r>
          </w:p>
          <w:p w14:paraId="44F7C9C3" w14:textId="77777777" w:rsidR="00112192" w:rsidRPr="00D97A69" w:rsidRDefault="00112192" w:rsidP="005722FD">
            <w:pPr>
              <w:pStyle w:val="FigureCaption"/>
              <w:spacing w:before="0" w:after="0"/>
              <w:ind w:left="0"/>
              <w:jc w:val="both"/>
              <w:rPr>
                <w:rFonts w:cs="Arial"/>
                <w:b w:val="0"/>
                <w:color w:val="000000" w:themeColor="text1"/>
                <w:sz w:val="22"/>
                <w:szCs w:val="22"/>
              </w:rPr>
            </w:pPr>
          </w:p>
          <w:p w14:paraId="3ECF7612" w14:textId="3EF217A5" w:rsidR="00112192" w:rsidRPr="00D97A69" w:rsidRDefault="00112192" w:rsidP="003E10EA">
            <w:pPr>
              <w:pStyle w:val="FigureCaption"/>
              <w:spacing w:before="0" w:after="0"/>
              <w:ind w:left="0"/>
              <w:jc w:val="left"/>
              <w:rPr>
                <w:rFonts w:cs="Arial"/>
                <w:b w:val="0"/>
                <w:color w:val="000000" w:themeColor="text1"/>
                <w:sz w:val="22"/>
                <w:szCs w:val="22"/>
              </w:rPr>
            </w:pPr>
            <w:r w:rsidRPr="00D97A69">
              <w:rPr>
                <w:rFonts w:cs="Arial"/>
                <w:b w:val="0"/>
                <w:color w:val="000000" w:themeColor="text1"/>
                <w:sz w:val="22"/>
                <w:szCs w:val="22"/>
              </w:rPr>
              <w:t>The earthworks are not considered to have detrimental impacts</w:t>
            </w:r>
            <w:r w:rsidR="003E10EA" w:rsidRPr="00D97A69">
              <w:rPr>
                <w:rFonts w:cs="Arial"/>
                <w:b w:val="0"/>
                <w:color w:val="000000" w:themeColor="text1"/>
                <w:sz w:val="22"/>
                <w:szCs w:val="22"/>
              </w:rPr>
              <w:t xml:space="preserve">. </w:t>
            </w:r>
            <w:r w:rsidR="00E55C87" w:rsidRPr="00D97A69">
              <w:rPr>
                <w:rFonts w:cs="Arial"/>
                <w:b w:val="0"/>
                <w:color w:val="000000" w:themeColor="text1"/>
                <w:sz w:val="22"/>
                <w:szCs w:val="22"/>
              </w:rPr>
              <w:t>A</w:t>
            </w:r>
            <w:r w:rsidRPr="00D97A69">
              <w:rPr>
                <w:rFonts w:cs="Arial"/>
                <w:b w:val="0"/>
                <w:color w:val="000000" w:themeColor="text1"/>
                <w:sz w:val="22"/>
                <w:szCs w:val="22"/>
              </w:rPr>
              <w:t xml:space="preserve">ll works to be undertaken in accordance with the conditions of development consent. </w:t>
            </w:r>
          </w:p>
        </w:tc>
        <w:tc>
          <w:tcPr>
            <w:tcW w:w="1023" w:type="dxa"/>
          </w:tcPr>
          <w:p w14:paraId="37F156AC" w14:textId="6B4B590F" w:rsidR="00112192" w:rsidRPr="00D97A69" w:rsidRDefault="00E55C87" w:rsidP="00E91E85">
            <w:pPr>
              <w:pStyle w:val="FigureCaption"/>
              <w:spacing w:before="0" w:after="0"/>
              <w:ind w:left="0"/>
              <w:rPr>
                <w:rFonts w:cs="Arial"/>
                <w:b w:val="0"/>
                <w:color w:val="000000" w:themeColor="text1"/>
                <w:sz w:val="22"/>
                <w:szCs w:val="22"/>
              </w:rPr>
            </w:pPr>
            <w:r w:rsidRPr="00D97A69">
              <w:rPr>
                <w:rFonts w:cs="Arial"/>
                <w:b w:val="0"/>
                <w:color w:val="000000" w:themeColor="text1"/>
                <w:sz w:val="22"/>
                <w:szCs w:val="22"/>
              </w:rPr>
              <w:t>Yes</w:t>
            </w:r>
          </w:p>
        </w:tc>
      </w:tr>
    </w:tbl>
    <w:p w14:paraId="560B1850" w14:textId="02B09AD2" w:rsidR="00272E6E" w:rsidRPr="00D97A69" w:rsidRDefault="00272E6E" w:rsidP="009C5E55">
      <w:pPr>
        <w:shd w:val="clear" w:color="auto" w:fill="FFFFFF"/>
        <w:spacing w:after="0" w:line="240" w:lineRule="auto"/>
        <w:ind w:right="-23"/>
        <w:rPr>
          <w:rFonts w:cs="Arial"/>
          <w:i/>
          <w:iCs/>
          <w:lang w:eastAsia="en-GB"/>
        </w:rPr>
      </w:pPr>
    </w:p>
    <w:p w14:paraId="5B867364" w14:textId="1760D62B" w:rsidR="009C5E55" w:rsidRPr="00D97A69" w:rsidRDefault="00F32E3C" w:rsidP="009C5E55">
      <w:pPr>
        <w:shd w:val="clear" w:color="auto" w:fill="FFFFFF"/>
        <w:spacing w:after="0" w:line="240" w:lineRule="auto"/>
        <w:ind w:right="-23"/>
        <w:rPr>
          <w:rFonts w:cs="Arial"/>
          <w:lang w:eastAsia="en-GB"/>
        </w:rPr>
      </w:pPr>
      <w:r w:rsidRPr="00D97A69">
        <w:rPr>
          <w:rFonts w:cs="Arial"/>
          <w:lang w:eastAsia="en-GB"/>
        </w:rPr>
        <w:t>The proposal is consid</w:t>
      </w:r>
      <w:r w:rsidR="00276B77" w:rsidRPr="00D97A69">
        <w:rPr>
          <w:rFonts w:cs="Arial"/>
          <w:lang w:eastAsia="en-GB"/>
        </w:rPr>
        <w:t xml:space="preserve">ered to be generally </w:t>
      </w:r>
      <w:r w:rsidR="00276B77" w:rsidRPr="00D97A69">
        <w:rPr>
          <w:rFonts w:cs="Arial"/>
          <w:color w:val="000000" w:themeColor="text1"/>
          <w:lang w:eastAsia="en-GB"/>
        </w:rPr>
        <w:t xml:space="preserve">consistent </w:t>
      </w:r>
      <w:r w:rsidRPr="00D97A69">
        <w:rPr>
          <w:rFonts w:cs="Arial"/>
          <w:lang w:eastAsia="en-GB"/>
        </w:rPr>
        <w:t>with the LEP.</w:t>
      </w:r>
    </w:p>
    <w:p w14:paraId="583B2A93" w14:textId="70DD2556" w:rsidR="00672372" w:rsidRPr="00D97A69" w:rsidRDefault="00672372" w:rsidP="00C9463A">
      <w:pPr>
        <w:shd w:val="clear" w:color="auto" w:fill="FFFFFF"/>
        <w:ind w:right="-23"/>
        <w:rPr>
          <w:rFonts w:cs="Arial"/>
          <w:lang w:eastAsia="en-GB"/>
        </w:rPr>
      </w:pPr>
    </w:p>
    <w:p w14:paraId="3FF59E4A" w14:textId="3F610702" w:rsidR="00787DA6" w:rsidRPr="00D97A69" w:rsidRDefault="00787DA6" w:rsidP="00F767D4">
      <w:pPr>
        <w:pStyle w:val="ListParagraph"/>
        <w:numPr>
          <w:ilvl w:val="0"/>
          <w:numId w:val="14"/>
        </w:numPr>
        <w:tabs>
          <w:tab w:val="left" w:pos="709"/>
          <w:tab w:val="left" w:pos="1560"/>
        </w:tabs>
        <w:spacing w:before="120" w:after="0" w:line="240" w:lineRule="auto"/>
        <w:ind w:right="23" w:hanging="720"/>
        <w:rPr>
          <w:rFonts w:cs="Arial"/>
          <w:b/>
          <w:lang w:eastAsia="en-AU"/>
        </w:rPr>
      </w:pPr>
      <w:r w:rsidRPr="00D97A69">
        <w:rPr>
          <w:rFonts w:cs="Arial"/>
          <w:b/>
          <w:lang w:eastAsia="en-AU"/>
        </w:rPr>
        <w:t>Section 4.15(1)(a)(iii) - Provisions of any Development Control Plan</w:t>
      </w:r>
    </w:p>
    <w:p w14:paraId="0856B384" w14:textId="77777777" w:rsidR="00787DA6" w:rsidRPr="00D97A69" w:rsidRDefault="00787DA6" w:rsidP="00787DA6">
      <w:pPr>
        <w:pStyle w:val="ListParagraph"/>
        <w:tabs>
          <w:tab w:val="left" w:pos="709"/>
          <w:tab w:val="left" w:pos="1560"/>
        </w:tabs>
        <w:spacing w:after="0" w:line="240" w:lineRule="auto"/>
        <w:ind w:left="851" w:right="23"/>
        <w:rPr>
          <w:rFonts w:cs="Arial"/>
          <w:b/>
          <w:lang w:eastAsia="en-AU"/>
        </w:rPr>
      </w:pPr>
    </w:p>
    <w:p w14:paraId="4CC64976" w14:textId="14421E76" w:rsidR="00787DA6" w:rsidRPr="00D97A69" w:rsidRDefault="00787DA6" w:rsidP="00142C8E">
      <w:pPr>
        <w:shd w:val="clear" w:color="auto" w:fill="FFFFFF"/>
        <w:spacing w:after="0" w:line="240" w:lineRule="auto"/>
        <w:ind w:right="-23"/>
        <w:rPr>
          <w:rFonts w:cs="Arial"/>
          <w:lang w:eastAsia="en-GB"/>
        </w:rPr>
      </w:pPr>
      <w:r w:rsidRPr="00D97A69">
        <w:rPr>
          <w:rFonts w:cs="Arial"/>
          <w:lang w:eastAsia="en-GB"/>
        </w:rPr>
        <w:t>The following Development Control Plan is relevant to this application</w:t>
      </w:r>
      <w:r w:rsidR="00C807BD" w:rsidRPr="00D97A69">
        <w:rPr>
          <w:rFonts w:cs="Arial"/>
          <w:lang w:eastAsia="en-GB"/>
        </w:rPr>
        <w:t>:</w:t>
      </w:r>
    </w:p>
    <w:p w14:paraId="47975156" w14:textId="77777777" w:rsidR="00C807BD" w:rsidRPr="00D97A69" w:rsidRDefault="00C807BD" w:rsidP="00142C8E">
      <w:pPr>
        <w:shd w:val="clear" w:color="auto" w:fill="FFFFFF"/>
        <w:spacing w:after="0" w:line="240" w:lineRule="auto"/>
        <w:ind w:right="-23"/>
        <w:rPr>
          <w:rFonts w:cs="Arial"/>
          <w:b/>
          <w:bCs/>
          <w:lang w:eastAsia="en-GB"/>
        </w:rPr>
      </w:pPr>
    </w:p>
    <w:p w14:paraId="3E50192E" w14:textId="6962F4B2" w:rsidR="003C2929" w:rsidRPr="000932D0" w:rsidRDefault="00112192" w:rsidP="00F767D4">
      <w:pPr>
        <w:pStyle w:val="ListParagraph"/>
        <w:numPr>
          <w:ilvl w:val="0"/>
          <w:numId w:val="5"/>
        </w:numPr>
        <w:shd w:val="clear" w:color="auto" w:fill="FFFFFF"/>
        <w:spacing w:after="0" w:line="240" w:lineRule="auto"/>
        <w:ind w:right="-23"/>
        <w:rPr>
          <w:rFonts w:cs="Arial"/>
          <w:b/>
          <w:bCs/>
          <w:i/>
          <w:lang w:eastAsia="en-GB"/>
        </w:rPr>
      </w:pPr>
      <w:r w:rsidRPr="000932D0">
        <w:rPr>
          <w:rFonts w:cs="Arial"/>
          <w:b/>
          <w:bCs/>
          <w:i/>
          <w:lang w:eastAsia="en-GB"/>
        </w:rPr>
        <w:t xml:space="preserve">Richmond Valley </w:t>
      </w:r>
      <w:r w:rsidR="00787DA6" w:rsidRPr="000932D0">
        <w:rPr>
          <w:rFonts w:cs="Arial"/>
          <w:b/>
          <w:bCs/>
          <w:i/>
          <w:lang w:eastAsia="en-GB"/>
        </w:rPr>
        <w:t xml:space="preserve">Development Control Plan </w:t>
      </w:r>
      <w:r w:rsidRPr="000932D0">
        <w:rPr>
          <w:rFonts w:cs="Arial"/>
          <w:b/>
          <w:bCs/>
          <w:i/>
          <w:lang w:eastAsia="en-GB"/>
        </w:rPr>
        <w:t>2021</w:t>
      </w:r>
      <w:r w:rsidR="0076337C" w:rsidRPr="000932D0">
        <w:rPr>
          <w:rFonts w:cs="Arial"/>
          <w:b/>
          <w:bCs/>
          <w:i/>
          <w:lang w:eastAsia="en-GB"/>
        </w:rPr>
        <w:t xml:space="preserve"> </w:t>
      </w:r>
      <w:r w:rsidR="0076337C" w:rsidRPr="000932D0">
        <w:rPr>
          <w:rFonts w:cs="Arial"/>
          <w:b/>
          <w:bCs/>
          <w:iCs/>
          <w:lang w:eastAsia="en-GB"/>
        </w:rPr>
        <w:t>(‘the DCP’)</w:t>
      </w:r>
    </w:p>
    <w:p w14:paraId="3DA6E376" w14:textId="77777777" w:rsidR="00112192" w:rsidRPr="00D97A69" w:rsidRDefault="00112192" w:rsidP="00112192">
      <w:pPr>
        <w:pStyle w:val="ListParagraph"/>
        <w:shd w:val="clear" w:color="auto" w:fill="FFFFFF"/>
        <w:spacing w:after="0" w:line="240" w:lineRule="auto"/>
        <w:ind w:right="-23"/>
        <w:rPr>
          <w:rFonts w:cs="Arial"/>
          <w:i/>
          <w:color w:val="FF0000"/>
          <w:lang w:eastAsia="en-GB"/>
        </w:rPr>
      </w:pPr>
    </w:p>
    <w:p w14:paraId="313DB121" w14:textId="4242CD58" w:rsidR="00112192" w:rsidRPr="00D97A69" w:rsidRDefault="00112192" w:rsidP="00112192">
      <w:pPr>
        <w:shd w:val="clear" w:color="auto" w:fill="FFFFFF"/>
        <w:spacing w:after="0" w:line="240" w:lineRule="auto"/>
        <w:ind w:right="-23"/>
        <w:rPr>
          <w:rFonts w:cs="Arial"/>
        </w:rPr>
      </w:pPr>
      <w:r w:rsidRPr="00D97A69">
        <w:rPr>
          <w:rFonts w:cs="Arial"/>
        </w:rPr>
        <w:t>The provisions contained within the DCP are intended to form a guideline under which development can take place that meet the underlying objectives of the Richmond Valley Local Environmental Plan</w:t>
      </w:r>
      <w:r w:rsidR="0077232D" w:rsidRPr="00D97A69">
        <w:rPr>
          <w:rFonts w:cs="Arial"/>
        </w:rPr>
        <w:t xml:space="preserve"> 2012</w:t>
      </w:r>
      <w:r w:rsidRPr="00D97A69">
        <w:rPr>
          <w:rFonts w:cs="Arial"/>
        </w:rPr>
        <w:t>. Where demonstrated, scope exists to allow meritorious assessment through alternate solutions where practicable.</w:t>
      </w:r>
    </w:p>
    <w:p w14:paraId="763A0981" w14:textId="77777777" w:rsidR="00112192" w:rsidRPr="00D97A69" w:rsidRDefault="00112192" w:rsidP="00112192">
      <w:pPr>
        <w:shd w:val="clear" w:color="auto" w:fill="FFFFFF"/>
        <w:spacing w:after="0" w:line="240" w:lineRule="auto"/>
        <w:ind w:right="-23"/>
        <w:rPr>
          <w:rFonts w:cs="Arial"/>
        </w:rPr>
      </w:pPr>
    </w:p>
    <w:p w14:paraId="26D17E7F" w14:textId="77777777" w:rsidR="00112192" w:rsidRPr="00D97A69" w:rsidRDefault="00112192" w:rsidP="00112192">
      <w:pPr>
        <w:shd w:val="clear" w:color="auto" w:fill="FFFFFF"/>
        <w:spacing w:after="0" w:line="240" w:lineRule="auto"/>
        <w:ind w:right="-23"/>
        <w:rPr>
          <w:rFonts w:cs="Arial"/>
        </w:rPr>
      </w:pPr>
      <w:r w:rsidRPr="00D97A69">
        <w:rPr>
          <w:rFonts w:cs="Arial"/>
        </w:rPr>
        <w:t>The follow parts of the DCP are relevant to this application:</w:t>
      </w:r>
    </w:p>
    <w:p w14:paraId="31B53B40" w14:textId="77777777" w:rsidR="00112192" w:rsidRPr="00D97A69" w:rsidRDefault="00112192" w:rsidP="00112192">
      <w:pPr>
        <w:shd w:val="clear" w:color="auto" w:fill="FFFFFF"/>
        <w:spacing w:after="0" w:line="240" w:lineRule="auto"/>
        <w:ind w:right="-23"/>
        <w:rPr>
          <w:rFonts w:cs="Arial"/>
        </w:rPr>
      </w:pPr>
    </w:p>
    <w:p w14:paraId="35ECEE76" w14:textId="6081D213" w:rsidR="00112192" w:rsidRPr="000932D0" w:rsidRDefault="00112192" w:rsidP="00112192">
      <w:pPr>
        <w:shd w:val="clear" w:color="auto" w:fill="FFFFFF"/>
        <w:spacing w:after="0" w:line="240" w:lineRule="auto"/>
        <w:ind w:right="-23"/>
        <w:rPr>
          <w:rFonts w:cs="Arial"/>
          <w:b/>
          <w:bCs/>
          <w:i/>
          <w:iCs/>
          <w:u w:val="single"/>
        </w:rPr>
      </w:pPr>
      <w:r w:rsidRPr="000932D0">
        <w:rPr>
          <w:rFonts w:cs="Arial"/>
          <w:b/>
          <w:bCs/>
          <w:u w:val="single"/>
        </w:rPr>
        <w:t xml:space="preserve">Part A-8 </w:t>
      </w:r>
      <w:r w:rsidRPr="000932D0">
        <w:rPr>
          <w:rFonts w:cs="Arial"/>
          <w:b/>
          <w:bCs/>
          <w:i/>
          <w:iCs/>
          <w:u w:val="single"/>
        </w:rPr>
        <w:t>Multi-dwelling Housing and Residential Flat Buildings</w:t>
      </w:r>
    </w:p>
    <w:p w14:paraId="146E2697" w14:textId="77777777" w:rsidR="00112192" w:rsidRPr="00D97A69" w:rsidRDefault="00112192" w:rsidP="00112192">
      <w:pPr>
        <w:shd w:val="clear" w:color="auto" w:fill="FFFFFF"/>
        <w:spacing w:after="0" w:line="240" w:lineRule="auto"/>
        <w:ind w:right="-23"/>
        <w:rPr>
          <w:rFonts w:cs="Arial"/>
        </w:rPr>
      </w:pPr>
    </w:p>
    <w:p w14:paraId="017CE10F" w14:textId="550640D6" w:rsidR="00112192" w:rsidRPr="000932D0" w:rsidRDefault="00112192" w:rsidP="00112192">
      <w:pPr>
        <w:shd w:val="clear" w:color="auto" w:fill="FFFFFF"/>
        <w:spacing w:after="0" w:line="240" w:lineRule="auto"/>
        <w:ind w:right="-23"/>
        <w:rPr>
          <w:rFonts w:cs="Arial"/>
        </w:rPr>
      </w:pPr>
      <w:r w:rsidRPr="00D97A69">
        <w:rPr>
          <w:rFonts w:cs="Arial"/>
        </w:rPr>
        <w:t>Part A-8 of the Richmond Valley DCP provides the development standards for multi dwelling housing and residential flat building developments within the Richmond Valley Local Government Area</w:t>
      </w:r>
      <w:r w:rsidRPr="00D97A69">
        <w:rPr>
          <w:rFonts w:cs="Arial"/>
          <w:b/>
          <w:bCs/>
        </w:rPr>
        <w:t>.</w:t>
      </w:r>
      <w:r w:rsidR="003E10EA" w:rsidRPr="00D97A69">
        <w:rPr>
          <w:rFonts w:cs="Arial"/>
          <w:b/>
          <w:bCs/>
        </w:rPr>
        <w:t xml:space="preserve"> </w:t>
      </w:r>
      <w:r w:rsidR="003E10EA" w:rsidRPr="000932D0">
        <w:rPr>
          <w:rFonts w:cs="Arial"/>
        </w:rPr>
        <w:t xml:space="preserve">The development </w:t>
      </w:r>
      <w:r w:rsidR="00D44B7F" w:rsidRPr="000932D0">
        <w:rPr>
          <w:rFonts w:cs="Arial"/>
        </w:rPr>
        <w:t>includes the following, and therefor is considered to be consistent with the provision of Part A-8 of the DCP-</w:t>
      </w:r>
      <w:r w:rsidR="003E10EA" w:rsidRPr="000932D0">
        <w:rPr>
          <w:rFonts w:cs="Arial"/>
        </w:rPr>
        <w:t xml:space="preserve"> </w:t>
      </w:r>
    </w:p>
    <w:p w14:paraId="12C39128" w14:textId="77777777" w:rsidR="00112192" w:rsidRPr="000932D0" w:rsidRDefault="00112192" w:rsidP="00112192">
      <w:pPr>
        <w:shd w:val="clear" w:color="auto" w:fill="FFFFFF"/>
        <w:spacing w:after="0" w:line="240" w:lineRule="auto"/>
        <w:ind w:right="-23"/>
        <w:rPr>
          <w:rFonts w:cs="Arial"/>
          <w:b/>
          <w:bCs/>
        </w:rPr>
      </w:pPr>
    </w:p>
    <w:p w14:paraId="16FDE130" w14:textId="45FC228B" w:rsidR="00112192" w:rsidRPr="000932D0" w:rsidRDefault="00112192" w:rsidP="00F767D4">
      <w:pPr>
        <w:pStyle w:val="ListParagraph"/>
        <w:numPr>
          <w:ilvl w:val="0"/>
          <w:numId w:val="5"/>
        </w:numPr>
        <w:shd w:val="clear" w:color="auto" w:fill="FFFFFF"/>
        <w:spacing w:after="0" w:line="240" w:lineRule="auto"/>
        <w:ind w:right="-23"/>
        <w:rPr>
          <w:rFonts w:cs="Arial"/>
        </w:rPr>
      </w:pPr>
      <w:r w:rsidRPr="000932D0">
        <w:rPr>
          <w:rFonts w:cs="Arial"/>
        </w:rPr>
        <w:t>The subject site is connected to Council’s reticulated sewer and water system.</w:t>
      </w:r>
    </w:p>
    <w:p w14:paraId="199E3C2C" w14:textId="53FA8386" w:rsidR="00112192" w:rsidRPr="000932D0" w:rsidRDefault="00112192" w:rsidP="00F767D4">
      <w:pPr>
        <w:pStyle w:val="ListParagraph"/>
        <w:numPr>
          <w:ilvl w:val="0"/>
          <w:numId w:val="5"/>
        </w:numPr>
        <w:shd w:val="clear" w:color="auto" w:fill="FFFFFF"/>
        <w:spacing w:after="0" w:line="240" w:lineRule="auto"/>
        <w:ind w:right="-23"/>
        <w:rPr>
          <w:rFonts w:cs="Arial"/>
          <w:b/>
          <w:bCs/>
        </w:rPr>
      </w:pPr>
      <w:r w:rsidRPr="000932D0">
        <w:rPr>
          <w:rFonts w:cs="Arial"/>
        </w:rPr>
        <w:t xml:space="preserve">The proposed multi dwelling housing </w:t>
      </w:r>
      <w:r w:rsidR="00914A3B" w:rsidRPr="000932D0">
        <w:rPr>
          <w:rFonts w:cs="Arial"/>
        </w:rPr>
        <w:t>is to</w:t>
      </w:r>
      <w:r w:rsidRPr="000932D0">
        <w:rPr>
          <w:rFonts w:cs="Arial"/>
        </w:rPr>
        <w:t xml:space="preserve"> be utilised as infill affordable housing is located on Lots 155 &amp; 156 which have a combined area of 1,607.8m2, with a street frontage to Clark Street of 40.2 metres and to Johnston Street of 40 metres.</w:t>
      </w:r>
    </w:p>
    <w:p w14:paraId="3D506BC7" w14:textId="445C1438" w:rsidR="00112192" w:rsidRPr="000932D0" w:rsidRDefault="00112192" w:rsidP="00F767D4">
      <w:pPr>
        <w:pStyle w:val="ListParagraph"/>
        <w:numPr>
          <w:ilvl w:val="0"/>
          <w:numId w:val="5"/>
        </w:numPr>
        <w:shd w:val="clear" w:color="auto" w:fill="FFFFFF"/>
        <w:spacing w:after="0" w:line="240" w:lineRule="auto"/>
        <w:ind w:right="-23"/>
        <w:rPr>
          <w:rFonts w:cs="Arial"/>
          <w:b/>
          <w:bCs/>
        </w:rPr>
      </w:pPr>
      <w:r w:rsidRPr="000932D0">
        <w:rPr>
          <w:rFonts w:cs="Arial"/>
        </w:rPr>
        <w:t xml:space="preserve">The proposed multi dwelling housing development </w:t>
      </w:r>
      <w:r w:rsidR="00D44B7F" w:rsidRPr="000932D0">
        <w:rPr>
          <w:rFonts w:cs="Arial"/>
        </w:rPr>
        <w:t>does not exceed the maximum height of building</w:t>
      </w:r>
      <w:r w:rsidR="000048E2" w:rsidRPr="000932D0">
        <w:rPr>
          <w:rFonts w:cs="Arial"/>
        </w:rPr>
        <w:t>s</w:t>
      </w:r>
      <w:r w:rsidR="00884E43">
        <w:rPr>
          <w:rFonts w:cs="Arial"/>
        </w:rPr>
        <w:t>.</w:t>
      </w:r>
    </w:p>
    <w:p w14:paraId="5BC86DA9" w14:textId="1B8086AE" w:rsidR="00112192" w:rsidRPr="000932D0" w:rsidRDefault="00112192" w:rsidP="00F767D4">
      <w:pPr>
        <w:pStyle w:val="ListParagraph"/>
        <w:numPr>
          <w:ilvl w:val="0"/>
          <w:numId w:val="5"/>
        </w:numPr>
        <w:shd w:val="clear" w:color="auto" w:fill="FFFFFF"/>
        <w:spacing w:after="0" w:line="240" w:lineRule="auto"/>
        <w:ind w:right="-23"/>
        <w:rPr>
          <w:rFonts w:cs="Arial"/>
          <w:b/>
          <w:bCs/>
        </w:rPr>
      </w:pPr>
      <w:r w:rsidRPr="000932D0">
        <w:rPr>
          <w:rFonts w:cs="Arial"/>
        </w:rPr>
        <w:t>The proposed development located on Lots 155 &amp; 156 provides a total landscaped area of 761m2 being 47.33% of the lot</w:t>
      </w:r>
      <w:r w:rsidR="00884E43">
        <w:rPr>
          <w:rFonts w:cs="Arial"/>
        </w:rPr>
        <w:t>.</w:t>
      </w:r>
    </w:p>
    <w:p w14:paraId="6828392E" w14:textId="77777777" w:rsidR="004C198C" w:rsidRPr="000932D0" w:rsidRDefault="00112192" w:rsidP="00F767D4">
      <w:pPr>
        <w:pStyle w:val="ListParagraph"/>
        <w:numPr>
          <w:ilvl w:val="0"/>
          <w:numId w:val="5"/>
        </w:numPr>
        <w:shd w:val="clear" w:color="auto" w:fill="FFFFFF"/>
        <w:spacing w:after="0" w:line="240" w:lineRule="auto"/>
        <w:ind w:right="-23"/>
        <w:rPr>
          <w:rFonts w:cs="Arial"/>
          <w:b/>
          <w:bCs/>
        </w:rPr>
      </w:pPr>
      <w:r w:rsidRPr="000932D0">
        <w:rPr>
          <w:rFonts w:cs="Arial"/>
        </w:rPr>
        <w:t>Each unit is provided with an area of private open space with a minimum area of 16m2</w:t>
      </w:r>
    </w:p>
    <w:p w14:paraId="60AC9700" w14:textId="2CBB8EFD" w:rsidR="00112192" w:rsidRPr="000932D0" w:rsidRDefault="004C198C" w:rsidP="00F767D4">
      <w:pPr>
        <w:pStyle w:val="ListParagraph"/>
        <w:numPr>
          <w:ilvl w:val="0"/>
          <w:numId w:val="5"/>
        </w:numPr>
        <w:shd w:val="clear" w:color="auto" w:fill="FFFFFF"/>
        <w:spacing w:after="0" w:line="240" w:lineRule="auto"/>
        <w:ind w:right="-23"/>
        <w:rPr>
          <w:rFonts w:cs="Arial"/>
          <w:b/>
          <w:bCs/>
        </w:rPr>
      </w:pPr>
      <w:r w:rsidRPr="000932D0">
        <w:rPr>
          <w:rFonts w:cs="Arial"/>
        </w:rPr>
        <w:t>T</w:t>
      </w:r>
      <w:r w:rsidR="00112192" w:rsidRPr="000932D0">
        <w:rPr>
          <w:rFonts w:cs="Arial"/>
        </w:rPr>
        <w:t>he private open space provided to the dwellings is located behind the building line, and is located directly adjacent a living area</w:t>
      </w:r>
      <w:r w:rsidR="00884E43">
        <w:rPr>
          <w:rFonts w:cs="Arial"/>
        </w:rPr>
        <w:t>.</w:t>
      </w:r>
    </w:p>
    <w:p w14:paraId="64D76DF3" w14:textId="5C5CE1BB" w:rsidR="00112192" w:rsidRPr="000932D0" w:rsidRDefault="00112192" w:rsidP="00F767D4">
      <w:pPr>
        <w:pStyle w:val="ListParagraph"/>
        <w:numPr>
          <w:ilvl w:val="0"/>
          <w:numId w:val="5"/>
        </w:numPr>
        <w:shd w:val="clear" w:color="auto" w:fill="FFFFFF"/>
        <w:spacing w:after="0" w:line="240" w:lineRule="auto"/>
        <w:ind w:right="-23"/>
        <w:rPr>
          <w:rFonts w:cs="Arial"/>
          <w:b/>
          <w:bCs/>
        </w:rPr>
      </w:pPr>
      <w:r w:rsidRPr="000932D0">
        <w:rPr>
          <w:rFonts w:cs="Arial"/>
        </w:rPr>
        <w:t xml:space="preserve">Carparking requirements are required under Section 18 of the SEPP (Housing) 2021 for in-fill affordable housing. 6 car parking spaces have been </w:t>
      </w:r>
      <w:r w:rsidR="00F40001" w:rsidRPr="000932D0">
        <w:rPr>
          <w:rFonts w:cs="Arial"/>
        </w:rPr>
        <w:t>proposed and</w:t>
      </w:r>
      <w:r w:rsidRPr="000932D0">
        <w:rPr>
          <w:rFonts w:cs="Arial"/>
        </w:rPr>
        <w:t xml:space="preserve"> complies. </w:t>
      </w:r>
    </w:p>
    <w:p w14:paraId="7A34FE82" w14:textId="2FE80FCB" w:rsidR="00112192" w:rsidRPr="000932D0" w:rsidRDefault="00112192" w:rsidP="00F767D4">
      <w:pPr>
        <w:pStyle w:val="ListParagraph"/>
        <w:numPr>
          <w:ilvl w:val="0"/>
          <w:numId w:val="5"/>
        </w:numPr>
        <w:shd w:val="clear" w:color="auto" w:fill="FFFFFF"/>
        <w:spacing w:after="0" w:line="240" w:lineRule="auto"/>
        <w:ind w:right="-23"/>
        <w:rPr>
          <w:rFonts w:cs="Arial"/>
          <w:b/>
          <w:bCs/>
        </w:rPr>
      </w:pPr>
      <w:r w:rsidRPr="000932D0">
        <w:rPr>
          <w:rFonts w:cs="Arial"/>
        </w:rPr>
        <w:t>The proposed development is not considered likely to have any adverse impacts on view sharing given the location.</w:t>
      </w:r>
    </w:p>
    <w:p w14:paraId="3D6F18B1" w14:textId="77777777" w:rsidR="00112192" w:rsidRPr="00D97A69" w:rsidRDefault="00112192" w:rsidP="00112192">
      <w:pPr>
        <w:shd w:val="clear" w:color="auto" w:fill="FFFFFF"/>
        <w:spacing w:after="0" w:line="240" w:lineRule="auto"/>
        <w:ind w:right="-23"/>
        <w:rPr>
          <w:rFonts w:cs="Arial"/>
          <w:b/>
          <w:bCs/>
          <w:color w:val="FF0000"/>
        </w:rPr>
      </w:pPr>
    </w:p>
    <w:p w14:paraId="3FCA0065" w14:textId="00F11EA9" w:rsidR="00112192" w:rsidRPr="00D97A69" w:rsidRDefault="00112192" w:rsidP="00112192">
      <w:pPr>
        <w:shd w:val="clear" w:color="auto" w:fill="FFFFFF"/>
        <w:spacing w:after="0" w:line="240" w:lineRule="auto"/>
        <w:ind w:right="-23"/>
        <w:rPr>
          <w:rFonts w:cs="Arial"/>
        </w:rPr>
      </w:pPr>
      <w:r w:rsidRPr="00D97A69">
        <w:rPr>
          <w:rFonts w:cs="Arial"/>
        </w:rPr>
        <w:t>Part A-8 of the Richmond Valley DCP adopts the objectives and design criteria established for Multi Dwelling Housing contained in the Department of Planning, Industry and Environment’s Low Rise Housing Diversity Design Guide</w:t>
      </w:r>
      <w:r w:rsidR="0099098A" w:rsidRPr="00D97A69">
        <w:rPr>
          <w:rFonts w:cs="Arial"/>
        </w:rPr>
        <w:t xml:space="preserve"> (LRHDDG)</w:t>
      </w:r>
      <w:r w:rsidRPr="00D97A69">
        <w:rPr>
          <w:rFonts w:cs="Arial"/>
        </w:rPr>
        <w:t xml:space="preserve"> for Development Applications (July 2020), (section 2.4 Multi Dwelling Housing) except as modified by the local provisions.</w:t>
      </w:r>
    </w:p>
    <w:p w14:paraId="6424EE7F" w14:textId="77777777" w:rsidR="00112192" w:rsidRPr="00D97A69" w:rsidRDefault="00112192" w:rsidP="00112192">
      <w:pPr>
        <w:shd w:val="clear" w:color="auto" w:fill="FFFFFF"/>
        <w:spacing w:after="0" w:line="240" w:lineRule="auto"/>
        <w:ind w:right="-23"/>
        <w:rPr>
          <w:rFonts w:cs="Arial"/>
        </w:rPr>
      </w:pPr>
    </w:p>
    <w:p w14:paraId="30864ABE" w14:textId="47C5866F" w:rsidR="00112192" w:rsidRPr="00D97A69" w:rsidRDefault="00112192" w:rsidP="00112192">
      <w:pPr>
        <w:shd w:val="clear" w:color="auto" w:fill="FFFFFF"/>
        <w:spacing w:after="0" w:line="240" w:lineRule="auto"/>
        <w:ind w:right="-23"/>
        <w:rPr>
          <w:rFonts w:cs="Arial"/>
        </w:rPr>
      </w:pPr>
      <w:r w:rsidRPr="00D97A69">
        <w:rPr>
          <w:rFonts w:cs="Arial"/>
        </w:rPr>
        <w:t>The development application proposal is merit assessed. If the development application cannot meet the design criteria, then the consent authority is to be flexible in applying these provisions and allow reasonable alternative solutions that achieve the relevant objectives.</w:t>
      </w:r>
    </w:p>
    <w:p w14:paraId="5AB02C72" w14:textId="77777777" w:rsidR="004C198C" w:rsidRPr="00D97A69" w:rsidRDefault="004C198C" w:rsidP="00112192">
      <w:pPr>
        <w:shd w:val="clear" w:color="auto" w:fill="FFFFFF"/>
        <w:spacing w:after="0" w:line="240" w:lineRule="auto"/>
        <w:ind w:right="-23"/>
        <w:rPr>
          <w:rFonts w:cs="Arial"/>
        </w:rPr>
      </w:pPr>
    </w:p>
    <w:p w14:paraId="7C39C914" w14:textId="01D65635" w:rsidR="00112192" w:rsidRPr="000932D0" w:rsidRDefault="004C198C" w:rsidP="00112192">
      <w:pPr>
        <w:shd w:val="clear" w:color="auto" w:fill="FFFFFF"/>
        <w:spacing w:after="0" w:line="240" w:lineRule="auto"/>
        <w:ind w:right="-23"/>
        <w:rPr>
          <w:rFonts w:cs="Arial"/>
        </w:rPr>
      </w:pPr>
      <w:r w:rsidRPr="000932D0">
        <w:rPr>
          <w:rFonts w:cs="Arial"/>
        </w:rPr>
        <w:t xml:space="preserve">As </w:t>
      </w:r>
      <w:r w:rsidR="00B34D54" w:rsidRPr="000932D0">
        <w:rPr>
          <w:rFonts w:cs="Arial"/>
        </w:rPr>
        <w:t>demonstrated</w:t>
      </w:r>
      <w:r w:rsidRPr="000932D0">
        <w:rPr>
          <w:rFonts w:cs="Arial"/>
        </w:rPr>
        <w:t xml:space="preserve"> within the </w:t>
      </w:r>
      <w:r w:rsidR="00F40001" w:rsidRPr="000932D0">
        <w:rPr>
          <w:rFonts w:cs="Arial"/>
        </w:rPr>
        <w:t>Low-Rise</w:t>
      </w:r>
      <w:r w:rsidR="00FF65D2" w:rsidRPr="000932D0">
        <w:rPr>
          <w:rFonts w:cs="Arial"/>
        </w:rPr>
        <w:t xml:space="preserve"> Housing Diversity Design Guide Review </w:t>
      </w:r>
      <w:r w:rsidR="00B34D54" w:rsidRPr="000932D0">
        <w:rPr>
          <w:rFonts w:cs="Arial"/>
        </w:rPr>
        <w:t>prepared</w:t>
      </w:r>
      <w:r w:rsidRPr="000932D0">
        <w:rPr>
          <w:rFonts w:cs="Arial"/>
        </w:rPr>
        <w:t xml:space="preserve"> by </w:t>
      </w:r>
      <w:r w:rsidR="00DE4FCE" w:rsidRPr="000932D0">
        <w:rPr>
          <w:rFonts w:cs="Arial"/>
          <w:i/>
          <w:iCs/>
        </w:rPr>
        <w:t xml:space="preserve">ptma </w:t>
      </w:r>
      <w:r w:rsidR="006E5147" w:rsidRPr="000932D0">
        <w:rPr>
          <w:rFonts w:cs="Arial"/>
          <w:i/>
          <w:iCs/>
        </w:rPr>
        <w:t>Architectural</w:t>
      </w:r>
      <w:r w:rsidRPr="000932D0">
        <w:rPr>
          <w:rFonts w:cs="Arial"/>
        </w:rPr>
        <w:t xml:space="preserve">, the </w:t>
      </w:r>
      <w:r w:rsidR="00B34D54" w:rsidRPr="000932D0">
        <w:rPr>
          <w:rFonts w:cs="Arial"/>
        </w:rPr>
        <w:t>multi-dwelling development mostly complies</w:t>
      </w:r>
      <w:r w:rsidR="00DB61CB" w:rsidRPr="000932D0">
        <w:rPr>
          <w:rFonts w:cs="Arial"/>
        </w:rPr>
        <w:t xml:space="preserve"> </w:t>
      </w:r>
      <w:r w:rsidR="00B34D54" w:rsidRPr="000932D0">
        <w:rPr>
          <w:rFonts w:cs="Arial"/>
        </w:rPr>
        <w:t xml:space="preserve">with </w:t>
      </w:r>
      <w:r w:rsidR="00D738A2" w:rsidRPr="000932D0">
        <w:rPr>
          <w:rFonts w:cs="Arial"/>
        </w:rPr>
        <w:t>design criteria stipulated within Section 2.4 of the LRHDDG 2020. However, t</w:t>
      </w:r>
      <w:r w:rsidR="00112192" w:rsidRPr="000932D0">
        <w:rPr>
          <w:rFonts w:cs="Arial"/>
        </w:rPr>
        <w:t>here are a number of provisions in which the development does not strictly meet the design criteria</w:t>
      </w:r>
      <w:r w:rsidR="0081381B" w:rsidRPr="000932D0">
        <w:rPr>
          <w:rFonts w:cs="Arial"/>
        </w:rPr>
        <w:t xml:space="preserve">, but </w:t>
      </w:r>
      <w:r w:rsidR="00112192" w:rsidRPr="000932D0">
        <w:rPr>
          <w:rFonts w:cs="Arial"/>
        </w:rPr>
        <w:t xml:space="preserve">demonstrates compliance with the objective of the development standard, including: </w:t>
      </w:r>
    </w:p>
    <w:p w14:paraId="3848D9B2" w14:textId="46B94F61" w:rsidR="00112192" w:rsidRPr="000932D0" w:rsidRDefault="00112192" w:rsidP="00F767D4">
      <w:pPr>
        <w:pStyle w:val="ListParagraph"/>
        <w:numPr>
          <w:ilvl w:val="0"/>
          <w:numId w:val="23"/>
        </w:numPr>
        <w:shd w:val="clear" w:color="auto" w:fill="FFFFFF"/>
        <w:spacing w:after="0" w:line="240" w:lineRule="auto"/>
        <w:ind w:right="-23"/>
        <w:rPr>
          <w:rFonts w:cs="Arial"/>
        </w:rPr>
      </w:pPr>
      <w:r w:rsidRPr="000932D0">
        <w:rPr>
          <w:rFonts w:cs="Arial"/>
          <w:u w:val="single"/>
        </w:rPr>
        <w:t>Objective 2.4A-2</w:t>
      </w:r>
      <w:r w:rsidRPr="000932D0">
        <w:rPr>
          <w:rFonts w:cs="Arial"/>
        </w:rPr>
        <w:t xml:space="preserve"> - The subject site adjoins Johnston Street to the south which is a classified road. A setback of 3 metres is provided to Johnston Street from the multi dwelling housing</w:t>
      </w:r>
      <w:r w:rsidR="000048E2" w:rsidRPr="000932D0">
        <w:rPr>
          <w:rFonts w:cs="Arial"/>
        </w:rPr>
        <w:t xml:space="preserve"> /</w:t>
      </w:r>
      <w:r w:rsidRPr="000932D0">
        <w:rPr>
          <w:rFonts w:cs="Arial"/>
        </w:rPr>
        <w:t xml:space="preserve"> infill affordable housing development. Whilst not consistent with the development standard, the proposal is compliant with the requirements of the DCP with respect to setbacks to secondary road frontages. In addition, it is considered the proposal is consistent with the objectives of the standard</w:t>
      </w:r>
    </w:p>
    <w:p w14:paraId="4286C4B3" w14:textId="5A0FF9E2" w:rsidR="00112192" w:rsidRPr="000932D0" w:rsidRDefault="00112192" w:rsidP="00F767D4">
      <w:pPr>
        <w:pStyle w:val="ListParagraph"/>
        <w:numPr>
          <w:ilvl w:val="0"/>
          <w:numId w:val="23"/>
        </w:numPr>
        <w:shd w:val="clear" w:color="auto" w:fill="FFFFFF"/>
        <w:spacing w:after="0" w:line="240" w:lineRule="auto"/>
        <w:ind w:right="-23"/>
        <w:rPr>
          <w:rFonts w:cs="Arial"/>
        </w:rPr>
      </w:pPr>
      <w:r w:rsidRPr="000932D0">
        <w:rPr>
          <w:rFonts w:cs="Arial"/>
          <w:u w:val="single"/>
        </w:rPr>
        <w:t xml:space="preserve">Objective 2.4A-4 - </w:t>
      </w:r>
      <w:r w:rsidRPr="000932D0">
        <w:rPr>
          <w:rFonts w:cs="Arial"/>
        </w:rPr>
        <w:t xml:space="preserve">The proposed development provides a setback of 1.5-2 metres to the rear and side boundaries to Cluster Building 02 being the rear most building on the site. In this regard, as a result of the design of the development, which provides </w:t>
      </w:r>
      <w:r w:rsidRPr="000932D0">
        <w:rPr>
          <w:rFonts w:cs="Arial"/>
        </w:rPr>
        <w:lastRenderedPageBreak/>
        <w:t>communal/shared landscaped and open space areas, internal common terraces, and</w:t>
      </w:r>
      <w:r w:rsidRPr="00D97A69">
        <w:rPr>
          <w:rFonts w:cs="Arial"/>
        </w:rPr>
        <w:t xml:space="preserve"> private open space for each dwelling which are orientated towards the front of the dwellings, the proposal has not nominated a ‘rear’ </w:t>
      </w:r>
      <w:r w:rsidR="00F40001" w:rsidRPr="00D97A69">
        <w:rPr>
          <w:rFonts w:cs="Arial"/>
        </w:rPr>
        <w:t>boundary and</w:t>
      </w:r>
      <w:r w:rsidRPr="00D97A69">
        <w:rPr>
          <w:rFonts w:cs="Arial"/>
        </w:rPr>
        <w:t xml:space="preserve"> treats both boundaries as ‘side setbacks’. This also </w:t>
      </w:r>
      <w:r w:rsidRPr="000932D0">
        <w:rPr>
          <w:rFonts w:cs="Arial"/>
        </w:rPr>
        <w:t xml:space="preserve">results from the interconnected nature of the infill affordable housing and shop top housing / group home development being that both developments will be owned and operated </w:t>
      </w:r>
      <w:r w:rsidR="005807C3" w:rsidRPr="000932D0">
        <w:rPr>
          <w:rFonts w:cs="Arial"/>
        </w:rPr>
        <w:t>by a community housing provider</w:t>
      </w:r>
      <w:r w:rsidRPr="000932D0">
        <w:rPr>
          <w:rFonts w:cs="Arial"/>
        </w:rPr>
        <w:t>. Whilst the proposal is not compliant with this requirement, it is considered the development remains consistent with the objective</w:t>
      </w:r>
      <w:r w:rsidR="005807C3" w:rsidRPr="000932D0">
        <w:rPr>
          <w:rFonts w:cs="Arial"/>
        </w:rPr>
        <w:t>s</w:t>
      </w:r>
      <w:r w:rsidRPr="000932D0">
        <w:rPr>
          <w:rFonts w:cs="Arial"/>
        </w:rPr>
        <w:t xml:space="preserve"> of the standard. In this regard, significant landscaping is provided throughout the site, including along both side boundaries, which includes significant areas of deep soil planting zones.</w:t>
      </w:r>
    </w:p>
    <w:p w14:paraId="694A1230" w14:textId="2C26CB2F" w:rsidR="00112192" w:rsidRPr="00D97A69" w:rsidRDefault="00112192" w:rsidP="00F767D4">
      <w:pPr>
        <w:pStyle w:val="ListParagraph"/>
        <w:numPr>
          <w:ilvl w:val="0"/>
          <w:numId w:val="23"/>
        </w:numPr>
        <w:shd w:val="clear" w:color="auto" w:fill="FFFFFF"/>
        <w:spacing w:after="0" w:line="240" w:lineRule="auto"/>
        <w:ind w:right="-23"/>
        <w:rPr>
          <w:rFonts w:cs="Arial"/>
        </w:rPr>
      </w:pPr>
      <w:r w:rsidRPr="000932D0">
        <w:rPr>
          <w:rFonts w:cs="Arial"/>
          <w:u w:val="single"/>
        </w:rPr>
        <w:t>Objective 2.4E-1</w:t>
      </w:r>
      <w:r w:rsidRPr="000932D0">
        <w:rPr>
          <w:rFonts w:cs="Arial"/>
        </w:rPr>
        <w:t xml:space="preserve"> - Due to the design of the development, with two separate buildings containing three units each, and one building being located towards the rear of the site, two dwellings within the multi dwelling housing development do not provide a front door or habitable room that is visible from the street. In this regard, all units within the front building provide a front door and habitable room visible from Clark Street, whilst </w:t>
      </w:r>
      <w:r w:rsidRPr="00D97A69">
        <w:rPr>
          <w:rFonts w:cs="Arial"/>
        </w:rPr>
        <w:t xml:space="preserve">one (1) unit within the rear unit building provides a front door and habitable room that is visible from Clark Street. Whilst the proposal is not fully compliant with this requirement, it is considered the development remains consistent with the objective of the standards, being that the proposal provides activation of the street by way of direct access to Clark Street into front </w:t>
      </w:r>
      <w:r w:rsidR="00F40001" w:rsidRPr="00D97A69">
        <w:rPr>
          <w:rFonts w:cs="Arial"/>
        </w:rPr>
        <w:t>courtyards and</w:t>
      </w:r>
      <w:r w:rsidRPr="00D97A69">
        <w:rPr>
          <w:rFonts w:cs="Arial"/>
        </w:rPr>
        <w:t xml:space="preserve"> provides passive surveillance to public streets within two thirds of the development and it is therefore considered the non-compliance is acceptable in the circumstances of the case.</w:t>
      </w:r>
    </w:p>
    <w:p w14:paraId="6E5ADD6C" w14:textId="14930E13" w:rsidR="00112192" w:rsidRPr="00D97A69" w:rsidRDefault="00112192" w:rsidP="00F767D4">
      <w:pPr>
        <w:pStyle w:val="ListParagraph"/>
        <w:numPr>
          <w:ilvl w:val="0"/>
          <w:numId w:val="23"/>
        </w:numPr>
        <w:shd w:val="clear" w:color="auto" w:fill="FFFFFF"/>
        <w:spacing w:after="0" w:line="240" w:lineRule="auto"/>
        <w:ind w:right="-23"/>
        <w:rPr>
          <w:rFonts w:cs="Arial"/>
        </w:rPr>
      </w:pPr>
      <w:r w:rsidRPr="00D97A69">
        <w:rPr>
          <w:rFonts w:cs="Arial"/>
          <w:u w:val="single"/>
        </w:rPr>
        <w:t>Objective 2.4E-2 -</w:t>
      </w:r>
      <w:r w:rsidRPr="00D97A69">
        <w:rPr>
          <w:rFonts w:cs="Arial"/>
        </w:rPr>
        <w:t xml:space="preserve"> The three units provided within the front building are provided with courtyards within the front setback and articulation zone area. Whilst not consistent with the development standard, the proposal is considered consistent with the objectives of the standard being that the design of the front fencing has been undertaken to minimise dominance of the streetscape, with landscaping provided forward of the fencing to soften the streetscape. In this regard, fencing is setback off the front boundary to enable landscaping to be provided wholly within the property boundaries.</w:t>
      </w:r>
    </w:p>
    <w:p w14:paraId="180122FB" w14:textId="39DA66AD" w:rsidR="00112192" w:rsidRPr="00D97A69" w:rsidRDefault="00112192" w:rsidP="00F767D4">
      <w:pPr>
        <w:pStyle w:val="ListParagraph"/>
        <w:numPr>
          <w:ilvl w:val="0"/>
          <w:numId w:val="23"/>
        </w:numPr>
        <w:shd w:val="clear" w:color="auto" w:fill="FFFFFF"/>
        <w:spacing w:after="0" w:line="240" w:lineRule="auto"/>
        <w:ind w:right="-23"/>
        <w:rPr>
          <w:rFonts w:cs="Arial"/>
        </w:rPr>
      </w:pPr>
      <w:r w:rsidRPr="00D97A69">
        <w:rPr>
          <w:rFonts w:cs="Arial"/>
          <w:u w:val="single"/>
        </w:rPr>
        <w:t>Objective 2.4X-1 –</w:t>
      </w:r>
      <w:r w:rsidRPr="00D97A69">
        <w:rPr>
          <w:rFonts w:cs="Arial"/>
        </w:rPr>
        <w:t xml:space="preserve"> The project architect has advised the dwelling ha</w:t>
      </w:r>
      <w:r w:rsidR="009D0598" w:rsidRPr="00D97A69">
        <w:rPr>
          <w:rFonts w:cs="Arial"/>
        </w:rPr>
        <w:t>s</w:t>
      </w:r>
      <w:r w:rsidRPr="00D97A69">
        <w:rPr>
          <w:rFonts w:cs="Arial"/>
        </w:rPr>
        <w:t xml:space="preserve"> been designed to be finished to meet or exceed as many of the silver standards as practical, not all design features have been achievable. For example: </w:t>
      </w:r>
    </w:p>
    <w:p w14:paraId="05475929" w14:textId="77777777" w:rsidR="00112192" w:rsidRPr="00D97A69" w:rsidRDefault="00112192" w:rsidP="00112192">
      <w:pPr>
        <w:pStyle w:val="ListParagraph"/>
        <w:shd w:val="clear" w:color="auto" w:fill="FFFFFF"/>
        <w:spacing w:after="0" w:line="240" w:lineRule="auto"/>
        <w:ind w:right="-23" w:firstLine="720"/>
        <w:rPr>
          <w:rFonts w:cs="Arial"/>
        </w:rPr>
      </w:pPr>
      <w:r w:rsidRPr="00D97A69">
        <w:rPr>
          <w:rFonts w:cs="Arial"/>
        </w:rPr>
        <w:t xml:space="preserve">• 6 out of 7 of the features are provided to all 6 dwellings, </w:t>
      </w:r>
    </w:p>
    <w:p w14:paraId="5FC2A45F" w14:textId="77777777" w:rsidR="0081381B" w:rsidRPr="00D97A69" w:rsidRDefault="00112192" w:rsidP="00112192">
      <w:pPr>
        <w:pStyle w:val="ListParagraph"/>
        <w:shd w:val="clear" w:color="auto" w:fill="FFFFFF"/>
        <w:spacing w:after="0" w:line="240" w:lineRule="auto"/>
        <w:ind w:left="1440" w:right="-23"/>
        <w:rPr>
          <w:rFonts w:cs="Arial"/>
        </w:rPr>
      </w:pPr>
      <w:r w:rsidRPr="00D97A69">
        <w:rPr>
          <w:rFonts w:cs="Arial"/>
        </w:rPr>
        <w:t xml:space="preserve">• 7 out of 7 features are provided to 2 of the 6 dwellings to the front door, and </w:t>
      </w:r>
    </w:p>
    <w:p w14:paraId="4F1330D2" w14:textId="6CFA7761" w:rsidR="00112192" w:rsidRPr="00D97A69" w:rsidRDefault="00112192" w:rsidP="00112192">
      <w:pPr>
        <w:pStyle w:val="ListParagraph"/>
        <w:shd w:val="clear" w:color="auto" w:fill="FFFFFF"/>
        <w:spacing w:after="0" w:line="240" w:lineRule="auto"/>
        <w:ind w:left="1440" w:right="-23"/>
        <w:rPr>
          <w:rFonts w:cs="Arial"/>
        </w:rPr>
      </w:pPr>
      <w:r w:rsidRPr="00D97A69">
        <w:rPr>
          <w:rFonts w:cs="Arial"/>
        </w:rPr>
        <w:t>•</w:t>
      </w:r>
      <w:r w:rsidR="0081381B" w:rsidRPr="00D97A69">
        <w:rPr>
          <w:rFonts w:cs="Arial"/>
        </w:rPr>
        <w:t xml:space="preserve"> </w:t>
      </w:r>
      <w:r w:rsidRPr="00D97A69">
        <w:rPr>
          <w:rFonts w:cs="Arial"/>
        </w:rPr>
        <w:t>7 out of 7 features are provided to a further 2 of the 6 dwellings to the rear door.</w:t>
      </w:r>
    </w:p>
    <w:p w14:paraId="5A06B3BE" w14:textId="4928AC26" w:rsidR="00112192" w:rsidRPr="00D97A69" w:rsidRDefault="00112192" w:rsidP="00112192">
      <w:pPr>
        <w:shd w:val="clear" w:color="auto" w:fill="FFFFFF"/>
        <w:spacing w:after="0" w:line="240" w:lineRule="auto"/>
        <w:ind w:left="720" w:right="-23"/>
        <w:rPr>
          <w:rFonts w:cs="Arial"/>
        </w:rPr>
      </w:pPr>
      <w:r w:rsidRPr="00D97A69">
        <w:rPr>
          <w:rFonts w:cs="Arial"/>
        </w:rPr>
        <w:t>As a result of the above, it is considered the proposal is consistent with the objective</w:t>
      </w:r>
      <w:r w:rsidR="0081381B" w:rsidRPr="00D97A69">
        <w:rPr>
          <w:rFonts w:cs="Arial"/>
        </w:rPr>
        <w:t>s</w:t>
      </w:r>
      <w:r w:rsidRPr="00D97A69">
        <w:rPr>
          <w:rFonts w:cs="Arial"/>
        </w:rPr>
        <w:t xml:space="preserve"> of the design standard being that all universal design standards have been included in the dwelling design where possible to promote flexible housing to all members of the community.</w:t>
      </w:r>
    </w:p>
    <w:p w14:paraId="7E68A818" w14:textId="576F92AD" w:rsidR="00112192" w:rsidRPr="00D97A69" w:rsidRDefault="00112192" w:rsidP="00F767D4">
      <w:pPr>
        <w:pStyle w:val="ListParagraph"/>
        <w:numPr>
          <w:ilvl w:val="0"/>
          <w:numId w:val="23"/>
        </w:numPr>
        <w:shd w:val="clear" w:color="auto" w:fill="FFFFFF"/>
        <w:spacing w:after="0" w:line="240" w:lineRule="auto"/>
        <w:ind w:right="-23"/>
        <w:rPr>
          <w:rFonts w:cs="Arial"/>
        </w:rPr>
      </w:pPr>
      <w:r w:rsidRPr="00D97A69">
        <w:rPr>
          <w:rFonts w:cs="Arial"/>
        </w:rPr>
        <w:t>A Design Verification Statement is provided</w:t>
      </w:r>
    </w:p>
    <w:p w14:paraId="0F13FC32" w14:textId="77777777" w:rsidR="00112192" w:rsidRPr="00D97A69" w:rsidRDefault="00112192" w:rsidP="00112192">
      <w:pPr>
        <w:shd w:val="clear" w:color="auto" w:fill="FFFFFF"/>
        <w:spacing w:after="0" w:line="240" w:lineRule="auto"/>
        <w:ind w:left="720" w:right="-23"/>
        <w:rPr>
          <w:rFonts w:cs="Arial"/>
          <w:b/>
          <w:bCs/>
          <w:color w:val="FF0000"/>
        </w:rPr>
      </w:pPr>
    </w:p>
    <w:p w14:paraId="0E0D9C47" w14:textId="77777777" w:rsidR="00112192" w:rsidRPr="00D97A69" w:rsidRDefault="00112192" w:rsidP="00112192">
      <w:pPr>
        <w:shd w:val="clear" w:color="auto" w:fill="FFFFFF"/>
        <w:spacing w:after="0" w:line="240" w:lineRule="auto"/>
        <w:ind w:left="720" w:right="-23"/>
        <w:rPr>
          <w:rFonts w:cs="Arial"/>
          <w:b/>
          <w:bCs/>
          <w:color w:val="FF0000"/>
        </w:rPr>
      </w:pPr>
    </w:p>
    <w:p w14:paraId="3C166FEF" w14:textId="144F4C8D" w:rsidR="00112192" w:rsidRPr="000932D0" w:rsidRDefault="00112192" w:rsidP="00112192">
      <w:pPr>
        <w:shd w:val="clear" w:color="auto" w:fill="FFFFFF"/>
        <w:spacing w:after="0" w:line="240" w:lineRule="auto"/>
        <w:ind w:right="-23"/>
        <w:rPr>
          <w:rFonts w:cs="Arial"/>
          <w:b/>
          <w:bCs/>
          <w:i/>
          <w:iCs/>
          <w:u w:val="single"/>
        </w:rPr>
      </w:pPr>
      <w:r w:rsidRPr="000932D0">
        <w:rPr>
          <w:rFonts w:cs="Arial"/>
          <w:b/>
          <w:bCs/>
          <w:u w:val="single"/>
        </w:rPr>
        <w:t xml:space="preserve">Part A-9 - </w:t>
      </w:r>
      <w:r w:rsidRPr="000932D0">
        <w:rPr>
          <w:rFonts w:cs="Arial"/>
          <w:b/>
          <w:bCs/>
          <w:i/>
          <w:iCs/>
          <w:u w:val="single"/>
        </w:rPr>
        <w:t>Shop Top Housing</w:t>
      </w:r>
    </w:p>
    <w:p w14:paraId="01B6EAF3" w14:textId="77777777" w:rsidR="00112192" w:rsidRPr="00D97A69" w:rsidRDefault="00112192" w:rsidP="00112192">
      <w:pPr>
        <w:shd w:val="clear" w:color="auto" w:fill="FFFFFF"/>
        <w:spacing w:after="0" w:line="240" w:lineRule="auto"/>
        <w:ind w:right="-23"/>
        <w:rPr>
          <w:rFonts w:cs="Arial"/>
          <w:i/>
          <w:iCs/>
        </w:rPr>
      </w:pPr>
    </w:p>
    <w:p w14:paraId="3D6D3AC8" w14:textId="7ED2F7E0" w:rsidR="00112192" w:rsidRPr="00D97A69" w:rsidRDefault="00112192" w:rsidP="00F767D4">
      <w:pPr>
        <w:pStyle w:val="ListParagraph"/>
        <w:numPr>
          <w:ilvl w:val="0"/>
          <w:numId w:val="23"/>
        </w:numPr>
        <w:shd w:val="clear" w:color="auto" w:fill="FFFFFF"/>
        <w:spacing w:after="0" w:line="240" w:lineRule="auto"/>
        <w:ind w:right="-23"/>
        <w:rPr>
          <w:rFonts w:cs="Arial"/>
        </w:rPr>
      </w:pPr>
      <w:r w:rsidRPr="00D97A69">
        <w:rPr>
          <w:rFonts w:cs="Arial"/>
        </w:rPr>
        <w:t>The proposal provides a maximum building height of 8.4 metres</w:t>
      </w:r>
      <w:r w:rsidR="009D0598" w:rsidRPr="00D97A69">
        <w:rPr>
          <w:rFonts w:cs="Arial"/>
        </w:rPr>
        <w:t>, no cl. 4.6 required.</w:t>
      </w:r>
    </w:p>
    <w:p w14:paraId="26DDBC02" w14:textId="2E15EC0F" w:rsidR="00112192" w:rsidRPr="00D4568C" w:rsidRDefault="00112192" w:rsidP="00F767D4">
      <w:pPr>
        <w:pStyle w:val="ListParagraph"/>
        <w:numPr>
          <w:ilvl w:val="0"/>
          <w:numId w:val="23"/>
        </w:numPr>
        <w:shd w:val="clear" w:color="auto" w:fill="FFFFFF"/>
        <w:spacing w:after="0" w:line="240" w:lineRule="auto"/>
        <w:ind w:right="-23"/>
        <w:rPr>
          <w:rFonts w:cs="Arial"/>
        </w:rPr>
      </w:pPr>
      <w:r w:rsidRPr="00D97A69">
        <w:rPr>
          <w:rFonts w:cs="Arial"/>
        </w:rPr>
        <w:t xml:space="preserve">The overall design of the development has been designed to provide a commercial </w:t>
      </w:r>
      <w:r w:rsidRPr="00D4568C">
        <w:rPr>
          <w:rFonts w:cs="Arial"/>
        </w:rPr>
        <w:t xml:space="preserve">style development from the Johnston Street frontage whilst meeting the needs of </w:t>
      </w:r>
      <w:r w:rsidR="00D4568C" w:rsidRPr="00D4568C">
        <w:rPr>
          <w:rFonts w:cs="Arial"/>
        </w:rPr>
        <w:t>the housing provider</w:t>
      </w:r>
      <w:r w:rsidRPr="00D4568C">
        <w:rPr>
          <w:rFonts w:cs="Arial"/>
        </w:rPr>
        <w:t xml:space="preserve"> the end use of the site.</w:t>
      </w:r>
    </w:p>
    <w:p w14:paraId="4CCDF8AC" w14:textId="28A758E8" w:rsidR="00112192" w:rsidRPr="00D4568C" w:rsidRDefault="00112192" w:rsidP="00F767D4">
      <w:pPr>
        <w:pStyle w:val="ListParagraph"/>
        <w:numPr>
          <w:ilvl w:val="0"/>
          <w:numId w:val="23"/>
        </w:numPr>
        <w:shd w:val="clear" w:color="auto" w:fill="FFFFFF"/>
        <w:spacing w:after="0" w:line="240" w:lineRule="auto"/>
        <w:ind w:right="-23"/>
        <w:rPr>
          <w:rFonts w:cs="Arial"/>
        </w:rPr>
      </w:pPr>
      <w:r w:rsidRPr="00D4568C">
        <w:rPr>
          <w:rFonts w:cs="Arial"/>
        </w:rPr>
        <w:t xml:space="preserve">The subject site is zoned E1 Local Centre, which provides a zero (0) building line setback for shop top housing – where located above ground floor commercial development. The proposed development provides a setback of 2.75 metres to the ground floor, and 3 metres to the first-floor residential component. The setbacks are </w:t>
      </w:r>
      <w:r w:rsidRPr="00D4568C">
        <w:rPr>
          <w:rFonts w:cs="Arial"/>
        </w:rPr>
        <w:lastRenderedPageBreak/>
        <w:t xml:space="preserve">considered consistent with the surrounding residential </w:t>
      </w:r>
      <w:r w:rsidR="00F40001" w:rsidRPr="00D4568C">
        <w:rPr>
          <w:rFonts w:cs="Arial"/>
        </w:rPr>
        <w:t>dwellings and</w:t>
      </w:r>
      <w:r w:rsidRPr="00D4568C">
        <w:rPr>
          <w:rFonts w:cs="Arial"/>
        </w:rPr>
        <w:t xml:space="preserve"> provides a greater setback than required for the E1 zone.</w:t>
      </w:r>
    </w:p>
    <w:p w14:paraId="29CB4849" w14:textId="28682064" w:rsidR="00112192" w:rsidRPr="00D97A69" w:rsidRDefault="00112192" w:rsidP="00F767D4">
      <w:pPr>
        <w:pStyle w:val="ListParagraph"/>
        <w:numPr>
          <w:ilvl w:val="0"/>
          <w:numId w:val="23"/>
        </w:numPr>
        <w:shd w:val="clear" w:color="auto" w:fill="FFFFFF"/>
        <w:spacing w:after="0" w:line="240" w:lineRule="auto"/>
        <w:ind w:right="-23"/>
        <w:rPr>
          <w:rFonts w:cs="Arial"/>
        </w:rPr>
      </w:pPr>
      <w:r w:rsidRPr="00D97A69">
        <w:rPr>
          <w:rFonts w:cs="Arial"/>
        </w:rPr>
        <w:t xml:space="preserve">The proposal does not trigger the requirements of SEPP 65 as the development is less than 3 </w:t>
      </w:r>
      <w:r w:rsidR="00F40001" w:rsidRPr="00D97A69">
        <w:rPr>
          <w:rFonts w:cs="Arial"/>
        </w:rPr>
        <w:t>stores</w:t>
      </w:r>
      <w:r w:rsidRPr="00D97A69">
        <w:rPr>
          <w:rFonts w:cs="Arial"/>
        </w:rPr>
        <w:t xml:space="preserve"> in height.</w:t>
      </w:r>
    </w:p>
    <w:p w14:paraId="536CAE28" w14:textId="47F36DAC" w:rsidR="00112192" w:rsidRPr="00D97A69" w:rsidRDefault="00112192" w:rsidP="00F767D4">
      <w:pPr>
        <w:pStyle w:val="ListParagraph"/>
        <w:numPr>
          <w:ilvl w:val="0"/>
          <w:numId w:val="23"/>
        </w:numPr>
        <w:shd w:val="clear" w:color="auto" w:fill="FFFFFF"/>
        <w:spacing w:after="0" w:line="240" w:lineRule="auto"/>
        <w:ind w:right="-23"/>
        <w:rPr>
          <w:rFonts w:cs="Arial"/>
        </w:rPr>
      </w:pPr>
      <w:r w:rsidRPr="00D97A69">
        <w:rPr>
          <w:rFonts w:cs="Arial"/>
        </w:rPr>
        <w:t xml:space="preserve">The proposal provides an architecturally designed building, which incorporates a number of materials along external walls and interesting design features. </w:t>
      </w:r>
    </w:p>
    <w:p w14:paraId="7D2B5C2F" w14:textId="32694838" w:rsidR="00112192" w:rsidRPr="00D4568C" w:rsidRDefault="0081381B" w:rsidP="00D4568C">
      <w:pPr>
        <w:pStyle w:val="ListParagraph"/>
        <w:numPr>
          <w:ilvl w:val="0"/>
          <w:numId w:val="23"/>
        </w:numPr>
        <w:shd w:val="clear" w:color="auto" w:fill="FFFFFF"/>
        <w:spacing w:after="0" w:line="240" w:lineRule="auto"/>
        <w:ind w:right="-23"/>
        <w:rPr>
          <w:rFonts w:cs="Arial"/>
        </w:rPr>
      </w:pPr>
      <w:r w:rsidRPr="00D97A69">
        <w:rPr>
          <w:rFonts w:cs="Arial"/>
        </w:rPr>
        <w:t>T</w:t>
      </w:r>
      <w:r w:rsidR="00112192" w:rsidRPr="00D97A69">
        <w:rPr>
          <w:rFonts w:cs="Arial"/>
        </w:rPr>
        <w:t xml:space="preserve">he development is provided with significant landscaping along the front façade to soften the visual impact on the </w:t>
      </w:r>
      <w:r w:rsidR="00F40001" w:rsidRPr="00D97A69">
        <w:rPr>
          <w:rFonts w:cs="Arial"/>
        </w:rPr>
        <w:t>streetscape and</w:t>
      </w:r>
      <w:r w:rsidR="00112192" w:rsidRPr="00D97A69">
        <w:rPr>
          <w:rFonts w:cs="Arial"/>
        </w:rPr>
        <w:t xml:space="preserve"> screen the proposed boundary fencing. The ground floor commercial component has been designed to reflect a common commercial shop front along the Johnston Street frontage, whilst ensuring the design brief for the project and end use is met</w:t>
      </w:r>
      <w:r w:rsidR="00884E43">
        <w:rPr>
          <w:rFonts w:cs="Arial"/>
        </w:rPr>
        <w:t>.</w:t>
      </w:r>
    </w:p>
    <w:p w14:paraId="62C9902A" w14:textId="075472A1" w:rsidR="00112192" w:rsidRPr="00D97A69" w:rsidRDefault="00112192" w:rsidP="00F767D4">
      <w:pPr>
        <w:pStyle w:val="ListParagraph"/>
        <w:numPr>
          <w:ilvl w:val="0"/>
          <w:numId w:val="23"/>
        </w:numPr>
        <w:shd w:val="clear" w:color="auto" w:fill="FFFFFF"/>
        <w:spacing w:after="0" w:line="240" w:lineRule="auto"/>
        <w:ind w:right="-23"/>
        <w:rPr>
          <w:rFonts w:cs="Arial"/>
        </w:rPr>
      </w:pPr>
      <w:r w:rsidRPr="00D97A69">
        <w:rPr>
          <w:rFonts w:cs="Arial"/>
        </w:rPr>
        <w:t>Shadow diagrams are provided within the architectural design plans demonstrating the proposed shop top housing does not result in impacts on adjoining residential developments.</w:t>
      </w:r>
    </w:p>
    <w:p w14:paraId="0A9146E9" w14:textId="0584A5AA" w:rsidR="00112192" w:rsidRPr="00D97A69" w:rsidRDefault="00112192" w:rsidP="00F767D4">
      <w:pPr>
        <w:pStyle w:val="ListParagraph"/>
        <w:numPr>
          <w:ilvl w:val="0"/>
          <w:numId w:val="23"/>
        </w:numPr>
        <w:shd w:val="clear" w:color="auto" w:fill="FFFFFF"/>
        <w:spacing w:after="0" w:line="240" w:lineRule="auto"/>
        <w:ind w:right="-23"/>
        <w:rPr>
          <w:rFonts w:cs="Arial"/>
        </w:rPr>
      </w:pPr>
      <w:r w:rsidRPr="00D97A69">
        <w:rPr>
          <w:rFonts w:cs="Arial"/>
        </w:rPr>
        <w:t>The residential units have been designed to provide solar access to each unit. A Basix Certificate is provided</w:t>
      </w:r>
    </w:p>
    <w:p w14:paraId="6D17EF5B" w14:textId="6749854E" w:rsidR="00112192" w:rsidRPr="00D97A69" w:rsidRDefault="00112192" w:rsidP="00F767D4">
      <w:pPr>
        <w:pStyle w:val="ListParagraph"/>
        <w:numPr>
          <w:ilvl w:val="0"/>
          <w:numId w:val="23"/>
        </w:numPr>
        <w:shd w:val="clear" w:color="auto" w:fill="FFFFFF"/>
        <w:spacing w:after="0" w:line="240" w:lineRule="auto"/>
        <w:ind w:right="-23"/>
        <w:rPr>
          <w:rFonts w:cs="Arial"/>
        </w:rPr>
      </w:pPr>
      <w:r w:rsidRPr="00D97A69">
        <w:rPr>
          <w:rFonts w:cs="Arial"/>
        </w:rPr>
        <w:t>The development is orientated to both the Johnston Street frontage and has been designed with regards to CPTED principles.</w:t>
      </w:r>
    </w:p>
    <w:p w14:paraId="451844CF" w14:textId="77777777" w:rsidR="00112192" w:rsidRPr="00D97A69" w:rsidRDefault="00112192" w:rsidP="00112192">
      <w:pPr>
        <w:shd w:val="clear" w:color="auto" w:fill="FFFFFF"/>
        <w:spacing w:after="0" w:line="240" w:lineRule="auto"/>
        <w:ind w:right="-23"/>
        <w:rPr>
          <w:rFonts w:cs="Arial"/>
          <w:u w:val="single"/>
        </w:rPr>
      </w:pPr>
    </w:p>
    <w:p w14:paraId="6C53FD25" w14:textId="7CB29390" w:rsidR="00112192" w:rsidRPr="00D4568C" w:rsidRDefault="00112192" w:rsidP="00112192">
      <w:pPr>
        <w:shd w:val="clear" w:color="auto" w:fill="FFFFFF"/>
        <w:spacing w:after="0" w:line="240" w:lineRule="auto"/>
        <w:ind w:right="-23"/>
        <w:rPr>
          <w:rFonts w:cs="Arial"/>
          <w:b/>
          <w:bCs/>
          <w:i/>
          <w:iCs/>
          <w:u w:val="single"/>
        </w:rPr>
      </w:pPr>
      <w:r w:rsidRPr="00D4568C">
        <w:rPr>
          <w:rFonts w:cs="Arial"/>
          <w:b/>
          <w:bCs/>
          <w:u w:val="single"/>
        </w:rPr>
        <w:t xml:space="preserve">Part A-10 - </w:t>
      </w:r>
      <w:r w:rsidRPr="00D4568C">
        <w:rPr>
          <w:rFonts w:cs="Arial"/>
          <w:b/>
          <w:bCs/>
          <w:i/>
          <w:iCs/>
          <w:u w:val="single"/>
        </w:rPr>
        <w:t>Seniors Housing and Affordable Housing</w:t>
      </w:r>
    </w:p>
    <w:p w14:paraId="6359B84E" w14:textId="77777777" w:rsidR="00112192" w:rsidRPr="00D97A69" w:rsidRDefault="00112192" w:rsidP="00112192">
      <w:pPr>
        <w:shd w:val="clear" w:color="auto" w:fill="FFFFFF"/>
        <w:spacing w:after="0" w:line="240" w:lineRule="auto"/>
        <w:ind w:right="-23"/>
        <w:rPr>
          <w:rFonts w:cs="Arial"/>
          <w:i/>
          <w:iCs/>
        </w:rPr>
      </w:pPr>
    </w:p>
    <w:p w14:paraId="1DB1EACC" w14:textId="77F3D4F8" w:rsidR="00112192" w:rsidRPr="00D97A69" w:rsidRDefault="00112192" w:rsidP="00112192">
      <w:pPr>
        <w:shd w:val="clear" w:color="auto" w:fill="FFFFFF"/>
        <w:spacing w:after="0" w:line="240" w:lineRule="auto"/>
        <w:ind w:right="-23"/>
        <w:rPr>
          <w:rFonts w:cs="Arial"/>
        </w:rPr>
      </w:pPr>
      <w:r w:rsidRPr="00D97A69">
        <w:rPr>
          <w:rFonts w:cs="Arial"/>
        </w:rPr>
        <w:t xml:space="preserve">Part A-10 of the Richmond </w:t>
      </w:r>
      <w:r w:rsidRPr="00D4568C">
        <w:rPr>
          <w:rFonts w:cs="Arial"/>
        </w:rPr>
        <w:t>Valley DCP provides guidance for Seniors Housing &amp; Affordable Housing within the Richmond Valley Local Government Area. Part A-10</w:t>
      </w:r>
      <w:r w:rsidRPr="00D97A69">
        <w:rPr>
          <w:rFonts w:cs="Arial"/>
        </w:rPr>
        <w:t xml:space="preserve"> outlines the relevant State Environmental Planning Policies and other sections of the DCP including Part I-3</w:t>
      </w:r>
      <w:r w:rsidR="003A53EB" w:rsidRPr="00D97A69">
        <w:rPr>
          <w:rFonts w:cs="Arial"/>
        </w:rPr>
        <w:t xml:space="preserve"> </w:t>
      </w:r>
      <w:r w:rsidR="003A53EB" w:rsidRPr="00D97A69">
        <w:rPr>
          <w:rFonts w:cs="Arial"/>
          <w:i/>
          <w:iCs/>
        </w:rPr>
        <w:t>Building Setbacks</w:t>
      </w:r>
      <w:r w:rsidRPr="00D97A69">
        <w:rPr>
          <w:rFonts w:cs="Arial"/>
        </w:rPr>
        <w:t xml:space="preserve"> that are applicable to Seniors Housing and Affordable Housing.</w:t>
      </w:r>
      <w:r w:rsidR="003A53EB" w:rsidRPr="00D97A69">
        <w:rPr>
          <w:rFonts w:cs="Arial"/>
          <w:i/>
          <w:iCs/>
        </w:rPr>
        <w:t xml:space="preserve"> </w:t>
      </w:r>
      <w:r w:rsidR="003A53EB" w:rsidRPr="00D97A69">
        <w:rPr>
          <w:rFonts w:cs="Arial"/>
        </w:rPr>
        <w:t>The development has demonstrated compliance with the provision of the Housing SEPP, and the building setbacks.</w:t>
      </w:r>
    </w:p>
    <w:p w14:paraId="6B0ECC8D" w14:textId="77777777" w:rsidR="00112192" w:rsidRPr="00D4568C" w:rsidRDefault="00112192" w:rsidP="00112192">
      <w:pPr>
        <w:shd w:val="clear" w:color="auto" w:fill="FFFFFF"/>
        <w:spacing w:after="0" w:line="240" w:lineRule="auto"/>
        <w:ind w:right="-23"/>
        <w:rPr>
          <w:rFonts w:cs="Arial"/>
          <w:b/>
          <w:bCs/>
        </w:rPr>
      </w:pPr>
    </w:p>
    <w:p w14:paraId="29E4E4D8" w14:textId="1DEF5CCE" w:rsidR="00112192" w:rsidRPr="00D4568C" w:rsidRDefault="00112192" w:rsidP="00112192">
      <w:pPr>
        <w:shd w:val="clear" w:color="auto" w:fill="FFFFFF"/>
        <w:spacing w:after="0" w:line="240" w:lineRule="auto"/>
        <w:ind w:right="-23"/>
        <w:rPr>
          <w:rFonts w:cs="Arial"/>
          <w:b/>
          <w:bCs/>
          <w:i/>
          <w:iCs/>
          <w:u w:val="single"/>
        </w:rPr>
      </w:pPr>
      <w:r w:rsidRPr="00D4568C">
        <w:rPr>
          <w:rFonts w:cs="Arial"/>
          <w:b/>
          <w:bCs/>
          <w:u w:val="single"/>
        </w:rPr>
        <w:t xml:space="preserve">Part B: </w:t>
      </w:r>
      <w:r w:rsidRPr="00D4568C">
        <w:rPr>
          <w:rFonts w:cs="Arial"/>
          <w:b/>
          <w:bCs/>
          <w:i/>
          <w:iCs/>
          <w:u w:val="single"/>
        </w:rPr>
        <w:t>Commercial Development</w:t>
      </w:r>
    </w:p>
    <w:p w14:paraId="3B53D8B6" w14:textId="77777777" w:rsidR="001A3696" w:rsidRPr="00D97A69" w:rsidRDefault="001A3696" w:rsidP="00112192">
      <w:pPr>
        <w:shd w:val="clear" w:color="auto" w:fill="FFFFFF"/>
        <w:spacing w:after="0" w:line="240" w:lineRule="auto"/>
        <w:ind w:right="-23"/>
        <w:rPr>
          <w:rFonts w:cs="Arial"/>
          <w:i/>
          <w:iCs/>
        </w:rPr>
      </w:pPr>
    </w:p>
    <w:p w14:paraId="0F8ED07B" w14:textId="1635790B" w:rsidR="001A3696" w:rsidRPr="00D97A69" w:rsidRDefault="001A3696" w:rsidP="00112192">
      <w:pPr>
        <w:shd w:val="clear" w:color="auto" w:fill="FFFFFF"/>
        <w:spacing w:after="0" w:line="240" w:lineRule="auto"/>
        <w:ind w:right="-23"/>
        <w:rPr>
          <w:rFonts w:cs="Arial"/>
        </w:rPr>
      </w:pPr>
      <w:r w:rsidRPr="00D97A69">
        <w:rPr>
          <w:rFonts w:cs="Arial"/>
        </w:rPr>
        <w:t>Part B of the Richmond Valley DCP provides guidelines for commercial development</w:t>
      </w:r>
      <w:r w:rsidR="00D040BF" w:rsidRPr="00D97A69">
        <w:rPr>
          <w:rFonts w:cs="Arial"/>
        </w:rPr>
        <w:t>.</w:t>
      </w:r>
    </w:p>
    <w:p w14:paraId="2D8A71BA" w14:textId="77777777" w:rsidR="00112192" w:rsidRPr="00D97A69" w:rsidRDefault="00112192" w:rsidP="00112192">
      <w:pPr>
        <w:shd w:val="clear" w:color="auto" w:fill="FFFFFF"/>
        <w:spacing w:after="0" w:line="240" w:lineRule="auto"/>
        <w:ind w:right="-23"/>
        <w:rPr>
          <w:rFonts w:cs="Arial"/>
          <w:i/>
          <w:iCs/>
        </w:rPr>
      </w:pPr>
    </w:p>
    <w:p w14:paraId="47B77BC2" w14:textId="282080DF" w:rsidR="00112192" w:rsidRPr="00D97A69" w:rsidRDefault="00112192" w:rsidP="00F767D4">
      <w:pPr>
        <w:pStyle w:val="ListParagraph"/>
        <w:numPr>
          <w:ilvl w:val="0"/>
          <w:numId w:val="24"/>
        </w:numPr>
        <w:shd w:val="clear" w:color="auto" w:fill="FFFFFF"/>
        <w:spacing w:after="0" w:line="240" w:lineRule="auto"/>
        <w:ind w:right="-23"/>
        <w:rPr>
          <w:rFonts w:cs="Arial"/>
        </w:rPr>
      </w:pPr>
      <w:r w:rsidRPr="00D97A69">
        <w:rPr>
          <w:rFonts w:cs="Arial"/>
        </w:rPr>
        <w:t>The proposal provides a maximum building height of 8.4 metres</w:t>
      </w:r>
      <w:r w:rsidR="00D040BF" w:rsidRPr="00D97A69">
        <w:rPr>
          <w:rFonts w:cs="Arial"/>
        </w:rPr>
        <w:t>, no cl. 4.6</w:t>
      </w:r>
      <w:r w:rsidR="00354E5D" w:rsidRPr="00D97A69">
        <w:rPr>
          <w:rFonts w:cs="Arial"/>
        </w:rPr>
        <w:t xml:space="preserve"> </w:t>
      </w:r>
      <w:r w:rsidR="00D040BF" w:rsidRPr="00D97A69">
        <w:rPr>
          <w:rFonts w:cs="Arial"/>
        </w:rPr>
        <w:t xml:space="preserve">is </w:t>
      </w:r>
      <w:r w:rsidR="00354E5D" w:rsidRPr="00D97A69">
        <w:rPr>
          <w:rFonts w:cs="Arial"/>
        </w:rPr>
        <w:t>required</w:t>
      </w:r>
      <w:r w:rsidR="00D040BF" w:rsidRPr="00D97A69">
        <w:rPr>
          <w:rFonts w:cs="Arial"/>
        </w:rPr>
        <w:t>.</w:t>
      </w:r>
    </w:p>
    <w:p w14:paraId="5A498825" w14:textId="717E2FE4" w:rsidR="00112192" w:rsidRPr="00D97A69" w:rsidRDefault="00112192" w:rsidP="00F767D4">
      <w:pPr>
        <w:pStyle w:val="ListParagraph"/>
        <w:numPr>
          <w:ilvl w:val="0"/>
          <w:numId w:val="24"/>
        </w:numPr>
        <w:shd w:val="clear" w:color="auto" w:fill="FFFFFF"/>
        <w:spacing w:after="0" w:line="240" w:lineRule="auto"/>
        <w:ind w:right="-23"/>
        <w:rPr>
          <w:rFonts w:cs="Arial"/>
        </w:rPr>
      </w:pPr>
      <w:r w:rsidRPr="00D97A69">
        <w:rPr>
          <w:rFonts w:cs="Arial"/>
        </w:rPr>
        <w:t xml:space="preserve">The </w:t>
      </w:r>
      <w:r w:rsidR="00D040BF" w:rsidRPr="00D97A69">
        <w:rPr>
          <w:rFonts w:cs="Arial"/>
        </w:rPr>
        <w:t>development</w:t>
      </w:r>
      <w:r w:rsidRPr="00D97A69">
        <w:rPr>
          <w:rFonts w:cs="Arial"/>
        </w:rPr>
        <w:t xml:space="preserve"> provides an architecturally designed building</w:t>
      </w:r>
      <w:r w:rsidR="00D040BF" w:rsidRPr="00D97A69">
        <w:rPr>
          <w:rFonts w:cs="Arial"/>
        </w:rPr>
        <w:t xml:space="preserve"> </w:t>
      </w:r>
      <w:r w:rsidRPr="00D97A69">
        <w:rPr>
          <w:rFonts w:cs="Arial"/>
        </w:rPr>
        <w:t xml:space="preserve">which incorporates a number of materials along external walls and interesting design features. </w:t>
      </w:r>
    </w:p>
    <w:p w14:paraId="3834F4C3" w14:textId="5E887305" w:rsidR="00112192" w:rsidRPr="00D97A69" w:rsidRDefault="00112192" w:rsidP="00F767D4">
      <w:pPr>
        <w:pStyle w:val="ListParagraph"/>
        <w:numPr>
          <w:ilvl w:val="0"/>
          <w:numId w:val="24"/>
        </w:numPr>
        <w:shd w:val="clear" w:color="auto" w:fill="FFFFFF"/>
        <w:spacing w:after="0" w:line="240" w:lineRule="auto"/>
        <w:ind w:right="-23"/>
        <w:rPr>
          <w:rFonts w:cs="Arial"/>
        </w:rPr>
      </w:pPr>
      <w:r w:rsidRPr="00D97A69">
        <w:rPr>
          <w:rFonts w:cs="Arial"/>
        </w:rPr>
        <w:t>The proposal provides an area for loading and unloading within the subject site.</w:t>
      </w:r>
    </w:p>
    <w:p w14:paraId="0DFEAB12" w14:textId="0119EA71" w:rsidR="00112192" w:rsidRPr="00D4568C" w:rsidRDefault="00112192" w:rsidP="00F767D4">
      <w:pPr>
        <w:pStyle w:val="ListParagraph"/>
        <w:numPr>
          <w:ilvl w:val="0"/>
          <w:numId w:val="24"/>
        </w:numPr>
        <w:shd w:val="clear" w:color="auto" w:fill="FFFFFF"/>
        <w:spacing w:after="0" w:line="240" w:lineRule="auto"/>
        <w:ind w:right="-23"/>
        <w:rPr>
          <w:rFonts w:cs="Arial"/>
        </w:rPr>
      </w:pPr>
      <w:r w:rsidRPr="00D97A69">
        <w:rPr>
          <w:rFonts w:cs="Arial"/>
        </w:rPr>
        <w:t xml:space="preserve">The proposed development incorporates signage panels of uniform size and </w:t>
      </w:r>
      <w:r w:rsidRPr="00D4568C">
        <w:rPr>
          <w:rFonts w:cs="Arial"/>
        </w:rPr>
        <w:t>placement within the building form. The signage will relate to the ground floor commercial component only, being operated entirely by</w:t>
      </w:r>
      <w:r w:rsidR="00DC2F5E" w:rsidRPr="00D4568C">
        <w:rPr>
          <w:rFonts w:cs="Arial"/>
        </w:rPr>
        <w:t xml:space="preserve"> the community housing provider</w:t>
      </w:r>
      <w:r w:rsidRPr="00D4568C">
        <w:rPr>
          <w:rFonts w:cs="Arial"/>
        </w:rPr>
        <w:t>. The signage is not proposed to be illuminated or include variable messaging.</w:t>
      </w:r>
    </w:p>
    <w:p w14:paraId="0E656F09" w14:textId="31AD34CE" w:rsidR="00112192" w:rsidRPr="00D97A69" w:rsidRDefault="00112192" w:rsidP="00F767D4">
      <w:pPr>
        <w:pStyle w:val="ListParagraph"/>
        <w:numPr>
          <w:ilvl w:val="0"/>
          <w:numId w:val="24"/>
        </w:numPr>
        <w:shd w:val="clear" w:color="auto" w:fill="FFFFFF"/>
        <w:spacing w:after="0" w:line="240" w:lineRule="auto"/>
        <w:ind w:right="-23"/>
        <w:rPr>
          <w:rFonts w:cs="Arial"/>
        </w:rPr>
      </w:pPr>
      <w:r w:rsidRPr="00D4568C">
        <w:rPr>
          <w:rFonts w:cs="Arial"/>
        </w:rPr>
        <w:t xml:space="preserve">a concept landscape plan is provided which demonstrates significant landscaping along the frontage of Johnston Street forward of the proposed </w:t>
      </w:r>
      <w:r w:rsidRPr="00D97A69">
        <w:rPr>
          <w:rFonts w:cs="Arial"/>
        </w:rPr>
        <w:t>building and carparking area.</w:t>
      </w:r>
    </w:p>
    <w:p w14:paraId="198BA1F6" w14:textId="411F68AB" w:rsidR="00112192" w:rsidRPr="00D4568C" w:rsidRDefault="00112192" w:rsidP="00F767D4">
      <w:pPr>
        <w:pStyle w:val="ListParagraph"/>
        <w:numPr>
          <w:ilvl w:val="0"/>
          <w:numId w:val="25"/>
        </w:numPr>
        <w:shd w:val="clear" w:color="auto" w:fill="FFFFFF"/>
        <w:spacing w:after="0" w:line="240" w:lineRule="auto"/>
        <w:ind w:right="-23"/>
        <w:rPr>
          <w:rFonts w:cs="Arial"/>
        </w:rPr>
      </w:pPr>
      <w:r w:rsidRPr="00D4568C">
        <w:rPr>
          <w:rFonts w:cs="Arial"/>
        </w:rPr>
        <w:t xml:space="preserve">the commercial space proposed as part of this development will be wholly utilised by </w:t>
      </w:r>
      <w:r w:rsidR="00DC2F5E" w:rsidRPr="00D4568C">
        <w:rPr>
          <w:rFonts w:cs="Arial"/>
        </w:rPr>
        <w:t>the community housing provider</w:t>
      </w:r>
      <w:r w:rsidRPr="00D4568C">
        <w:rPr>
          <w:rFonts w:cs="Arial"/>
        </w:rPr>
        <w:t xml:space="preserve"> to provide services to clients and participant</w:t>
      </w:r>
      <w:r w:rsidR="00DC2F5E" w:rsidRPr="00D4568C">
        <w:rPr>
          <w:rFonts w:cs="Arial"/>
        </w:rPr>
        <w:t>s</w:t>
      </w:r>
      <w:r w:rsidRPr="00D4568C">
        <w:rPr>
          <w:rFonts w:cs="Arial"/>
        </w:rPr>
        <w:t xml:space="preserve"> in their care.</w:t>
      </w:r>
    </w:p>
    <w:p w14:paraId="18C01E76" w14:textId="77777777" w:rsidR="00DC2F5E" w:rsidRPr="00D4568C" w:rsidRDefault="00DC2F5E" w:rsidP="00DC2F5E">
      <w:pPr>
        <w:pStyle w:val="ListParagraph"/>
        <w:shd w:val="clear" w:color="auto" w:fill="FFFFFF"/>
        <w:spacing w:after="0" w:line="240" w:lineRule="auto"/>
        <w:ind w:right="-23"/>
        <w:rPr>
          <w:rFonts w:cs="Arial"/>
          <w:b/>
          <w:bCs/>
          <w:color w:val="FF0000"/>
        </w:rPr>
      </w:pPr>
    </w:p>
    <w:p w14:paraId="5FBDCDFB" w14:textId="02C80BF4" w:rsidR="00112192" w:rsidRPr="00D4568C" w:rsidRDefault="00112192" w:rsidP="00112192">
      <w:pPr>
        <w:shd w:val="clear" w:color="auto" w:fill="FFFFFF"/>
        <w:spacing w:after="0" w:line="240" w:lineRule="auto"/>
        <w:ind w:right="-23"/>
        <w:rPr>
          <w:rFonts w:cs="Arial"/>
          <w:b/>
          <w:bCs/>
          <w:i/>
          <w:iCs/>
          <w:u w:val="single"/>
        </w:rPr>
      </w:pPr>
      <w:r w:rsidRPr="00D4568C">
        <w:rPr>
          <w:rFonts w:cs="Arial"/>
          <w:b/>
          <w:bCs/>
          <w:u w:val="single"/>
        </w:rPr>
        <w:t>Part F:</w:t>
      </w:r>
      <w:r w:rsidRPr="00D4568C">
        <w:rPr>
          <w:rFonts w:cs="Arial"/>
          <w:b/>
          <w:bCs/>
          <w:i/>
          <w:iCs/>
          <w:u w:val="single"/>
        </w:rPr>
        <w:t>Signage</w:t>
      </w:r>
    </w:p>
    <w:p w14:paraId="43B4565B" w14:textId="77777777" w:rsidR="00112192" w:rsidRPr="00D97A69" w:rsidRDefault="00112192" w:rsidP="00112192">
      <w:pPr>
        <w:shd w:val="clear" w:color="auto" w:fill="FFFFFF"/>
        <w:spacing w:after="0" w:line="240" w:lineRule="auto"/>
        <w:ind w:right="-23"/>
        <w:rPr>
          <w:rFonts w:cs="Arial"/>
          <w:i/>
          <w:iCs/>
        </w:rPr>
      </w:pPr>
    </w:p>
    <w:p w14:paraId="588278C5" w14:textId="7CBDDC60" w:rsidR="00112192" w:rsidRPr="00D4568C" w:rsidRDefault="00112192" w:rsidP="00112192">
      <w:pPr>
        <w:shd w:val="clear" w:color="auto" w:fill="FFFFFF"/>
        <w:spacing w:after="0" w:line="240" w:lineRule="auto"/>
        <w:ind w:right="-23"/>
        <w:rPr>
          <w:rFonts w:cs="Arial"/>
        </w:rPr>
      </w:pPr>
      <w:r w:rsidRPr="00D97A69">
        <w:rPr>
          <w:rFonts w:cs="Arial"/>
        </w:rPr>
        <w:t>Business identification signage forms part of the overall development</w:t>
      </w:r>
      <w:r w:rsidR="002560A9" w:rsidRPr="00D97A69">
        <w:rPr>
          <w:rFonts w:cs="Arial"/>
        </w:rPr>
        <w:t xml:space="preserve">, and therefore Part F </w:t>
      </w:r>
      <w:r w:rsidR="00AC04F8" w:rsidRPr="00D97A69">
        <w:rPr>
          <w:rFonts w:cs="Arial"/>
        </w:rPr>
        <w:t xml:space="preserve">of the DCP applies. </w:t>
      </w:r>
      <w:r w:rsidRPr="00D97A69">
        <w:rPr>
          <w:rFonts w:cs="Arial"/>
        </w:rPr>
        <w:t xml:space="preserve">Two signage panels are provided within the elevation of the ground floor commercial component of the proposed shop top housing development. The signage will </w:t>
      </w:r>
      <w:r w:rsidRPr="00D4568C">
        <w:rPr>
          <w:rFonts w:cs="Arial"/>
        </w:rPr>
        <w:t xml:space="preserve">relate entirely to the ground floor commercial development, which will be operated by </w:t>
      </w:r>
      <w:r w:rsidR="00DC2F5E" w:rsidRPr="00D4568C">
        <w:rPr>
          <w:rFonts w:cs="Arial"/>
        </w:rPr>
        <w:t>a community housing provider</w:t>
      </w:r>
    </w:p>
    <w:p w14:paraId="55D4EDB5" w14:textId="77777777" w:rsidR="00112192" w:rsidRPr="00D97A69" w:rsidRDefault="00112192" w:rsidP="00112192">
      <w:pPr>
        <w:shd w:val="clear" w:color="auto" w:fill="FFFFFF"/>
        <w:spacing w:after="0" w:line="240" w:lineRule="auto"/>
        <w:ind w:right="-23"/>
        <w:rPr>
          <w:rFonts w:cs="Arial"/>
        </w:rPr>
      </w:pPr>
    </w:p>
    <w:p w14:paraId="646540E7" w14:textId="77777777" w:rsidR="00112192" w:rsidRPr="00D97A69" w:rsidRDefault="00112192" w:rsidP="00F767D4">
      <w:pPr>
        <w:pStyle w:val="ListParagraph"/>
        <w:numPr>
          <w:ilvl w:val="0"/>
          <w:numId w:val="26"/>
        </w:numPr>
        <w:shd w:val="clear" w:color="auto" w:fill="FFFFFF"/>
        <w:spacing w:after="0" w:line="240" w:lineRule="auto"/>
        <w:ind w:right="-23"/>
        <w:rPr>
          <w:rFonts w:cs="Arial"/>
        </w:rPr>
      </w:pPr>
      <w:r w:rsidRPr="00D97A69">
        <w:rPr>
          <w:rFonts w:cs="Arial"/>
        </w:rPr>
        <w:t>The signage will relate to the proposed commercial component of the shop top housing development</w:t>
      </w:r>
    </w:p>
    <w:p w14:paraId="65C78F0A" w14:textId="77777777" w:rsidR="00112192" w:rsidRPr="00D97A69" w:rsidRDefault="00112192" w:rsidP="00F767D4">
      <w:pPr>
        <w:pStyle w:val="ListParagraph"/>
        <w:numPr>
          <w:ilvl w:val="0"/>
          <w:numId w:val="26"/>
        </w:numPr>
        <w:shd w:val="clear" w:color="auto" w:fill="FFFFFF"/>
        <w:spacing w:after="0" w:line="240" w:lineRule="auto"/>
        <w:ind w:right="-23"/>
        <w:rPr>
          <w:rFonts w:cs="Arial"/>
        </w:rPr>
      </w:pPr>
      <w:r w:rsidRPr="00D97A69">
        <w:rPr>
          <w:rFonts w:cs="Arial"/>
        </w:rPr>
        <w:t>The signage is not considered to detract from the amenity or visual qualities of the streetscape and is consistent with existing signage in the area</w:t>
      </w:r>
    </w:p>
    <w:p w14:paraId="778E932F" w14:textId="77777777" w:rsidR="00112192" w:rsidRPr="00D97A69" w:rsidRDefault="00112192" w:rsidP="00F767D4">
      <w:pPr>
        <w:pStyle w:val="ListParagraph"/>
        <w:numPr>
          <w:ilvl w:val="0"/>
          <w:numId w:val="26"/>
        </w:numPr>
        <w:shd w:val="clear" w:color="auto" w:fill="FFFFFF"/>
        <w:spacing w:after="0" w:line="240" w:lineRule="auto"/>
        <w:ind w:right="-23"/>
        <w:rPr>
          <w:rFonts w:cs="Arial"/>
        </w:rPr>
      </w:pPr>
      <w:r w:rsidRPr="00D97A69">
        <w:rPr>
          <w:rFonts w:cs="Arial"/>
        </w:rPr>
        <w:t>The proposal will not obscure an architectural element of the building</w:t>
      </w:r>
    </w:p>
    <w:p w14:paraId="6333B742" w14:textId="61A44F99" w:rsidR="00112192" w:rsidRPr="00D97A69" w:rsidRDefault="00112192" w:rsidP="00F767D4">
      <w:pPr>
        <w:pStyle w:val="ListParagraph"/>
        <w:numPr>
          <w:ilvl w:val="0"/>
          <w:numId w:val="26"/>
        </w:numPr>
        <w:shd w:val="clear" w:color="auto" w:fill="FFFFFF"/>
        <w:spacing w:after="0" w:line="240" w:lineRule="auto"/>
        <w:ind w:right="-23"/>
        <w:rPr>
          <w:rFonts w:cs="Arial"/>
        </w:rPr>
      </w:pPr>
      <w:r w:rsidRPr="00D97A69">
        <w:rPr>
          <w:rFonts w:cs="Arial"/>
        </w:rPr>
        <w:t>The proposal relates to signage banner on the southern elevation</w:t>
      </w:r>
    </w:p>
    <w:p w14:paraId="15A95D21" w14:textId="77777777" w:rsidR="00112192" w:rsidRPr="00D97A69" w:rsidRDefault="00112192" w:rsidP="00F767D4">
      <w:pPr>
        <w:pStyle w:val="ListParagraph"/>
        <w:numPr>
          <w:ilvl w:val="0"/>
          <w:numId w:val="26"/>
        </w:numPr>
        <w:shd w:val="clear" w:color="auto" w:fill="FFFFFF"/>
        <w:spacing w:after="0" w:line="240" w:lineRule="auto"/>
        <w:ind w:right="-23"/>
        <w:rPr>
          <w:rFonts w:cs="Arial"/>
        </w:rPr>
      </w:pPr>
      <w:r w:rsidRPr="00D97A69">
        <w:rPr>
          <w:rFonts w:cs="Arial"/>
        </w:rPr>
        <w:t>The sign will not be attached to a vehicle</w:t>
      </w:r>
    </w:p>
    <w:p w14:paraId="002CC2E8" w14:textId="77777777" w:rsidR="00112192" w:rsidRPr="00D97A69" w:rsidRDefault="00112192" w:rsidP="00F767D4">
      <w:pPr>
        <w:pStyle w:val="ListParagraph"/>
        <w:numPr>
          <w:ilvl w:val="0"/>
          <w:numId w:val="26"/>
        </w:numPr>
        <w:shd w:val="clear" w:color="auto" w:fill="FFFFFF"/>
        <w:spacing w:after="0" w:line="240" w:lineRule="auto"/>
        <w:ind w:right="-23"/>
        <w:rPr>
          <w:rFonts w:cs="Arial"/>
        </w:rPr>
      </w:pPr>
      <w:r w:rsidRPr="00D97A69">
        <w:rPr>
          <w:rFonts w:cs="Arial"/>
        </w:rPr>
        <w:t>The signage is not proposed to be illuminated</w:t>
      </w:r>
    </w:p>
    <w:p w14:paraId="35352EB4" w14:textId="77777777" w:rsidR="00112192" w:rsidRPr="00D97A69" w:rsidRDefault="00112192" w:rsidP="00F767D4">
      <w:pPr>
        <w:pStyle w:val="ListParagraph"/>
        <w:numPr>
          <w:ilvl w:val="0"/>
          <w:numId w:val="26"/>
        </w:numPr>
        <w:shd w:val="clear" w:color="auto" w:fill="FFFFFF"/>
        <w:spacing w:after="0" w:line="240" w:lineRule="auto"/>
        <w:ind w:right="-23"/>
        <w:rPr>
          <w:rFonts w:cs="Arial"/>
        </w:rPr>
      </w:pPr>
      <w:r w:rsidRPr="00D97A69">
        <w:rPr>
          <w:rFonts w:cs="Arial"/>
        </w:rPr>
        <w:t>The signs will be wholly contained within the allotment and not located over a footpath</w:t>
      </w:r>
    </w:p>
    <w:p w14:paraId="170745B9" w14:textId="04EDE34A" w:rsidR="00112192" w:rsidRPr="00D97A69" w:rsidRDefault="00112192" w:rsidP="00F767D4">
      <w:pPr>
        <w:pStyle w:val="ListParagraph"/>
        <w:numPr>
          <w:ilvl w:val="0"/>
          <w:numId w:val="26"/>
        </w:numPr>
        <w:shd w:val="clear" w:color="auto" w:fill="FFFFFF"/>
        <w:spacing w:after="0" w:line="240" w:lineRule="auto"/>
        <w:ind w:right="-23"/>
        <w:rPr>
          <w:rFonts w:cs="Arial"/>
        </w:rPr>
      </w:pPr>
      <w:r w:rsidRPr="00D97A69">
        <w:rPr>
          <w:rFonts w:cs="Arial"/>
        </w:rPr>
        <w:t>The signs will be attached to the building</w:t>
      </w:r>
    </w:p>
    <w:p w14:paraId="09BD4816" w14:textId="02F1F316" w:rsidR="00112192" w:rsidRPr="00D97A69" w:rsidRDefault="00112192" w:rsidP="00F767D4">
      <w:pPr>
        <w:pStyle w:val="ListParagraph"/>
        <w:numPr>
          <w:ilvl w:val="0"/>
          <w:numId w:val="26"/>
        </w:numPr>
        <w:shd w:val="clear" w:color="auto" w:fill="FFFFFF"/>
        <w:spacing w:after="0" w:line="240" w:lineRule="auto"/>
        <w:ind w:right="-23"/>
        <w:rPr>
          <w:rFonts w:cs="Arial"/>
        </w:rPr>
      </w:pPr>
      <w:r w:rsidRPr="00D97A69">
        <w:rPr>
          <w:rFonts w:cs="Arial"/>
        </w:rPr>
        <w:t>The sign will not exceed 25% of the wall area</w:t>
      </w:r>
    </w:p>
    <w:p w14:paraId="288AFC39" w14:textId="77777777" w:rsidR="00112192" w:rsidRPr="00D4568C" w:rsidRDefault="00112192" w:rsidP="00112192">
      <w:pPr>
        <w:shd w:val="clear" w:color="auto" w:fill="FFFFFF"/>
        <w:spacing w:after="0" w:line="240" w:lineRule="auto"/>
        <w:ind w:right="-23"/>
        <w:rPr>
          <w:rFonts w:cs="Arial"/>
          <w:b/>
          <w:bCs/>
        </w:rPr>
      </w:pPr>
    </w:p>
    <w:p w14:paraId="297B8604" w14:textId="64784585" w:rsidR="00112192" w:rsidRPr="00D4568C" w:rsidRDefault="00112192" w:rsidP="00112192">
      <w:pPr>
        <w:shd w:val="clear" w:color="auto" w:fill="FFFFFF"/>
        <w:spacing w:after="0" w:line="240" w:lineRule="auto"/>
        <w:ind w:right="-23"/>
        <w:rPr>
          <w:rFonts w:cs="Arial"/>
          <w:b/>
          <w:bCs/>
          <w:i/>
          <w:iCs/>
          <w:u w:val="single"/>
        </w:rPr>
      </w:pPr>
      <w:r w:rsidRPr="00D4568C">
        <w:rPr>
          <w:rFonts w:cs="Arial"/>
          <w:b/>
          <w:bCs/>
          <w:u w:val="single"/>
        </w:rPr>
        <w:t xml:space="preserve">Part H-1 – </w:t>
      </w:r>
      <w:r w:rsidRPr="00D4568C">
        <w:rPr>
          <w:rFonts w:cs="Arial"/>
          <w:b/>
          <w:bCs/>
          <w:i/>
          <w:iCs/>
          <w:u w:val="single"/>
        </w:rPr>
        <w:t>Flood Planning</w:t>
      </w:r>
    </w:p>
    <w:p w14:paraId="0088717A" w14:textId="77777777" w:rsidR="00112192" w:rsidRPr="00D97A69" w:rsidRDefault="00112192" w:rsidP="00112192">
      <w:pPr>
        <w:shd w:val="clear" w:color="auto" w:fill="FFFFFF"/>
        <w:spacing w:after="0" w:line="240" w:lineRule="auto"/>
        <w:ind w:right="-23"/>
        <w:rPr>
          <w:rFonts w:cs="Arial"/>
          <w:i/>
          <w:iCs/>
        </w:rPr>
      </w:pPr>
    </w:p>
    <w:p w14:paraId="045ECA3C" w14:textId="569B5D2C" w:rsidR="00112192" w:rsidRPr="00D97A69" w:rsidRDefault="00112192" w:rsidP="00112192">
      <w:pPr>
        <w:shd w:val="clear" w:color="auto" w:fill="FFFFFF"/>
        <w:spacing w:after="0" w:line="240" w:lineRule="auto"/>
        <w:ind w:right="-23"/>
        <w:rPr>
          <w:rFonts w:cs="Arial"/>
        </w:rPr>
      </w:pPr>
      <w:r w:rsidRPr="00D97A69">
        <w:rPr>
          <w:rFonts w:cs="Arial"/>
        </w:rPr>
        <w:t>All development at or below the</w:t>
      </w:r>
      <w:r w:rsidR="00DC2F5E" w:rsidRPr="00D97A69">
        <w:rPr>
          <w:rFonts w:cs="Arial"/>
        </w:rPr>
        <w:t xml:space="preserve"> flood planning level </w:t>
      </w:r>
      <w:r w:rsidRPr="00D97A69">
        <w:rPr>
          <w:rFonts w:cs="Arial"/>
        </w:rPr>
        <w:t>must take into account flood hazards in the area, thereby reducing the risk to life and lowering the health, social and psychological trauma associated with flooding, a greatly reducing property damage. Additional requirements exist for more critical development.</w:t>
      </w:r>
    </w:p>
    <w:p w14:paraId="073B6E5B" w14:textId="77777777" w:rsidR="00112192" w:rsidRPr="00D97A69" w:rsidRDefault="00112192" w:rsidP="00112192">
      <w:pPr>
        <w:shd w:val="clear" w:color="auto" w:fill="FFFFFF"/>
        <w:spacing w:after="0" w:line="240" w:lineRule="auto"/>
        <w:ind w:right="-23"/>
        <w:rPr>
          <w:rFonts w:cs="Arial"/>
        </w:rPr>
      </w:pPr>
    </w:p>
    <w:p w14:paraId="03943E3E" w14:textId="2229846F" w:rsidR="00112192" w:rsidRPr="00D97A69" w:rsidRDefault="00112192" w:rsidP="00112192">
      <w:pPr>
        <w:shd w:val="clear" w:color="auto" w:fill="FFFFFF"/>
        <w:spacing w:after="0" w:line="240" w:lineRule="auto"/>
        <w:ind w:right="-23"/>
        <w:rPr>
          <w:rFonts w:cs="Arial"/>
        </w:rPr>
      </w:pPr>
      <w:r w:rsidRPr="00D97A69">
        <w:rPr>
          <w:rFonts w:cs="Arial"/>
        </w:rPr>
        <w:t>The subject site is</w:t>
      </w:r>
      <w:r w:rsidR="00C731A2" w:rsidRPr="00D97A69">
        <w:rPr>
          <w:rFonts w:cs="Arial"/>
        </w:rPr>
        <w:t xml:space="preserve"> identified as being affected by the 1 in </w:t>
      </w:r>
      <w:r w:rsidR="00F40001" w:rsidRPr="00D97A69">
        <w:rPr>
          <w:rFonts w:cs="Arial"/>
        </w:rPr>
        <w:t>100-year</w:t>
      </w:r>
      <w:r w:rsidR="00C731A2" w:rsidRPr="00D97A69">
        <w:rPr>
          <w:rFonts w:cs="Arial"/>
        </w:rPr>
        <w:t xml:space="preserve"> flood event.</w:t>
      </w:r>
      <w:r w:rsidRPr="00D97A69">
        <w:rPr>
          <w:rFonts w:cs="Arial"/>
        </w:rPr>
        <w:t xml:space="preserve"> The proposed development has been designed to provide floor levels at or above the minimum habitable floor level </w:t>
      </w:r>
      <w:r w:rsidRPr="00D4568C">
        <w:rPr>
          <w:rFonts w:cs="Arial"/>
        </w:rPr>
        <w:t>requirements</w:t>
      </w:r>
      <w:r w:rsidR="00C731A2" w:rsidRPr="00D4568C">
        <w:rPr>
          <w:rFonts w:cs="Arial"/>
        </w:rPr>
        <w:t xml:space="preserve">, as addressed in </w:t>
      </w:r>
      <w:r w:rsidR="00884E43">
        <w:rPr>
          <w:rFonts w:cs="Arial"/>
        </w:rPr>
        <w:t>Section</w:t>
      </w:r>
      <w:r w:rsidR="00C731A2" w:rsidRPr="00D4568C">
        <w:rPr>
          <w:rFonts w:cs="Arial"/>
        </w:rPr>
        <w:t xml:space="preserve"> </w:t>
      </w:r>
      <w:r w:rsidR="00D4568C" w:rsidRPr="00D4568C">
        <w:rPr>
          <w:rFonts w:cs="Arial"/>
        </w:rPr>
        <w:t>5</w:t>
      </w:r>
      <w:r w:rsidR="00C731A2" w:rsidRPr="00D4568C">
        <w:rPr>
          <w:rFonts w:cs="Arial"/>
        </w:rPr>
        <w:t xml:space="preserve"> of this report.</w:t>
      </w:r>
    </w:p>
    <w:p w14:paraId="28C11754" w14:textId="77777777" w:rsidR="00112192" w:rsidRPr="00D97A69" w:rsidRDefault="00112192" w:rsidP="00112192">
      <w:pPr>
        <w:shd w:val="clear" w:color="auto" w:fill="FFFFFF"/>
        <w:spacing w:after="0" w:line="240" w:lineRule="auto"/>
        <w:ind w:right="-23"/>
        <w:rPr>
          <w:rFonts w:cs="Arial"/>
        </w:rPr>
      </w:pPr>
    </w:p>
    <w:p w14:paraId="4A812395" w14:textId="0236A590" w:rsidR="00112192" w:rsidRPr="00D4568C" w:rsidRDefault="00112192" w:rsidP="00112192">
      <w:pPr>
        <w:shd w:val="clear" w:color="auto" w:fill="FFFFFF"/>
        <w:spacing w:after="0" w:line="240" w:lineRule="auto"/>
        <w:ind w:right="-23"/>
        <w:rPr>
          <w:rFonts w:cs="Arial"/>
          <w:b/>
          <w:bCs/>
          <w:i/>
          <w:iCs/>
          <w:u w:val="single"/>
        </w:rPr>
      </w:pPr>
      <w:r w:rsidRPr="00D4568C">
        <w:rPr>
          <w:rFonts w:cs="Arial"/>
          <w:b/>
          <w:bCs/>
          <w:u w:val="single"/>
        </w:rPr>
        <w:t xml:space="preserve">Part I-3 – </w:t>
      </w:r>
      <w:r w:rsidRPr="00D4568C">
        <w:rPr>
          <w:rFonts w:cs="Arial"/>
          <w:b/>
          <w:bCs/>
          <w:i/>
          <w:iCs/>
          <w:u w:val="single"/>
        </w:rPr>
        <w:t>Building Setbacks</w:t>
      </w:r>
    </w:p>
    <w:p w14:paraId="72B4EF4A" w14:textId="77777777" w:rsidR="00112192" w:rsidRPr="00D97A69" w:rsidRDefault="00112192" w:rsidP="00112192">
      <w:pPr>
        <w:shd w:val="clear" w:color="auto" w:fill="FFFFFF"/>
        <w:spacing w:after="0" w:line="240" w:lineRule="auto"/>
        <w:ind w:right="-23"/>
        <w:rPr>
          <w:rFonts w:cs="Arial"/>
        </w:rPr>
      </w:pPr>
    </w:p>
    <w:p w14:paraId="5D0DA7FD" w14:textId="40A35850" w:rsidR="00372D60" w:rsidRPr="00D97A69" w:rsidRDefault="00372D60" w:rsidP="00112192">
      <w:pPr>
        <w:shd w:val="clear" w:color="auto" w:fill="FFFFFF"/>
        <w:spacing w:after="0" w:line="240" w:lineRule="auto"/>
        <w:ind w:right="-23"/>
        <w:rPr>
          <w:rFonts w:cs="Arial"/>
        </w:rPr>
      </w:pPr>
      <w:r w:rsidRPr="00D97A69">
        <w:rPr>
          <w:rFonts w:cs="Arial"/>
        </w:rPr>
        <w:t>This Chapter identifies requirements for setbacks for development from road frontages, side and rear boundaries for all development types in the various land use zones</w:t>
      </w:r>
    </w:p>
    <w:p w14:paraId="433059AA" w14:textId="77777777" w:rsidR="00372D60" w:rsidRPr="00D97A69" w:rsidRDefault="00372D60" w:rsidP="00112192">
      <w:pPr>
        <w:shd w:val="clear" w:color="auto" w:fill="FFFFFF"/>
        <w:spacing w:after="0" w:line="240" w:lineRule="auto"/>
        <w:ind w:right="-23"/>
        <w:rPr>
          <w:rFonts w:cs="Arial"/>
        </w:rPr>
      </w:pPr>
    </w:p>
    <w:p w14:paraId="3960D2A9" w14:textId="30ECB81C" w:rsidR="00112192" w:rsidRPr="00D97A69" w:rsidRDefault="00112192" w:rsidP="00112192">
      <w:pPr>
        <w:shd w:val="clear" w:color="auto" w:fill="FFFFFF"/>
        <w:spacing w:after="0" w:line="240" w:lineRule="auto"/>
        <w:ind w:right="-23"/>
        <w:rPr>
          <w:rFonts w:cs="Arial"/>
        </w:rPr>
      </w:pPr>
      <w:r w:rsidRPr="00D97A69">
        <w:rPr>
          <w:rFonts w:cs="Arial"/>
        </w:rPr>
        <w:t>Front Setback</w:t>
      </w:r>
      <w:r w:rsidR="00372D60" w:rsidRPr="00D97A69">
        <w:rPr>
          <w:rFonts w:cs="Arial"/>
        </w:rPr>
        <w:t>s</w:t>
      </w:r>
    </w:p>
    <w:p w14:paraId="57359B8A" w14:textId="77777777" w:rsidR="00112192" w:rsidRPr="00D97A69" w:rsidRDefault="00112192" w:rsidP="00112192">
      <w:pPr>
        <w:shd w:val="clear" w:color="auto" w:fill="FFFFFF"/>
        <w:spacing w:after="0" w:line="240" w:lineRule="auto"/>
        <w:ind w:right="-23"/>
        <w:rPr>
          <w:rFonts w:cs="Arial"/>
        </w:rPr>
      </w:pPr>
    </w:p>
    <w:p w14:paraId="2FC71F8F" w14:textId="527E6D58" w:rsidR="00112192" w:rsidRPr="00D97A69" w:rsidRDefault="00112192" w:rsidP="00F767D4">
      <w:pPr>
        <w:pStyle w:val="ListParagraph"/>
        <w:numPr>
          <w:ilvl w:val="0"/>
          <w:numId w:val="28"/>
        </w:numPr>
        <w:shd w:val="clear" w:color="auto" w:fill="FFFFFF"/>
        <w:spacing w:after="0" w:line="240" w:lineRule="auto"/>
        <w:ind w:right="-23"/>
        <w:rPr>
          <w:rFonts w:cs="Arial"/>
          <w:i/>
          <w:iCs/>
        </w:rPr>
      </w:pPr>
      <w:r w:rsidRPr="00D97A69">
        <w:rPr>
          <w:rFonts w:cs="Arial"/>
        </w:rPr>
        <w:t xml:space="preserve">Shop top housing - a setback of 2.75 metres is provided to the ground floor, whilst a setback of 3 metres is provided to the first-floor residential component. </w:t>
      </w:r>
    </w:p>
    <w:p w14:paraId="2F108AD9" w14:textId="229493E0" w:rsidR="00112192" w:rsidRPr="00D97A69" w:rsidRDefault="00112192" w:rsidP="00F767D4">
      <w:pPr>
        <w:pStyle w:val="ListParagraph"/>
        <w:numPr>
          <w:ilvl w:val="0"/>
          <w:numId w:val="27"/>
        </w:numPr>
        <w:shd w:val="clear" w:color="auto" w:fill="FFFFFF"/>
        <w:spacing w:after="0" w:line="240" w:lineRule="auto"/>
        <w:ind w:right="-23"/>
        <w:rPr>
          <w:rFonts w:cs="Arial"/>
          <w:i/>
          <w:iCs/>
        </w:rPr>
      </w:pPr>
      <w:r w:rsidRPr="00D97A69">
        <w:rPr>
          <w:rFonts w:cs="Arial"/>
        </w:rPr>
        <w:t xml:space="preserve">Multi Dwelling Housing (Infill Affordable Housing) - a setback of 5.5 metres is provided to Clark Street, whilst a setback of 3 metres is provided to Johnston Street. </w:t>
      </w:r>
    </w:p>
    <w:p w14:paraId="3C857332" w14:textId="28AB6792" w:rsidR="00112192" w:rsidRPr="00D97A69" w:rsidRDefault="00112192" w:rsidP="00F767D4">
      <w:pPr>
        <w:pStyle w:val="ListParagraph"/>
        <w:numPr>
          <w:ilvl w:val="0"/>
          <w:numId w:val="27"/>
        </w:numPr>
        <w:shd w:val="clear" w:color="auto" w:fill="FFFFFF"/>
        <w:spacing w:after="0" w:line="240" w:lineRule="auto"/>
        <w:ind w:right="-23"/>
        <w:rPr>
          <w:rFonts w:cs="Arial"/>
          <w:i/>
          <w:iCs/>
        </w:rPr>
      </w:pPr>
      <w:r w:rsidRPr="00D97A69">
        <w:rPr>
          <w:rFonts w:cs="Arial"/>
        </w:rPr>
        <w:t>Group Home is located in the rear of the site behind the shop top housing development.</w:t>
      </w:r>
    </w:p>
    <w:p w14:paraId="23542DBE" w14:textId="77777777" w:rsidR="00112192" w:rsidRPr="00D97A69" w:rsidRDefault="00112192" w:rsidP="00112192">
      <w:pPr>
        <w:shd w:val="clear" w:color="auto" w:fill="FFFFFF"/>
        <w:spacing w:after="0" w:line="240" w:lineRule="auto"/>
        <w:ind w:right="-23"/>
        <w:rPr>
          <w:rFonts w:cs="Arial"/>
          <w:i/>
          <w:iCs/>
        </w:rPr>
      </w:pPr>
    </w:p>
    <w:p w14:paraId="3600E58E" w14:textId="3ECCC910" w:rsidR="00112192" w:rsidRPr="00D97A69" w:rsidRDefault="00112192" w:rsidP="00112192">
      <w:pPr>
        <w:shd w:val="clear" w:color="auto" w:fill="FFFFFF"/>
        <w:spacing w:after="0" w:line="240" w:lineRule="auto"/>
        <w:ind w:right="-23"/>
        <w:rPr>
          <w:rFonts w:cs="Arial"/>
        </w:rPr>
      </w:pPr>
      <w:r w:rsidRPr="00D97A69">
        <w:rPr>
          <w:rFonts w:cs="Arial"/>
        </w:rPr>
        <w:t>Side and rear setbacks</w:t>
      </w:r>
    </w:p>
    <w:p w14:paraId="041448A7" w14:textId="77777777" w:rsidR="00112192" w:rsidRPr="00D97A69" w:rsidRDefault="00112192" w:rsidP="00112192">
      <w:pPr>
        <w:shd w:val="clear" w:color="auto" w:fill="FFFFFF"/>
        <w:spacing w:after="0" w:line="240" w:lineRule="auto"/>
        <w:ind w:right="-23"/>
        <w:rPr>
          <w:rFonts w:cs="Arial"/>
        </w:rPr>
      </w:pPr>
    </w:p>
    <w:p w14:paraId="487B0E14" w14:textId="77777777" w:rsidR="00112192" w:rsidRPr="00D97A69" w:rsidRDefault="00112192" w:rsidP="00F767D4">
      <w:pPr>
        <w:pStyle w:val="ListParagraph"/>
        <w:numPr>
          <w:ilvl w:val="0"/>
          <w:numId w:val="29"/>
        </w:numPr>
        <w:shd w:val="clear" w:color="auto" w:fill="FFFFFF"/>
        <w:spacing w:after="0" w:line="240" w:lineRule="auto"/>
        <w:ind w:right="-23"/>
        <w:rPr>
          <w:rFonts w:cs="Arial"/>
        </w:rPr>
      </w:pPr>
      <w:r w:rsidRPr="00D97A69">
        <w:rPr>
          <w:rFonts w:cs="Arial"/>
        </w:rPr>
        <w:t xml:space="preserve">Shop top housing: A side setback of 1.5 metres is provided to the nearest property boundary (east) </w:t>
      </w:r>
    </w:p>
    <w:p w14:paraId="0F7FF4F5" w14:textId="77777777" w:rsidR="00112192" w:rsidRPr="00D97A69" w:rsidRDefault="00112192" w:rsidP="00F767D4">
      <w:pPr>
        <w:pStyle w:val="ListParagraph"/>
        <w:numPr>
          <w:ilvl w:val="0"/>
          <w:numId w:val="29"/>
        </w:numPr>
        <w:shd w:val="clear" w:color="auto" w:fill="FFFFFF"/>
        <w:spacing w:after="0" w:line="240" w:lineRule="auto"/>
        <w:ind w:right="-23"/>
        <w:rPr>
          <w:rFonts w:cs="Arial"/>
        </w:rPr>
      </w:pPr>
      <w:r w:rsidRPr="00D97A69">
        <w:rPr>
          <w:rFonts w:cs="Arial"/>
        </w:rPr>
        <w:t xml:space="preserve">Multi Dwelling Housing (Infill Affordable Housing) A side setback of 1.5-2 metres is provided to the side property boundaries. </w:t>
      </w:r>
    </w:p>
    <w:p w14:paraId="73EDD457" w14:textId="3377A19E" w:rsidR="00112192" w:rsidRPr="00D4568C" w:rsidRDefault="00112192" w:rsidP="00F767D4">
      <w:pPr>
        <w:pStyle w:val="ListParagraph"/>
        <w:numPr>
          <w:ilvl w:val="0"/>
          <w:numId w:val="29"/>
        </w:numPr>
        <w:shd w:val="clear" w:color="auto" w:fill="FFFFFF"/>
        <w:spacing w:after="0" w:line="240" w:lineRule="auto"/>
        <w:ind w:right="-23"/>
        <w:rPr>
          <w:rFonts w:cs="Arial"/>
        </w:rPr>
      </w:pPr>
      <w:r w:rsidRPr="00D4568C">
        <w:rPr>
          <w:rFonts w:cs="Arial"/>
        </w:rPr>
        <w:t>Group Home A setback of 1.5-2 metres is provided to the side and rear boundary.</w:t>
      </w:r>
    </w:p>
    <w:p w14:paraId="0BE71791" w14:textId="77777777" w:rsidR="00112192" w:rsidRPr="00D4568C" w:rsidRDefault="00112192" w:rsidP="00112192">
      <w:pPr>
        <w:shd w:val="clear" w:color="auto" w:fill="FFFFFF"/>
        <w:spacing w:after="0" w:line="240" w:lineRule="auto"/>
        <w:ind w:right="-23"/>
        <w:rPr>
          <w:rFonts w:cs="Arial"/>
          <w:i/>
          <w:iCs/>
        </w:rPr>
      </w:pPr>
    </w:p>
    <w:p w14:paraId="30CB2D52" w14:textId="77777777" w:rsidR="00112192" w:rsidRPr="00D4568C" w:rsidRDefault="00112192" w:rsidP="00112192">
      <w:pPr>
        <w:shd w:val="clear" w:color="auto" w:fill="FFFFFF"/>
        <w:spacing w:after="0" w:line="240" w:lineRule="auto"/>
        <w:ind w:right="-23"/>
        <w:rPr>
          <w:rFonts w:cs="Arial"/>
          <w:b/>
          <w:bCs/>
          <w:i/>
          <w:iCs/>
          <w:u w:val="single"/>
        </w:rPr>
      </w:pPr>
      <w:r w:rsidRPr="00D4568C">
        <w:rPr>
          <w:rFonts w:cs="Arial"/>
          <w:b/>
          <w:bCs/>
          <w:u w:val="single"/>
        </w:rPr>
        <w:t xml:space="preserve">Part I-4 – </w:t>
      </w:r>
      <w:r w:rsidRPr="00D4568C">
        <w:rPr>
          <w:rFonts w:cs="Arial"/>
          <w:b/>
          <w:bCs/>
          <w:i/>
          <w:iCs/>
          <w:u w:val="single"/>
        </w:rPr>
        <w:t>Car Parking Provisions</w:t>
      </w:r>
    </w:p>
    <w:p w14:paraId="68A3F254" w14:textId="77777777" w:rsidR="0078559B" w:rsidRPr="00D97A69" w:rsidRDefault="0078559B" w:rsidP="00112192">
      <w:pPr>
        <w:shd w:val="clear" w:color="auto" w:fill="FFFFFF"/>
        <w:spacing w:after="0" w:line="240" w:lineRule="auto"/>
        <w:ind w:right="-23"/>
        <w:rPr>
          <w:rFonts w:cs="Arial"/>
          <w:i/>
          <w:iCs/>
        </w:rPr>
      </w:pPr>
    </w:p>
    <w:p w14:paraId="7D2F8623" w14:textId="57C9C8C4" w:rsidR="0078559B" w:rsidRPr="00D97A69" w:rsidRDefault="0078559B" w:rsidP="00112192">
      <w:pPr>
        <w:shd w:val="clear" w:color="auto" w:fill="FFFFFF"/>
        <w:spacing w:after="0" w:line="240" w:lineRule="auto"/>
        <w:ind w:right="-23"/>
        <w:rPr>
          <w:rFonts w:cs="Arial"/>
        </w:rPr>
      </w:pPr>
      <w:r w:rsidRPr="00D97A69">
        <w:rPr>
          <w:rFonts w:cs="Arial"/>
        </w:rPr>
        <w:t xml:space="preserve">Parking is </w:t>
      </w:r>
      <w:r w:rsidR="00F40001" w:rsidRPr="00D97A69">
        <w:rPr>
          <w:rFonts w:cs="Arial"/>
        </w:rPr>
        <w:t>required and</w:t>
      </w:r>
      <w:r w:rsidRPr="00D97A69">
        <w:rPr>
          <w:rFonts w:cs="Arial"/>
        </w:rPr>
        <w:t xml:space="preserve"> is based upon estimated demand for different land use types, however, the DCP incorporates opportunities to be flexible where alternative parking strategies, parking rates and solutions can be demonstrated.</w:t>
      </w:r>
    </w:p>
    <w:p w14:paraId="4470F085" w14:textId="77777777" w:rsidR="0078559B" w:rsidRDefault="0078559B" w:rsidP="00112192">
      <w:pPr>
        <w:shd w:val="clear" w:color="auto" w:fill="FFFFFF"/>
        <w:spacing w:after="0" w:line="240" w:lineRule="auto"/>
        <w:ind w:right="-23"/>
        <w:rPr>
          <w:rFonts w:cs="Arial"/>
        </w:rPr>
      </w:pPr>
    </w:p>
    <w:p w14:paraId="6F529813" w14:textId="177B3813" w:rsidR="00D4568C" w:rsidRPr="00D97A69" w:rsidRDefault="00D4568C" w:rsidP="00112192">
      <w:pPr>
        <w:shd w:val="clear" w:color="auto" w:fill="FFFFFF"/>
        <w:spacing w:after="0" w:line="240" w:lineRule="auto"/>
        <w:ind w:right="-23"/>
        <w:rPr>
          <w:rFonts w:cs="Arial"/>
        </w:rPr>
      </w:pPr>
      <w:r>
        <w:rPr>
          <w:rFonts w:cs="Arial"/>
        </w:rPr>
        <w:t xml:space="preserve">This has been addressed in </w:t>
      </w:r>
      <w:r w:rsidR="00884E43">
        <w:rPr>
          <w:rFonts w:cs="Arial"/>
        </w:rPr>
        <w:t>Section</w:t>
      </w:r>
      <w:r>
        <w:rPr>
          <w:rFonts w:cs="Arial"/>
        </w:rPr>
        <w:t xml:space="preserve"> 5 of this report. </w:t>
      </w:r>
    </w:p>
    <w:p w14:paraId="3BF93366" w14:textId="77777777" w:rsidR="00104839" w:rsidRPr="00D97A69" w:rsidRDefault="00104839" w:rsidP="00137A1A">
      <w:pPr>
        <w:shd w:val="clear" w:color="auto" w:fill="FFFFFF"/>
        <w:spacing w:after="0" w:line="240" w:lineRule="auto"/>
        <w:ind w:left="720" w:right="-23"/>
        <w:rPr>
          <w:rFonts w:cs="Arial"/>
        </w:rPr>
      </w:pPr>
    </w:p>
    <w:p w14:paraId="1199D0C5" w14:textId="77777777" w:rsidR="00112192" w:rsidRPr="00D97A69" w:rsidRDefault="00112192" w:rsidP="00112192">
      <w:pPr>
        <w:shd w:val="clear" w:color="auto" w:fill="FFFFFF"/>
        <w:spacing w:after="0" w:line="240" w:lineRule="auto"/>
        <w:ind w:right="-23"/>
        <w:rPr>
          <w:rFonts w:cs="Arial"/>
        </w:rPr>
      </w:pPr>
    </w:p>
    <w:p w14:paraId="548CB9F2" w14:textId="77777777" w:rsidR="00112192" w:rsidRPr="00884E43" w:rsidRDefault="00112192" w:rsidP="00112192">
      <w:pPr>
        <w:shd w:val="clear" w:color="auto" w:fill="FFFFFF"/>
        <w:spacing w:after="0" w:line="240" w:lineRule="auto"/>
        <w:ind w:right="-23"/>
        <w:rPr>
          <w:rFonts w:cs="Arial"/>
          <w:b/>
          <w:bCs/>
          <w:i/>
          <w:iCs/>
          <w:u w:val="single"/>
        </w:rPr>
      </w:pPr>
      <w:r w:rsidRPr="00884E43">
        <w:rPr>
          <w:rFonts w:cs="Arial"/>
          <w:b/>
          <w:bCs/>
          <w:u w:val="single"/>
        </w:rPr>
        <w:lastRenderedPageBreak/>
        <w:t xml:space="preserve">Part I-7 – </w:t>
      </w:r>
      <w:r w:rsidRPr="00884E43">
        <w:rPr>
          <w:rFonts w:cs="Arial"/>
          <w:b/>
          <w:bCs/>
          <w:i/>
          <w:iCs/>
          <w:u w:val="single"/>
        </w:rPr>
        <w:t>Noise Impact Assessment</w:t>
      </w:r>
    </w:p>
    <w:p w14:paraId="1832F674" w14:textId="77777777" w:rsidR="0011701A" w:rsidRPr="00D97A69" w:rsidRDefault="0011701A" w:rsidP="00112192">
      <w:pPr>
        <w:shd w:val="clear" w:color="auto" w:fill="FFFFFF"/>
        <w:spacing w:after="0" w:line="240" w:lineRule="auto"/>
        <w:ind w:right="-23"/>
        <w:rPr>
          <w:rFonts w:cs="Arial"/>
          <w:i/>
          <w:iCs/>
          <w:u w:val="single"/>
        </w:rPr>
      </w:pPr>
    </w:p>
    <w:p w14:paraId="15F0E4A7" w14:textId="0DF00ED4" w:rsidR="0011701A" w:rsidRPr="00D97A69" w:rsidRDefault="008B4666" w:rsidP="00112192">
      <w:pPr>
        <w:shd w:val="clear" w:color="auto" w:fill="FFFFFF"/>
        <w:spacing w:after="0" w:line="240" w:lineRule="auto"/>
        <w:ind w:right="-23"/>
        <w:rPr>
          <w:rFonts w:cs="Arial"/>
          <w:u w:val="single"/>
        </w:rPr>
      </w:pPr>
      <w:r w:rsidRPr="00D4568C">
        <w:rPr>
          <w:rFonts w:cs="Arial"/>
        </w:rPr>
        <w:t>This section of the DCP provides guidance and examples where noise impact assessment (NIA) is required as part of a comprehensive development application. Noise impact assessment is generally required to be an integral component of a development application (DA) where the proposed development and/or associated activity may potentially impact neighbouring properties and public land.</w:t>
      </w:r>
    </w:p>
    <w:p w14:paraId="14C06385" w14:textId="77777777" w:rsidR="00112192" w:rsidRPr="00D97A69" w:rsidRDefault="00112192" w:rsidP="00112192">
      <w:pPr>
        <w:shd w:val="clear" w:color="auto" w:fill="FFFFFF"/>
        <w:spacing w:after="0" w:line="240" w:lineRule="auto"/>
        <w:ind w:right="-23"/>
        <w:rPr>
          <w:rFonts w:cs="Arial"/>
        </w:rPr>
      </w:pPr>
    </w:p>
    <w:p w14:paraId="2DAF9932" w14:textId="06684721" w:rsidR="00DC2F5E" w:rsidRPr="00D97A69" w:rsidRDefault="00DC2F5E" w:rsidP="00112192">
      <w:pPr>
        <w:shd w:val="clear" w:color="auto" w:fill="FFFFFF"/>
        <w:spacing w:after="0" w:line="240" w:lineRule="auto"/>
        <w:ind w:right="-23"/>
        <w:rPr>
          <w:rFonts w:cs="Arial"/>
        </w:rPr>
      </w:pPr>
      <w:r w:rsidRPr="00D4568C">
        <w:rPr>
          <w:rFonts w:cs="Arial"/>
        </w:rPr>
        <w:t xml:space="preserve">Noise has been addressed in detail in </w:t>
      </w:r>
      <w:r w:rsidR="00884E43">
        <w:rPr>
          <w:rFonts w:cs="Arial"/>
        </w:rPr>
        <w:t>Section</w:t>
      </w:r>
      <w:r w:rsidRPr="00D4568C">
        <w:rPr>
          <w:rFonts w:cs="Arial"/>
        </w:rPr>
        <w:t xml:space="preserve"> </w:t>
      </w:r>
      <w:r w:rsidR="00D4568C" w:rsidRPr="00D4568C">
        <w:rPr>
          <w:rFonts w:cs="Arial"/>
        </w:rPr>
        <w:t xml:space="preserve">5 </w:t>
      </w:r>
      <w:r w:rsidRPr="00D4568C">
        <w:rPr>
          <w:rFonts w:cs="Arial"/>
        </w:rPr>
        <w:t>of this report.</w:t>
      </w:r>
      <w:r w:rsidRPr="00D97A69">
        <w:rPr>
          <w:rFonts w:cs="Arial"/>
        </w:rPr>
        <w:t xml:space="preserve"> </w:t>
      </w:r>
    </w:p>
    <w:p w14:paraId="29BB1841" w14:textId="77777777" w:rsidR="004A1BD0" w:rsidRPr="00D97A69" w:rsidRDefault="004A1BD0" w:rsidP="004A1BD0">
      <w:pPr>
        <w:pStyle w:val="ListParagraph"/>
        <w:shd w:val="clear" w:color="auto" w:fill="FFFFFF"/>
        <w:spacing w:after="0" w:line="240" w:lineRule="auto"/>
        <w:ind w:left="1440" w:right="-23"/>
        <w:rPr>
          <w:rFonts w:cs="Arial"/>
        </w:rPr>
      </w:pPr>
    </w:p>
    <w:p w14:paraId="3FC4E84C" w14:textId="67AC401B" w:rsidR="00112192" w:rsidRPr="00884E43" w:rsidRDefault="00112192" w:rsidP="00112192">
      <w:pPr>
        <w:shd w:val="clear" w:color="auto" w:fill="FFFFFF"/>
        <w:spacing w:after="0" w:line="240" w:lineRule="auto"/>
        <w:ind w:right="-23"/>
        <w:rPr>
          <w:rFonts w:cs="Arial"/>
          <w:b/>
          <w:bCs/>
          <w:i/>
          <w:iCs/>
          <w:u w:val="single"/>
        </w:rPr>
      </w:pPr>
      <w:r w:rsidRPr="00884E43">
        <w:rPr>
          <w:rFonts w:cs="Arial"/>
          <w:b/>
          <w:bCs/>
          <w:u w:val="single"/>
        </w:rPr>
        <w:t xml:space="preserve">Part I-9 – </w:t>
      </w:r>
      <w:r w:rsidRPr="00884E43">
        <w:rPr>
          <w:rFonts w:cs="Arial"/>
          <w:b/>
          <w:bCs/>
          <w:i/>
          <w:iCs/>
          <w:u w:val="single"/>
        </w:rPr>
        <w:t>Water Sensitive Urban Design (WSUD)</w:t>
      </w:r>
    </w:p>
    <w:p w14:paraId="60FF846B" w14:textId="77777777" w:rsidR="00DA47E6" w:rsidRPr="00D97A69" w:rsidRDefault="00DA47E6" w:rsidP="00112192">
      <w:pPr>
        <w:shd w:val="clear" w:color="auto" w:fill="FFFFFF"/>
        <w:spacing w:after="0" w:line="240" w:lineRule="auto"/>
        <w:ind w:right="-23"/>
        <w:rPr>
          <w:rFonts w:cs="Arial"/>
          <w:i/>
          <w:iCs/>
        </w:rPr>
      </w:pPr>
    </w:p>
    <w:p w14:paraId="35C6730E" w14:textId="5D238904" w:rsidR="00DA47E6" w:rsidRPr="00D97A69" w:rsidRDefault="00337ECA" w:rsidP="00112192">
      <w:pPr>
        <w:shd w:val="clear" w:color="auto" w:fill="FFFFFF"/>
        <w:spacing w:after="0" w:line="240" w:lineRule="auto"/>
        <w:ind w:right="-23"/>
        <w:rPr>
          <w:rFonts w:cs="Arial"/>
        </w:rPr>
      </w:pPr>
      <w:r w:rsidRPr="00D97A69">
        <w:rPr>
          <w:rFonts w:cs="Arial"/>
        </w:rPr>
        <w:t xml:space="preserve">Water Sensitive Urban Design (WSUD) is a multidisciplinary approach for integrating land use and water management (water supply, stormwater and wastewater) planning with the aim of minimising the impacts of urban development on the natural water cycle. </w:t>
      </w:r>
    </w:p>
    <w:p w14:paraId="400E8DD7" w14:textId="77777777" w:rsidR="00786F9B" w:rsidRPr="00D97A69" w:rsidRDefault="00786F9B" w:rsidP="00112192">
      <w:pPr>
        <w:shd w:val="clear" w:color="auto" w:fill="FFFFFF"/>
        <w:spacing w:after="0" w:line="240" w:lineRule="auto"/>
        <w:ind w:right="-23"/>
        <w:rPr>
          <w:rFonts w:cs="Arial"/>
          <w:i/>
          <w:iCs/>
        </w:rPr>
      </w:pPr>
    </w:p>
    <w:p w14:paraId="3897405B" w14:textId="24C9191F" w:rsidR="00FC4CCE" w:rsidRPr="00D97A69" w:rsidRDefault="00ED14D5" w:rsidP="00F767D4">
      <w:pPr>
        <w:pStyle w:val="ListParagraph"/>
        <w:numPr>
          <w:ilvl w:val="0"/>
          <w:numId w:val="31"/>
        </w:numPr>
        <w:shd w:val="clear" w:color="auto" w:fill="FFFFFF"/>
        <w:spacing w:after="0" w:line="240" w:lineRule="auto"/>
        <w:ind w:right="-23"/>
        <w:rPr>
          <w:rFonts w:cs="Arial"/>
        </w:rPr>
      </w:pPr>
      <w:r w:rsidRPr="00D97A69">
        <w:rPr>
          <w:rFonts w:cs="Arial"/>
        </w:rPr>
        <w:t>Civil Engineering Plans have been prepared by Manage Design Engineer Pty Ltd</w:t>
      </w:r>
      <w:r w:rsidR="00337ECA" w:rsidRPr="00D97A69">
        <w:rPr>
          <w:rFonts w:cs="Arial"/>
        </w:rPr>
        <w:t xml:space="preserve">, detailing </w:t>
      </w:r>
      <w:r w:rsidR="00BD63AA" w:rsidRPr="00D97A69">
        <w:rPr>
          <w:rFonts w:cs="Arial"/>
        </w:rPr>
        <w:t xml:space="preserve">stormwater </w:t>
      </w:r>
      <w:r w:rsidR="00337ECA" w:rsidRPr="00D97A69">
        <w:rPr>
          <w:rFonts w:cs="Arial"/>
        </w:rPr>
        <w:t>to</w:t>
      </w:r>
      <w:r w:rsidR="00BD63AA" w:rsidRPr="00D97A69">
        <w:rPr>
          <w:rFonts w:cs="Arial"/>
        </w:rPr>
        <w:t xml:space="preserve"> be dealt with in the following manner:</w:t>
      </w:r>
    </w:p>
    <w:p w14:paraId="60FC0427" w14:textId="77777777" w:rsidR="00FC4CCE" w:rsidRPr="00D97A69" w:rsidRDefault="00BD63AA" w:rsidP="00F767D4">
      <w:pPr>
        <w:pStyle w:val="ListParagraph"/>
        <w:numPr>
          <w:ilvl w:val="1"/>
          <w:numId w:val="31"/>
        </w:numPr>
        <w:shd w:val="clear" w:color="auto" w:fill="FFFFFF"/>
        <w:spacing w:after="0" w:line="240" w:lineRule="auto"/>
        <w:ind w:right="-23"/>
        <w:rPr>
          <w:rFonts w:cs="Arial"/>
        </w:rPr>
      </w:pPr>
      <w:r w:rsidRPr="00D97A69">
        <w:rPr>
          <w:rFonts w:cs="Arial"/>
        </w:rPr>
        <w:t>8x underground stormwater detention tanks across the two sites,</w:t>
      </w:r>
    </w:p>
    <w:p w14:paraId="0A3CCE1F" w14:textId="107B3063" w:rsidR="00ED14D5" w:rsidRPr="00D97A69" w:rsidRDefault="00BD63AA" w:rsidP="00F767D4">
      <w:pPr>
        <w:pStyle w:val="ListParagraph"/>
        <w:numPr>
          <w:ilvl w:val="1"/>
          <w:numId w:val="31"/>
        </w:numPr>
        <w:shd w:val="clear" w:color="auto" w:fill="FFFFFF"/>
        <w:spacing w:after="0" w:line="240" w:lineRule="auto"/>
        <w:ind w:right="-23"/>
        <w:rPr>
          <w:rFonts w:cs="Arial"/>
        </w:rPr>
      </w:pPr>
      <w:r w:rsidRPr="00D97A69">
        <w:rPr>
          <w:rFonts w:cs="Arial"/>
        </w:rPr>
        <w:t>Pit and pipe infrastructure to direct stormwater to the existing swale within Johnston Street.</w:t>
      </w:r>
    </w:p>
    <w:p w14:paraId="02C28275" w14:textId="77777777" w:rsidR="00112192" w:rsidRPr="00D97A69" w:rsidRDefault="00112192" w:rsidP="00112192">
      <w:pPr>
        <w:shd w:val="clear" w:color="auto" w:fill="FFFFFF"/>
        <w:spacing w:after="0" w:line="240" w:lineRule="auto"/>
        <w:ind w:right="-23"/>
        <w:rPr>
          <w:rFonts w:cs="Arial"/>
        </w:rPr>
      </w:pPr>
    </w:p>
    <w:p w14:paraId="22E535C7" w14:textId="3B0480E3" w:rsidR="001C698E" w:rsidRPr="00884E43" w:rsidRDefault="00112192" w:rsidP="00112192">
      <w:pPr>
        <w:shd w:val="clear" w:color="auto" w:fill="FFFFFF"/>
        <w:spacing w:after="0" w:line="240" w:lineRule="auto"/>
        <w:ind w:right="-23"/>
        <w:rPr>
          <w:rFonts w:cs="Arial"/>
          <w:b/>
          <w:bCs/>
          <w:i/>
          <w:iCs/>
          <w:u w:val="single"/>
        </w:rPr>
      </w:pPr>
      <w:r w:rsidRPr="00884E43">
        <w:rPr>
          <w:rFonts w:cs="Arial"/>
          <w:b/>
          <w:bCs/>
          <w:u w:val="single"/>
        </w:rPr>
        <w:t xml:space="preserve">Part  I-10 – </w:t>
      </w:r>
      <w:r w:rsidRPr="00884E43">
        <w:rPr>
          <w:rFonts w:cs="Arial"/>
          <w:b/>
          <w:bCs/>
          <w:i/>
          <w:iCs/>
          <w:u w:val="single"/>
        </w:rPr>
        <w:t>Crime Prevention through Environmental Design (CPTED)</w:t>
      </w:r>
    </w:p>
    <w:p w14:paraId="25FB1C05" w14:textId="77777777" w:rsidR="00296092" w:rsidRPr="00D97A69" w:rsidRDefault="00296092" w:rsidP="00112192">
      <w:pPr>
        <w:shd w:val="clear" w:color="auto" w:fill="FFFFFF"/>
        <w:spacing w:after="0" w:line="240" w:lineRule="auto"/>
        <w:ind w:right="-23"/>
        <w:rPr>
          <w:rFonts w:cs="Arial"/>
        </w:rPr>
      </w:pPr>
    </w:p>
    <w:p w14:paraId="75123BD0" w14:textId="4FFFDE2C" w:rsidR="00296092" w:rsidRPr="00D97A69" w:rsidRDefault="00296092" w:rsidP="00112192">
      <w:pPr>
        <w:shd w:val="clear" w:color="auto" w:fill="FFFFFF"/>
        <w:spacing w:after="0" w:line="240" w:lineRule="auto"/>
        <w:ind w:right="-23"/>
        <w:rPr>
          <w:rFonts w:cs="Arial"/>
          <w:i/>
          <w:iCs/>
          <w:u w:val="single"/>
        </w:rPr>
      </w:pPr>
      <w:r w:rsidRPr="00D97A69">
        <w:rPr>
          <w:rFonts w:cs="Arial"/>
        </w:rPr>
        <w:t>Crime Prevention through Environmental Design (CPTED) utilises crime prevention strategies that focus on planning, design and structure of individual development which ultimately promote safer towns and neighbourhood</w:t>
      </w:r>
    </w:p>
    <w:p w14:paraId="6C77F9F5" w14:textId="77777777" w:rsidR="00FC4CCE" w:rsidRPr="00D97A69" w:rsidRDefault="00FC4CCE" w:rsidP="00112192">
      <w:pPr>
        <w:shd w:val="clear" w:color="auto" w:fill="FFFFFF"/>
        <w:spacing w:after="0" w:line="240" w:lineRule="auto"/>
        <w:ind w:right="-23"/>
        <w:rPr>
          <w:rFonts w:cs="Arial"/>
          <w:i/>
          <w:iCs/>
        </w:rPr>
      </w:pPr>
    </w:p>
    <w:p w14:paraId="61DFB8CB" w14:textId="71B22842" w:rsidR="00FC4CCE" w:rsidRPr="00D97A69" w:rsidRDefault="00FC4CCE" w:rsidP="00F767D4">
      <w:pPr>
        <w:pStyle w:val="ListParagraph"/>
        <w:numPr>
          <w:ilvl w:val="0"/>
          <w:numId w:val="32"/>
        </w:numPr>
        <w:shd w:val="clear" w:color="auto" w:fill="FFFFFF"/>
        <w:spacing w:after="0" w:line="240" w:lineRule="auto"/>
        <w:ind w:right="-23"/>
        <w:rPr>
          <w:rFonts w:cs="Arial"/>
        </w:rPr>
      </w:pPr>
      <w:r w:rsidRPr="00D97A69">
        <w:rPr>
          <w:rFonts w:cs="Arial"/>
        </w:rPr>
        <w:t>The development has been designed having regard to CPTED principles</w:t>
      </w:r>
    </w:p>
    <w:p w14:paraId="250938A8" w14:textId="7E4C1613" w:rsidR="000E0FFA" w:rsidRPr="00D97A69" w:rsidRDefault="00296092" w:rsidP="00F767D4">
      <w:pPr>
        <w:pStyle w:val="ListParagraph"/>
        <w:numPr>
          <w:ilvl w:val="0"/>
          <w:numId w:val="32"/>
        </w:numPr>
        <w:shd w:val="clear" w:color="auto" w:fill="FFFFFF"/>
        <w:spacing w:after="0" w:line="240" w:lineRule="auto"/>
        <w:ind w:right="-23"/>
        <w:rPr>
          <w:rFonts w:cs="Arial"/>
        </w:rPr>
      </w:pPr>
      <w:r w:rsidRPr="00D97A69">
        <w:rPr>
          <w:rFonts w:cs="Arial"/>
        </w:rPr>
        <w:t>F</w:t>
      </w:r>
      <w:r w:rsidR="000E0FFA" w:rsidRPr="00D97A69">
        <w:rPr>
          <w:rFonts w:cs="Arial"/>
        </w:rPr>
        <w:t>encing is provided to the entirety of the development,</w:t>
      </w:r>
    </w:p>
    <w:p w14:paraId="423DFD56" w14:textId="4C123AC7" w:rsidR="000E0FFA" w:rsidRPr="00D4568C" w:rsidRDefault="000E0FFA" w:rsidP="00F767D4">
      <w:pPr>
        <w:pStyle w:val="ListParagraph"/>
        <w:numPr>
          <w:ilvl w:val="0"/>
          <w:numId w:val="32"/>
        </w:numPr>
        <w:shd w:val="clear" w:color="auto" w:fill="FFFFFF"/>
        <w:spacing w:after="0" w:line="240" w:lineRule="auto"/>
        <w:ind w:right="-23"/>
        <w:rPr>
          <w:rFonts w:cs="Arial"/>
        </w:rPr>
      </w:pPr>
      <w:r w:rsidRPr="00D97A69">
        <w:rPr>
          <w:rFonts w:cs="Arial"/>
        </w:rPr>
        <w:t xml:space="preserve">Access to the development will be limited to those residing in the proposed residential </w:t>
      </w:r>
      <w:r w:rsidRPr="00D4568C">
        <w:rPr>
          <w:rFonts w:cs="Arial"/>
        </w:rPr>
        <w:t xml:space="preserve">units, and staff utilising the commercial component of the shop top housing development. </w:t>
      </w:r>
      <w:r w:rsidR="00DC2F5E" w:rsidRPr="00D4568C">
        <w:rPr>
          <w:rFonts w:cs="Arial"/>
        </w:rPr>
        <w:t>Staff</w:t>
      </w:r>
      <w:r w:rsidRPr="00D4568C">
        <w:rPr>
          <w:rFonts w:cs="Arial"/>
        </w:rPr>
        <w:t xml:space="preserve"> will manage who is permitted to access the site.</w:t>
      </w:r>
    </w:p>
    <w:p w14:paraId="7A5B8CD6" w14:textId="5B64B9EF" w:rsidR="00FC4CCE" w:rsidRPr="00D97A69" w:rsidRDefault="000E0FFA" w:rsidP="00F767D4">
      <w:pPr>
        <w:pStyle w:val="ListParagraph"/>
        <w:numPr>
          <w:ilvl w:val="0"/>
          <w:numId w:val="32"/>
        </w:numPr>
        <w:shd w:val="clear" w:color="auto" w:fill="FFFFFF"/>
        <w:spacing w:after="0" w:line="240" w:lineRule="auto"/>
        <w:ind w:right="-23"/>
        <w:rPr>
          <w:rFonts w:cs="Arial"/>
        </w:rPr>
      </w:pPr>
      <w:r w:rsidRPr="00D4568C">
        <w:rPr>
          <w:rFonts w:cs="Arial"/>
        </w:rPr>
        <w:t xml:space="preserve">Security cameras will be provided at the entrance and </w:t>
      </w:r>
      <w:r w:rsidRPr="00D97A69">
        <w:rPr>
          <w:rFonts w:cs="Arial"/>
        </w:rPr>
        <w:t>within the development.</w:t>
      </w:r>
    </w:p>
    <w:p w14:paraId="30C82F73" w14:textId="77777777" w:rsidR="001265BE" w:rsidRPr="00D97A69" w:rsidRDefault="001265BE" w:rsidP="00142C8E">
      <w:pPr>
        <w:shd w:val="clear" w:color="auto" w:fill="FFFFFF"/>
        <w:spacing w:after="0" w:line="240" w:lineRule="auto"/>
        <w:ind w:right="-23"/>
        <w:rPr>
          <w:rFonts w:cs="Arial"/>
          <w:i/>
          <w:color w:val="FF0000"/>
          <w:lang w:eastAsia="en-GB"/>
        </w:rPr>
      </w:pPr>
    </w:p>
    <w:p w14:paraId="46D6984D" w14:textId="1E4EDE90" w:rsidR="003C2929" w:rsidRPr="00D97A69" w:rsidRDefault="003C2929" w:rsidP="00142C8E">
      <w:pPr>
        <w:shd w:val="clear" w:color="auto" w:fill="FFFFFF"/>
        <w:spacing w:after="0" w:line="240" w:lineRule="auto"/>
        <w:ind w:right="-23"/>
        <w:rPr>
          <w:rFonts w:cs="Arial"/>
          <w:lang w:eastAsia="en-GB"/>
        </w:rPr>
      </w:pPr>
      <w:r w:rsidRPr="00D97A69">
        <w:rPr>
          <w:rFonts w:cs="Arial"/>
          <w:lang w:eastAsia="en-GB"/>
        </w:rPr>
        <w:t xml:space="preserve">The following contributions plans are </w:t>
      </w:r>
      <w:r w:rsidR="001C698E" w:rsidRPr="00D97A69">
        <w:rPr>
          <w:rFonts w:cs="Arial"/>
          <w:lang w:eastAsia="en-GB"/>
        </w:rPr>
        <w:t>relevant</w:t>
      </w:r>
      <w:r w:rsidRPr="00D97A69">
        <w:rPr>
          <w:rFonts w:cs="Arial"/>
          <w:lang w:eastAsia="en-GB"/>
        </w:rPr>
        <w:t xml:space="preserve"> </w:t>
      </w:r>
      <w:r w:rsidR="009668E0" w:rsidRPr="00D97A69">
        <w:rPr>
          <w:rFonts w:cs="Arial"/>
          <w:lang w:eastAsia="en-GB"/>
        </w:rPr>
        <w:t xml:space="preserve">pursuant to Section </w:t>
      </w:r>
      <w:r w:rsidR="00D35712" w:rsidRPr="00D97A69">
        <w:rPr>
          <w:rFonts w:cs="Arial"/>
          <w:lang w:eastAsia="en-GB"/>
        </w:rPr>
        <w:t xml:space="preserve">7.18 of the EP&amp;A Act </w:t>
      </w:r>
      <w:r w:rsidRPr="00D97A69">
        <w:rPr>
          <w:rFonts w:cs="Arial"/>
          <w:lang w:eastAsia="en-GB"/>
        </w:rPr>
        <w:t>and have be</w:t>
      </w:r>
      <w:r w:rsidR="001C698E" w:rsidRPr="00D97A69">
        <w:rPr>
          <w:rFonts w:cs="Arial"/>
          <w:lang w:eastAsia="en-GB"/>
        </w:rPr>
        <w:t>en</w:t>
      </w:r>
      <w:r w:rsidRPr="00D97A69">
        <w:rPr>
          <w:rFonts w:cs="Arial"/>
          <w:lang w:eastAsia="en-GB"/>
        </w:rPr>
        <w:t xml:space="preserve"> considered in the </w:t>
      </w:r>
      <w:r w:rsidR="001C698E" w:rsidRPr="00D97A69">
        <w:rPr>
          <w:rFonts w:cs="Arial"/>
          <w:lang w:eastAsia="en-GB"/>
        </w:rPr>
        <w:t>recommended conditions</w:t>
      </w:r>
      <w:r w:rsidR="009668E0" w:rsidRPr="00D97A69">
        <w:rPr>
          <w:rFonts w:cs="Arial"/>
          <w:lang w:eastAsia="en-GB"/>
        </w:rPr>
        <w:t xml:space="preserve"> (</w:t>
      </w:r>
      <w:r w:rsidR="00D35712" w:rsidRPr="00D97A69">
        <w:rPr>
          <w:rFonts w:cs="Arial"/>
          <w:lang w:eastAsia="en-GB"/>
        </w:rPr>
        <w:t>notwithstanding</w:t>
      </w:r>
      <w:r w:rsidR="009668E0" w:rsidRPr="00D97A69">
        <w:rPr>
          <w:rFonts w:cs="Arial"/>
          <w:lang w:eastAsia="en-GB"/>
        </w:rPr>
        <w:t xml:space="preserve"> </w:t>
      </w:r>
      <w:r w:rsidR="00D35712" w:rsidRPr="00D97A69">
        <w:rPr>
          <w:rFonts w:cs="Arial"/>
          <w:lang w:eastAsia="en-GB"/>
        </w:rPr>
        <w:t xml:space="preserve">Contributions </w:t>
      </w:r>
      <w:r w:rsidR="009668E0" w:rsidRPr="00D97A69">
        <w:rPr>
          <w:rFonts w:cs="Arial"/>
          <w:lang w:eastAsia="en-GB"/>
        </w:rPr>
        <w:t>plans are not DCPs</w:t>
      </w:r>
      <w:r w:rsidR="00D35712" w:rsidRPr="00D97A69">
        <w:rPr>
          <w:rFonts w:cs="Arial"/>
          <w:lang w:eastAsia="en-GB"/>
        </w:rPr>
        <w:t xml:space="preserve"> they are required to be considered)</w:t>
      </w:r>
      <w:r w:rsidR="001C698E" w:rsidRPr="00D97A69">
        <w:rPr>
          <w:rFonts w:cs="Arial"/>
          <w:lang w:eastAsia="en-GB"/>
        </w:rPr>
        <w:t>:</w:t>
      </w:r>
    </w:p>
    <w:p w14:paraId="5EC28CD0" w14:textId="77777777" w:rsidR="001C698E" w:rsidRPr="00D97A69" w:rsidRDefault="001C698E" w:rsidP="00142C8E">
      <w:pPr>
        <w:shd w:val="clear" w:color="auto" w:fill="FFFFFF"/>
        <w:spacing w:after="0" w:line="240" w:lineRule="auto"/>
        <w:ind w:right="-23"/>
        <w:rPr>
          <w:rFonts w:cs="Arial"/>
          <w:i/>
          <w:color w:val="FF0000"/>
          <w:lang w:eastAsia="en-GB"/>
        </w:rPr>
      </w:pPr>
    </w:p>
    <w:p w14:paraId="12C920A9" w14:textId="7D0D864D" w:rsidR="00011BAC" w:rsidRPr="00D97A69" w:rsidRDefault="00011BAC" w:rsidP="00F767D4">
      <w:pPr>
        <w:pStyle w:val="ListParagraph"/>
        <w:numPr>
          <w:ilvl w:val="0"/>
          <w:numId w:val="14"/>
        </w:numPr>
        <w:tabs>
          <w:tab w:val="left" w:pos="709"/>
          <w:tab w:val="left" w:pos="1560"/>
        </w:tabs>
        <w:spacing w:before="120" w:after="0" w:line="240" w:lineRule="auto"/>
        <w:ind w:right="23" w:hanging="720"/>
        <w:rPr>
          <w:rFonts w:cs="Arial"/>
          <w:b/>
          <w:lang w:eastAsia="en-AU"/>
        </w:rPr>
      </w:pPr>
      <w:r w:rsidRPr="00D97A69">
        <w:rPr>
          <w:rFonts w:cs="Arial"/>
          <w:b/>
          <w:lang w:eastAsia="en-AU"/>
        </w:rPr>
        <w:t>S</w:t>
      </w:r>
      <w:r w:rsidR="00142C8E" w:rsidRPr="00D97A69">
        <w:rPr>
          <w:rFonts w:cs="Arial"/>
          <w:b/>
          <w:lang w:eastAsia="en-AU"/>
        </w:rPr>
        <w:t xml:space="preserve">ection </w:t>
      </w:r>
      <w:r w:rsidRPr="00D97A69">
        <w:rPr>
          <w:rFonts w:cs="Arial"/>
          <w:b/>
          <w:lang w:eastAsia="en-AU"/>
        </w:rPr>
        <w:t xml:space="preserve">4.15(1)(a)(iv) - Provisions of </w:t>
      </w:r>
      <w:r w:rsidR="00142C8E" w:rsidRPr="00D97A69">
        <w:rPr>
          <w:rFonts w:cs="Arial"/>
          <w:b/>
          <w:lang w:eastAsia="en-AU"/>
        </w:rPr>
        <w:t>R</w:t>
      </w:r>
      <w:r w:rsidRPr="00D97A69">
        <w:rPr>
          <w:rFonts w:cs="Arial"/>
          <w:b/>
          <w:lang w:eastAsia="en-AU"/>
        </w:rPr>
        <w:t>egulations</w:t>
      </w:r>
    </w:p>
    <w:p w14:paraId="48F6A91E" w14:textId="77777777" w:rsidR="00011BAC" w:rsidRPr="00D97A69" w:rsidRDefault="00011BAC" w:rsidP="00011BAC">
      <w:pPr>
        <w:rPr>
          <w:rFonts w:cs="Arial"/>
          <w:highlight w:val="yellow"/>
          <w:lang w:eastAsia="en-GB"/>
        </w:rPr>
      </w:pPr>
    </w:p>
    <w:p w14:paraId="72B0E73C" w14:textId="3ED7F377" w:rsidR="00D15B22" w:rsidRPr="00D4568C" w:rsidRDefault="00D15B22" w:rsidP="00D15B22">
      <w:pPr>
        <w:autoSpaceDE w:val="0"/>
        <w:autoSpaceDN w:val="0"/>
        <w:adjustRightInd w:val="0"/>
        <w:ind w:right="-23"/>
        <w:rPr>
          <w:rFonts w:cs="Arial"/>
        </w:rPr>
      </w:pPr>
      <w:bookmarkStart w:id="1" w:name="_Hlk99095345"/>
      <w:r w:rsidRPr="00D97A69">
        <w:rPr>
          <w:rFonts w:cs="Arial"/>
        </w:rPr>
        <w:t>Section</w:t>
      </w:r>
      <w:r w:rsidR="00011BAC" w:rsidRPr="00D97A69">
        <w:rPr>
          <w:rFonts w:cs="Arial"/>
        </w:rPr>
        <w:t xml:space="preserve"> </w:t>
      </w:r>
      <w:r w:rsidRPr="00D97A69">
        <w:rPr>
          <w:rFonts w:cs="Arial"/>
        </w:rPr>
        <w:t>61</w:t>
      </w:r>
      <w:r w:rsidR="00011BAC" w:rsidRPr="00D97A69">
        <w:rPr>
          <w:rFonts w:cs="Arial"/>
        </w:rPr>
        <w:t xml:space="preserve"> of the </w:t>
      </w:r>
      <w:r w:rsidR="00253A35" w:rsidRPr="00D97A69">
        <w:rPr>
          <w:rFonts w:cs="Arial"/>
        </w:rPr>
        <w:t xml:space="preserve">2021 </w:t>
      </w:r>
      <w:r w:rsidRPr="00D97A69">
        <w:rPr>
          <w:rFonts w:cs="Arial"/>
        </w:rPr>
        <w:t xml:space="preserve">EP&amp;A </w:t>
      </w:r>
      <w:r w:rsidR="00011BAC" w:rsidRPr="00D97A69">
        <w:rPr>
          <w:rFonts w:cs="Arial"/>
        </w:rPr>
        <w:t xml:space="preserve">Regulation contains matters that must be taken into </w:t>
      </w:r>
      <w:r w:rsidR="00011BAC" w:rsidRPr="00D4568C">
        <w:rPr>
          <w:rFonts w:cs="Arial"/>
        </w:rPr>
        <w:t>consideration by a consent authority in determining a development application</w:t>
      </w:r>
      <w:r w:rsidR="00EA6010" w:rsidRPr="00D4568C">
        <w:rPr>
          <w:rFonts w:cs="Arial"/>
        </w:rPr>
        <w:t>,</w:t>
      </w:r>
      <w:r w:rsidRPr="00D4568C">
        <w:rPr>
          <w:rFonts w:cs="Arial"/>
        </w:rPr>
        <w:t xml:space="preserve"> with the following matters </w:t>
      </w:r>
      <w:r w:rsidR="00D4568C" w:rsidRPr="00D4568C">
        <w:rPr>
          <w:rFonts w:cs="Arial"/>
        </w:rPr>
        <w:t>not being</w:t>
      </w:r>
      <w:r w:rsidRPr="00D4568C">
        <w:rPr>
          <w:rFonts w:cs="Arial"/>
        </w:rPr>
        <w:t xml:space="preserve"> relevant to the proposal:</w:t>
      </w:r>
    </w:p>
    <w:p w14:paraId="7D5786C4" w14:textId="77777777" w:rsidR="00D15B22" w:rsidRPr="00D4568C" w:rsidRDefault="00846398" w:rsidP="00F767D4">
      <w:pPr>
        <w:pStyle w:val="ListParagraph"/>
        <w:numPr>
          <w:ilvl w:val="0"/>
          <w:numId w:val="22"/>
        </w:numPr>
        <w:autoSpaceDE w:val="0"/>
        <w:autoSpaceDN w:val="0"/>
        <w:adjustRightInd w:val="0"/>
        <w:ind w:right="-23"/>
        <w:rPr>
          <w:rFonts w:cs="Arial"/>
        </w:rPr>
      </w:pPr>
      <w:r w:rsidRPr="00D4568C">
        <w:rPr>
          <w:rFonts w:cs="Arial"/>
        </w:rPr>
        <w:t>If demolition of a building proposed - provisions of AS 2601;</w:t>
      </w:r>
    </w:p>
    <w:p w14:paraId="38A77B65" w14:textId="77777777" w:rsidR="00D15B22" w:rsidRPr="00D4568C" w:rsidRDefault="00846398" w:rsidP="00F767D4">
      <w:pPr>
        <w:pStyle w:val="ListParagraph"/>
        <w:numPr>
          <w:ilvl w:val="0"/>
          <w:numId w:val="22"/>
        </w:numPr>
        <w:autoSpaceDE w:val="0"/>
        <w:autoSpaceDN w:val="0"/>
        <w:adjustRightInd w:val="0"/>
        <w:ind w:right="-23"/>
        <w:rPr>
          <w:rFonts w:cs="Arial"/>
        </w:rPr>
      </w:pPr>
      <w:r w:rsidRPr="00D4568C">
        <w:rPr>
          <w:rFonts w:cs="Arial"/>
        </w:rPr>
        <w:t>If on land subject to subdivision order under Schedule 7, provisions of that order and any development plan;</w:t>
      </w:r>
    </w:p>
    <w:p w14:paraId="628B25FE" w14:textId="77777777" w:rsidR="00D15B22" w:rsidRPr="00D4568C" w:rsidRDefault="00846398" w:rsidP="00F767D4">
      <w:pPr>
        <w:pStyle w:val="ListParagraph"/>
        <w:numPr>
          <w:ilvl w:val="0"/>
          <w:numId w:val="22"/>
        </w:numPr>
        <w:autoSpaceDE w:val="0"/>
        <w:autoSpaceDN w:val="0"/>
        <w:adjustRightInd w:val="0"/>
        <w:ind w:right="-23"/>
        <w:rPr>
          <w:rFonts w:cs="Arial"/>
        </w:rPr>
      </w:pPr>
      <w:r w:rsidRPr="00D4568C">
        <w:rPr>
          <w:rFonts w:cs="Arial"/>
        </w:rPr>
        <w:t>Dark Sky Planning Guideline if applicable;</w:t>
      </w:r>
    </w:p>
    <w:p w14:paraId="6A1EE5A1" w14:textId="2F870B81" w:rsidR="00846398" w:rsidRPr="00D4568C" w:rsidRDefault="00846398" w:rsidP="00F767D4">
      <w:pPr>
        <w:pStyle w:val="ListParagraph"/>
        <w:numPr>
          <w:ilvl w:val="0"/>
          <w:numId w:val="22"/>
        </w:numPr>
        <w:autoSpaceDE w:val="0"/>
        <w:autoSpaceDN w:val="0"/>
        <w:adjustRightInd w:val="0"/>
        <w:ind w:right="-23"/>
        <w:rPr>
          <w:rFonts w:cs="Arial"/>
        </w:rPr>
      </w:pPr>
      <w:r w:rsidRPr="00D4568C">
        <w:rPr>
          <w:rFonts w:cs="Arial"/>
          <w:i/>
          <w:iCs/>
        </w:rPr>
        <w:t>Low Rise Housing Diversity Design Guide for Development Applications</w:t>
      </w:r>
      <w:r w:rsidRPr="00D4568C">
        <w:rPr>
          <w:rFonts w:cs="Arial"/>
        </w:rPr>
        <w:t> (July 2020) if for manor house or multi dwelling housing (terraces)</w:t>
      </w:r>
      <w:r w:rsidR="002A759F" w:rsidRPr="00D4568C">
        <w:rPr>
          <w:rFonts w:cs="Arial"/>
        </w:rPr>
        <w:t>;</w:t>
      </w:r>
    </w:p>
    <w:p w14:paraId="6AD13019" w14:textId="303327B0" w:rsidR="002A759F" w:rsidRPr="00D4568C" w:rsidRDefault="002A759F" w:rsidP="00F767D4">
      <w:pPr>
        <w:pStyle w:val="ListParagraph"/>
        <w:numPr>
          <w:ilvl w:val="0"/>
          <w:numId w:val="22"/>
        </w:numPr>
        <w:autoSpaceDE w:val="0"/>
        <w:autoSpaceDN w:val="0"/>
        <w:adjustRightInd w:val="0"/>
        <w:ind w:right="-23"/>
        <w:rPr>
          <w:rFonts w:cs="Arial"/>
          <w:i/>
          <w:iCs/>
        </w:rPr>
      </w:pPr>
      <w:r w:rsidRPr="00D4568C">
        <w:rPr>
          <w:rFonts w:cs="Arial"/>
        </w:rPr>
        <w:lastRenderedPageBreak/>
        <w:t>If a building for residential purposes on land in Penrith City Centre</w:t>
      </w:r>
      <w:r w:rsidRPr="00D4568C">
        <w:rPr>
          <w:rFonts w:cs="Arial"/>
          <w:i/>
          <w:iCs/>
        </w:rPr>
        <w:t xml:space="preserve"> </w:t>
      </w:r>
      <w:r w:rsidRPr="00D4568C">
        <w:rPr>
          <w:rFonts w:cs="Arial"/>
        </w:rPr>
        <w:t>is proposed, the</w:t>
      </w:r>
      <w:r w:rsidRPr="00D4568C">
        <w:rPr>
          <w:rFonts w:cs="Arial"/>
          <w:i/>
          <w:iCs/>
        </w:rPr>
        <w:t xml:space="preserve"> Penrith City Centre Development Assessment Guideline: An Adaptive Response to Flood Risk Management for Residential Development in the Penrith City Centre;</w:t>
      </w:r>
    </w:p>
    <w:p w14:paraId="358669DF" w14:textId="2E86AFA1" w:rsidR="002A759F" w:rsidRPr="00D4568C" w:rsidRDefault="00AB7440" w:rsidP="00F767D4">
      <w:pPr>
        <w:pStyle w:val="ListParagraph"/>
        <w:numPr>
          <w:ilvl w:val="0"/>
          <w:numId w:val="22"/>
        </w:numPr>
        <w:autoSpaceDE w:val="0"/>
        <w:autoSpaceDN w:val="0"/>
        <w:adjustRightInd w:val="0"/>
        <w:ind w:right="-23"/>
        <w:rPr>
          <w:rFonts w:cs="Arial"/>
          <w:bCs/>
          <w:i/>
          <w:iCs/>
        </w:rPr>
      </w:pPr>
      <w:r w:rsidRPr="00D4568C">
        <w:rPr>
          <w:rFonts w:cs="Arial"/>
        </w:rPr>
        <w:t>Development on land to which Wagga Wagga LEP 2010 applies, the</w:t>
      </w:r>
      <w:r w:rsidRPr="00D4568C">
        <w:rPr>
          <w:rFonts w:cs="Arial"/>
          <w:i/>
          <w:iCs/>
        </w:rPr>
        <w:t> Wagga Wagga Special</w:t>
      </w:r>
      <w:r w:rsidRPr="00D4568C">
        <w:rPr>
          <w:rFonts w:cs="Arial"/>
          <w:bCs/>
          <w:i/>
          <w:iCs/>
        </w:rPr>
        <w:t xml:space="preserve"> Activation Precinct Master Plan </w:t>
      </w:r>
      <w:r w:rsidRPr="00D4568C">
        <w:rPr>
          <w:rFonts w:cs="Arial"/>
          <w:bCs/>
        </w:rPr>
        <w:t>(DPE, May 2021);</w:t>
      </w:r>
    </w:p>
    <w:p w14:paraId="000C7BE0" w14:textId="49C2947B" w:rsidR="00AB7440" w:rsidRPr="00D4568C" w:rsidRDefault="00AB7440" w:rsidP="00F767D4">
      <w:pPr>
        <w:pStyle w:val="ListParagraph"/>
        <w:numPr>
          <w:ilvl w:val="0"/>
          <w:numId w:val="22"/>
        </w:numPr>
        <w:autoSpaceDE w:val="0"/>
        <w:autoSpaceDN w:val="0"/>
        <w:adjustRightInd w:val="0"/>
        <w:ind w:right="-23"/>
        <w:rPr>
          <w:rFonts w:cs="Arial"/>
          <w:bCs/>
        </w:rPr>
      </w:pPr>
      <w:r w:rsidRPr="00D4568C">
        <w:rPr>
          <w:rFonts w:cs="Arial"/>
          <w:bCs/>
        </w:rPr>
        <w:t xml:space="preserve">Development on land to which Moree Plains LEP 2011 applies, the </w:t>
      </w:r>
      <w:r w:rsidRPr="00D4568C">
        <w:rPr>
          <w:rFonts w:cs="Arial"/>
          <w:bCs/>
          <w:i/>
          <w:iCs/>
        </w:rPr>
        <w:t xml:space="preserve">Moree Plains Special Activation Precinct Master Plan (DPE, </w:t>
      </w:r>
      <w:r w:rsidRPr="00D4568C">
        <w:rPr>
          <w:rFonts w:cs="Arial"/>
          <w:bCs/>
        </w:rPr>
        <w:t>January 2022).</w:t>
      </w:r>
    </w:p>
    <w:p w14:paraId="12132AD3" w14:textId="3D3CE784" w:rsidR="00EB5D64" w:rsidRPr="00D4568C" w:rsidRDefault="00EB5D64" w:rsidP="00EB5D64">
      <w:pPr>
        <w:autoSpaceDE w:val="0"/>
        <w:autoSpaceDN w:val="0"/>
        <w:adjustRightInd w:val="0"/>
        <w:spacing w:after="0" w:line="240" w:lineRule="auto"/>
        <w:ind w:right="-23"/>
        <w:rPr>
          <w:rFonts w:cs="Arial"/>
          <w:bCs/>
        </w:rPr>
      </w:pPr>
      <w:r w:rsidRPr="00D4568C">
        <w:rPr>
          <w:rFonts w:cs="Arial"/>
          <w:bCs/>
        </w:rPr>
        <w:t>Section 62 (</w:t>
      </w:r>
      <w:r w:rsidR="00253A35" w:rsidRPr="00D4568C">
        <w:rPr>
          <w:rFonts w:cs="Arial"/>
          <w:bCs/>
        </w:rPr>
        <w:t>c</w:t>
      </w:r>
      <w:r w:rsidRPr="00D4568C">
        <w:rPr>
          <w:rFonts w:cs="Arial"/>
          <w:bCs/>
        </w:rPr>
        <w:t>onsideration of fire safety) and Section 64 (</w:t>
      </w:r>
      <w:r w:rsidR="00253A35" w:rsidRPr="00D4568C">
        <w:rPr>
          <w:rFonts w:cs="Arial"/>
          <w:bCs/>
        </w:rPr>
        <w:t>c</w:t>
      </w:r>
      <w:r w:rsidRPr="00D4568C">
        <w:rPr>
          <w:rFonts w:cs="Arial"/>
          <w:bCs/>
        </w:rPr>
        <w:t xml:space="preserve">onsent authority may require upgrade of buildings) </w:t>
      </w:r>
      <w:r w:rsidR="00253A35" w:rsidRPr="00D4568C">
        <w:rPr>
          <w:rFonts w:cs="Arial"/>
          <w:bCs/>
        </w:rPr>
        <w:t xml:space="preserve">of the 2021 EP&amp;A Regulation </w:t>
      </w:r>
      <w:r w:rsidRPr="00D4568C">
        <w:rPr>
          <w:rFonts w:cs="Arial"/>
          <w:bCs/>
        </w:rPr>
        <w:t>are not relevant to the proposal.</w:t>
      </w:r>
    </w:p>
    <w:bookmarkEnd w:id="1"/>
    <w:p w14:paraId="636E7542" w14:textId="77777777" w:rsidR="00E0779A" w:rsidRPr="00D4568C" w:rsidRDefault="00E0779A" w:rsidP="00011BAC">
      <w:pPr>
        <w:rPr>
          <w:rFonts w:cs="Arial"/>
        </w:rPr>
      </w:pPr>
    </w:p>
    <w:p w14:paraId="561B1C0A" w14:textId="0B5061D6" w:rsidR="00011BAC" w:rsidRPr="00D97A69"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cs="Arial"/>
          <w:b/>
          <w:lang w:eastAsia="en-AU"/>
        </w:rPr>
      </w:pPr>
      <w:r w:rsidRPr="00D97A69">
        <w:rPr>
          <w:rFonts w:cs="Arial"/>
          <w:b/>
          <w:lang w:eastAsia="en-AU"/>
        </w:rPr>
        <w:t>S</w:t>
      </w:r>
      <w:r w:rsidR="00142C8E" w:rsidRPr="00D97A69">
        <w:rPr>
          <w:rFonts w:cs="Arial"/>
          <w:b/>
          <w:lang w:eastAsia="en-AU"/>
        </w:rPr>
        <w:t xml:space="preserve">ection </w:t>
      </w:r>
      <w:r w:rsidRPr="00D97A69">
        <w:rPr>
          <w:rFonts w:cs="Arial"/>
          <w:b/>
          <w:lang w:eastAsia="en-AU"/>
        </w:rPr>
        <w:t>4.15(1)(b) - Likely Impacts of Development</w:t>
      </w:r>
    </w:p>
    <w:p w14:paraId="690F80D3" w14:textId="77777777" w:rsidR="00011BAC" w:rsidRPr="00D97A69" w:rsidRDefault="00011BAC" w:rsidP="00011BAC">
      <w:pPr>
        <w:pStyle w:val="Heading3"/>
        <w:spacing w:before="0"/>
        <w:rPr>
          <w:rFonts w:ascii="Arial" w:hAnsi="Arial" w:cs="Arial"/>
          <w:b/>
          <w:color w:val="auto"/>
          <w:sz w:val="22"/>
          <w:szCs w:val="22"/>
          <w:highlight w:val="yellow"/>
        </w:rPr>
      </w:pPr>
    </w:p>
    <w:p w14:paraId="5945E625" w14:textId="77777777" w:rsidR="00D4568C" w:rsidRDefault="00D1784E" w:rsidP="006D5EB1">
      <w:pPr>
        <w:spacing w:after="0" w:line="240" w:lineRule="auto"/>
        <w:rPr>
          <w:rFonts w:cs="Arial"/>
          <w:color w:val="000000"/>
          <w:shd w:val="clear" w:color="auto" w:fill="FFFFFF"/>
          <w:lang w:eastAsia="en-AU"/>
        </w:rPr>
      </w:pPr>
      <w:r w:rsidRPr="00D97A69">
        <w:rPr>
          <w:rFonts w:cs="Arial"/>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D97A69">
        <w:rPr>
          <w:rFonts w:cs="Arial"/>
          <w:color w:val="000000"/>
          <w:shd w:val="clear" w:color="auto" w:fill="FFFFFF"/>
          <w:lang w:eastAsia="en-AU"/>
        </w:rPr>
        <w:t>In this regard, p</w:t>
      </w:r>
      <w:r w:rsidR="00011BAC" w:rsidRPr="00D97A69">
        <w:rPr>
          <w:rFonts w:cs="Arial"/>
          <w:color w:val="000000"/>
          <w:shd w:val="clear" w:color="auto" w:fill="FFFFFF"/>
          <w:lang w:eastAsia="en-AU"/>
        </w:rPr>
        <w:t>otential impacts related to the proposal have been considered in response to SEPPs, LEP and DCP controls</w:t>
      </w:r>
      <w:r w:rsidR="00003006" w:rsidRPr="00D97A69">
        <w:rPr>
          <w:rFonts w:cs="Arial"/>
          <w:color w:val="000000"/>
          <w:shd w:val="clear" w:color="auto" w:fill="FFFFFF"/>
          <w:lang w:eastAsia="en-AU"/>
        </w:rPr>
        <w:t xml:space="preserve"> outlined above</w:t>
      </w:r>
      <w:r w:rsidR="00120661" w:rsidRPr="00D97A69">
        <w:rPr>
          <w:rFonts w:cs="Arial"/>
          <w:color w:val="000000"/>
          <w:shd w:val="clear" w:color="auto" w:fill="FFFFFF"/>
          <w:lang w:eastAsia="en-AU"/>
        </w:rPr>
        <w:t xml:space="preserve"> and the Key Issues section below</w:t>
      </w:r>
      <w:r w:rsidR="00011BAC" w:rsidRPr="00D97A69">
        <w:rPr>
          <w:rFonts w:cs="Arial"/>
          <w:color w:val="000000"/>
          <w:shd w:val="clear" w:color="auto" w:fill="FFFFFF"/>
          <w:lang w:eastAsia="en-AU"/>
        </w:rPr>
        <w:t xml:space="preserve">. </w:t>
      </w:r>
    </w:p>
    <w:p w14:paraId="7CB831AE" w14:textId="77777777" w:rsidR="00D4568C" w:rsidRDefault="00D4568C" w:rsidP="006D5EB1">
      <w:pPr>
        <w:spacing w:after="0" w:line="240" w:lineRule="auto"/>
        <w:rPr>
          <w:rFonts w:cs="Arial"/>
          <w:color w:val="000000"/>
          <w:shd w:val="clear" w:color="auto" w:fill="FFFFFF"/>
          <w:lang w:eastAsia="en-AU"/>
        </w:rPr>
      </w:pPr>
    </w:p>
    <w:p w14:paraId="12CE1B09" w14:textId="699B0FC0" w:rsidR="00011BAC" w:rsidRPr="00D4568C" w:rsidRDefault="00D4568C" w:rsidP="006D5EB1">
      <w:pPr>
        <w:spacing w:after="0" w:line="240" w:lineRule="auto"/>
        <w:rPr>
          <w:rFonts w:cs="Arial"/>
          <w:shd w:val="clear" w:color="auto" w:fill="FFFFFF"/>
          <w:lang w:eastAsia="en-AU"/>
        </w:rPr>
      </w:pPr>
      <w:r>
        <w:rPr>
          <w:rFonts w:cs="Arial"/>
          <w:color w:val="000000"/>
          <w:shd w:val="clear" w:color="auto" w:fill="FFFFFF"/>
          <w:lang w:eastAsia="en-AU"/>
        </w:rPr>
        <w:t xml:space="preserve">In detail, key issues and likely impacts have been addressed in detail in Section 5 of this </w:t>
      </w:r>
      <w:r w:rsidRPr="00D4568C">
        <w:rPr>
          <w:rFonts w:cs="Arial"/>
          <w:shd w:val="clear" w:color="auto" w:fill="FFFFFF"/>
          <w:lang w:eastAsia="en-AU"/>
        </w:rPr>
        <w:t xml:space="preserve">report. </w:t>
      </w:r>
    </w:p>
    <w:p w14:paraId="50E891C6" w14:textId="71EB1BD2" w:rsidR="60882B5E" w:rsidRPr="00D4568C" w:rsidRDefault="60882B5E" w:rsidP="60882B5E">
      <w:pPr>
        <w:spacing w:after="0" w:line="240" w:lineRule="auto"/>
        <w:rPr>
          <w:rFonts w:cs="Arial"/>
          <w:lang w:eastAsia="en-AU"/>
        </w:rPr>
      </w:pPr>
    </w:p>
    <w:p w14:paraId="1AD05D67" w14:textId="13D0CC49" w:rsidR="00011BAC" w:rsidRPr="00D4568C" w:rsidRDefault="00011BAC" w:rsidP="00D358CE">
      <w:pPr>
        <w:spacing w:after="0" w:line="240" w:lineRule="auto"/>
        <w:rPr>
          <w:rFonts w:eastAsia="Calibri" w:cs="Arial"/>
        </w:rPr>
      </w:pPr>
      <w:r w:rsidRPr="00D4568C">
        <w:rPr>
          <w:rFonts w:eastAsia="Calibri" w:cs="Arial"/>
        </w:rPr>
        <w:t>The consideration of impacts on the natural and built environments includes</w:t>
      </w:r>
      <w:r w:rsidR="00B20701" w:rsidRPr="00D4568C">
        <w:rPr>
          <w:rFonts w:eastAsia="Calibri" w:cs="Arial"/>
        </w:rPr>
        <w:t xml:space="preserve"> the following</w:t>
      </w:r>
      <w:r w:rsidRPr="00D4568C">
        <w:rPr>
          <w:rFonts w:eastAsia="Calibri" w:cs="Arial"/>
        </w:rPr>
        <w:t>:</w:t>
      </w:r>
    </w:p>
    <w:p w14:paraId="67DAB4AB" w14:textId="555C2661" w:rsidR="00011BAC" w:rsidRPr="00D4568C" w:rsidRDefault="00011BAC" w:rsidP="00F767D4">
      <w:pPr>
        <w:pStyle w:val="ListParagraph"/>
        <w:numPr>
          <w:ilvl w:val="0"/>
          <w:numId w:val="6"/>
        </w:numPr>
        <w:spacing w:after="0" w:line="240" w:lineRule="auto"/>
        <w:rPr>
          <w:rFonts w:cs="Arial"/>
          <w:shd w:val="clear" w:color="auto" w:fill="FFFFFF"/>
          <w:lang w:eastAsia="en-AU"/>
        </w:rPr>
      </w:pPr>
      <w:r w:rsidRPr="00D4568C">
        <w:rPr>
          <w:rFonts w:cs="Arial"/>
          <w:shd w:val="clear" w:color="auto" w:fill="FFFFFF"/>
          <w:lang w:eastAsia="en-AU"/>
        </w:rPr>
        <w:t xml:space="preserve">Context and setting – </w:t>
      </w:r>
      <w:r w:rsidR="00360BE8" w:rsidRPr="00D4568C">
        <w:rPr>
          <w:rFonts w:cs="Arial"/>
          <w:shd w:val="clear" w:color="auto" w:fill="FFFFFF"/>
          <w:lang w:eastAsia="en-AU"/>
        </w:rPr>
        <w:t xml:space="preserve">The site </w:t>
      </w:r>
      <w:r w:rsidR="005E1F35" w:rsidRPr="00D4568C">
        <w:rPr>
          <w:rFonts w:cs="Arial"/>
          <w:shd w:val="clear" w:color="auto" w:fill="FFFFFF"/>
          <w:lang w:eastAsia="en-AU"/>
        </w:rPr>
        <w:t>is</w:t>
      </w:r>
      <w:r w:rsidR="00360BE8" w:rsidRPr="00D4568C">
        <w:rPr>
          <w:rFonts w:cs="Arial"/>
          <w:shd w:val="clear" w:color="auto" w:fill="FFFFFF"/>
          <w:lang w:eastAsia="en-AU"/>
        </w:rPr>
        <w:t xml:space="preserve"> zoned E1 </w:t>
      </w:r>
      <w:r w:rsidR="00360BE8" w:rsidRPr="00D4568C">
        <w:rPr>
          <w:rFonts w:cs="Arial"/>
          <w:i/>
          <w:iCs/>
          <w:shd w:val="clear" w:color="auto" w:fill="FFFFFF"/>
          <w:lang w:eastAsia="en-AU"/>
        </w:rPr>
        <w:t xml:space="preserve">Local Centre </w:t>
      </w:r>
      <w:r w:rsidR="00360BE8" w:rsidRPr="00D4568C">
        <w:rPr>
          <w:rFonts w:cs="Arial"/>
          <w:shd w:val="clear" w:color="auto" w:fill="FFFFFF"/>
          <w:lang w:eastAsia="en-AU"/>
        </w:rPr>
        <w:t xml:space="preserve">pursuant to the LEP. The proposal relates to the construction of a shop top housing </w:t>
      </w:r>
      <w:r w:rsidR="00FC4C67" w:rsidRPr="00D4568C">
        <w:rPr>
          <w:rFonts w:cs="Arial"/>
          <w:shd w:val="clear" w:color="auto" w:fill="FFFFFF"/>
          <w:lang w:eastAsia="en-AU"/>
        </w:rPr>
        <w:t>development, group home, and in-fill affordable housing</w:t>
      </w:r>
      <w:r w:rsidR="00C336EE" w:rsidRPr="00D4568C">
        <w:rPr>
          <w:rFonts w:cs="Arial"/>
          <w:shd w:val="clear" w:color="auto" w:fill="FFFFFF"/>
          <w:lang w:eastAsia="en-AU"/>
        </w:rPr>
        <w:t xml:space="preserve"> within an existing commercial precinct of Casino</w:t>
      </w:r>
      <w:r w:rsidR="00651E3B" w:rsidRPr="00D4568C">
        <w:rPr>
          <w:rFonts w:cs="Arial"/>
          <w:shd w:val="clear" w:color="auto" w:fill="FFFFFF"/>
          <w:lang w:eastAsia="en-AU"/>
        </w:rPr>
        <w:t>. The development is considered to be generally consistent with the context of the site</w:t>
      </w:r>
      <w:r w:rsidR="007A5865" w:rsidRPr="00D4568C">
        <w:rPr>
          <w:rFonts w:cs="Arial"/>
          <w:shd w:val="clear" w:color="auto" w:fill="FFFFFF"/>
          <w:lang w:eastAsia="en-AU"/>
        </w:rPr>
        <w:t xml:space="preserve">, in that the </w:t>
      </w:r>
      <w:r w:rsidR="00075E6C" w:rsidRPr="00D4568C">
        <w:rPr>
          <w:rFonts w:cs="Arial"/>
          <w:shd w:val="clear" w:color="auto" w:fill="FFFFFF"/>
          <w:lang w:eastAsia="en-AU"/>
        </w:rPr>
        <w:t xml:space="preserve">buildings have been designed having considered to the existing and surround land uses, </w:t>
      </w:r>
      <w:r w:rsidR="00614BC0" w:rsidRPr="00D4568C">
        <w:rPr>
          <w:rFonts w:cs="Arial"/>
          <w:shd w:val="clear" w:color="auto" w:fill="FFFFFF"/>
          <w:lang w:eastAsia="en-AU"/>
        </w:rPr>
        <w:t>practically</w:t>
      </w:r>
      <w:r w:rsidR="00075E6C" w:rsidRPr="00D4568C">
        <w:rPr>
          <w:rFonts w:cs="Arial"/>
          <w:shd w:val="clear" w:color="auto" w:fill="FFFFFF"/>
          <w:lang w:eastAsia="en-AU"/>
        </w:rPr>
        <w:t xml:space="preserve"> the adjoining residential developments.</w:t>
      </w:r>
    </w:p>
    <w:p w14:paraId="4C520586" w14:textId="77777777" w:rsidR="00011BAC" w:rsidRPr="00D4568C" w:rsidRDefault="00011BAC" w:rsidP="00D358CE">
      <w:pPr>
        <w:pStyle w:val="ListParagraph"/>
        <w:spacing w:after="0" w:line="240" w:lineRule="auto"/>
        <w:rPr>
          <w:rFonts w:cs="Arial"/>
          <w:shd w:val="clear" w:color="auto" w:fill="FFFFFF"/>
          <w:lang w:eastAsia="en-AU"/>
        </w:rPr>
      </w:pPr>
    </w:p>
    <w:p w14:paraId="01AAB3C2" w14:textId="74756A1C" w:rsidR="00011BAC" w:rsidRPr="00D4568C" w:rsidRDefault="00011BAC" w:rsidP="00F767D4">
      <w:pPr>
        <w:pStyle w:val="ListParagraph"/>
        <w:numPr>
          <w:ilvl w:val="0"/>
          <w:numId w:val="6"/>
        </w:numPr>
        <w:spacing w:after="0" w:line="240" w:lineRule="auto"/>
        <w:rPr>
          <w:rFonts w:cs="Arial"/>
          <w:shd w:val="clear" w:color="auto" w:fill="FFFFFF"/>
          <w:lang w:eastAsia="en-AU"/>
        </w:rPr>
      </w:pPr>
      <w:r w:rsidRPr="00D4568C">
        <w:rPr>
          <w:rFonts w:cs="Arial"/>
          <w:shd w:val="clear" w:color="auto" w:fill="FFFFFF"/>
          <w:lang w:eastAsia="en-AU"/>
        </w:rPr>
        <w:t xml:space="preserve">Access and traffic – </w:t>
      </w:r>
      <w:r w:rsidR="00614BC0" w:rsidRPr="00D4568C">
        <w:rPr>
          <w:rFonts w:cs="Arial"/>
          <w:shd w:val="clear" w:color="auto" w:fill="FFFFFF"/>
          <w:lang w:eastAsia="en-AU"/>
        </w:rPr>
        <w:t xml:space="preserve">Detailed in the Traffic Engineering Report, the </w:t>
      </w:r>
      <w:r w:rsidR="00941B7C" w:rsidRPr="00D4568C">
        <w:rPr>
          <w:rFonts w:cs="Arial"/>
          <w:shd w:val="clear" w:color="auto" w:fill="FFFFFF"/>
          <w:lang w:eastAsia="en-AU"/>
        </w:rPr>
        <w:t xml:space="preserve">development is considered to be suitable for the location in terms of traffic and access. </w:t>
      </w:r>
      <w:r w:rsidR="00CD0CB2" w:rsidRPr="00D4568C">
        <w:rPr>
          <w:rFonts w:cs="Arial"/>
          <w:shd w:val="clear" w:color="auto" w:fill="FFFFFF"/>
          <w:lang w:eastAsia="en-AU"/>
        </w:rPr>
        <w:t>Transport for NSW raised no issues</w:t>
      </w:r>
    </w:p>
    <w:p w14:paraId="54F4C85B" w14:textId="77777777" w:rsidR="00011BAC" w:rsidRPr="00D4568C" w:rsidRDefault="00011BAC" w:rsidP="00E61D8D">
      <w:pPr>
        <w:spacing w:after="0" w:line="240" w:lineRule="auto"/>
        <w:rPr>
          <w:rFonts w:cs="Arial"/>
          <w:shd w:val="clear" w:color="auto" w:fill="FFFFFF"/>
          <w:lang w:eastAsia="en-AU"/>
        </w:rPr>
      </w:pPr>
    </w:p>
    <w:p w14:paraId="3A6E33C0" w14:textId="15EE336F" w:rsidR="00E61D8D" w:rsidRPr="00D4568C" w:rsidRDefault="00011BAC" w:rsidP="00F767D4">
      <w:pPr>
        <w:pStyle w:val="ListParagraph"/>
        <w:numPr>
          <w:ilvl w:val="0"/>
          <w:numId w:val="6"/>
        </w:numPr>
        <w:spacing w:after="0" w:line="240" w:lineRule="auto"/>
        <w:rPr>
          <w:rFonts w:cs="Arial"/>
          <w:shd w:val="clear" w:color="auto" w:fill="FFFFFF"/>
          <w:lang w:eastAsia="en-AU"/>
        </w:rPr>
      </w:pPr>
      <w:r w:rsidRPr="00D4568C">
        <w:rPr>
          <w:rFonts w:cs="Arial"/>
          <w:shd w:val="clear" w:color="auto" w:fill="FFFFFF"/>
          <w:lang w:eastAsia="en-AU"/>
        </w:rPr>
        <w:t>Utilities –</w:t>
      </w:r>
      <w:r w:rsidR="00941B7C" w:rsidRPr="00D4568C">
        <w:rPr>
          <w:rFonts w:cs="Arial"/>
          <w:shd w:val="clear" w:color="auto" w:fill="FFFFFF"/>
          <w:lang w:eastAsia="en-AU"/>
        </w:rPr>
        <w:t xml:space="preserve"> All necessary services will </w:t>
      </w:r>
      <w:r w:rsidR="00F40001" w:rsidRPr="00D4568C">
        <w:rPr>
          <w:rFonts w:cs="Arial"/>
          <w:shd w:val="clear" w:color="auto" w:fill="FFFFFF"/>
          <w:lang w:eastAsia="en-AU"/>
        </w:rPr>
        <w:t>be</w:t>
      </w:r>
      <w:r w:rsidR="00941B7C" w:rsidRPr="00D4568C">
        <w:rPr>
          <w:rFonts w:cs="Arial"/>
          <w:shd w:val="clear" w:color="auto" w:fill="FFFFFF"/>
          <w:lang w:eastAsia="en-AU"/>
        </w:rPr>
        <w:t xml:space="preserve"> connected to the proposed development. Essential energy</w:t>
      </w:r>
      <w:r w:rsidR="00CD0CB2" w:rsidRPr="00D4568C">
        <w:rPr>
          <w:rFonts w:cs="Arial"/>
          <w:shd w:val="clear" w:color="auto" w:fill="FFFFFF"/>
          <w:lang w:eastAsia="en-AU"/>
        </w:rPr>
        <w:t xml:space="preserve"> raised no issues and</w:t>
      </w:r>
      <w:r w:rsidR="00941B7C" w:rsidRPr="00D4568C">
        <w:rPr>
          <w:rFonts w:cs="Arial"/>
          <w:shd w:val="clear" w:color="auto" w:fill="FFFFFF"/>
          <w:lang w:eastAsia="en-AU"/>
        </w:rPr>
        <w:t xml:space="preserve"> has provided comment, which </w:t>
      </w:r>
      <w:r w:rsidR="00CD0CB2" w:rsidRPr="00D4568C">
        <w:rPr>
          <w:rFonts w:cs="Arial"/>
          <w:shd w:val="clear" w:color="auto" w:fill="FFFFFF"/>
          <w:lang w:eastAsia="en-AU"/>
        </w:rPr>
        <w:t xml:space="preserve">form part of the recommended conditions. </w:t>
      </w:r>
    </w:p>
    <w:p w14:paraId="3A3D975B" w14:textId="77777777" w:rsidR="00E61D8D" w:rsidRPr="00D4568C" w:rsidRDefault="00E61D8D" w:rsidP="00E61D8D">
      <w:pPr>
        <w:pStyle w:val="ListParagraph"/>
        <w:rPr>
          <w:rFonts w:cs="Arial"/>
          <w:shd w:val="clear" w:color="auto" w:fill="FFFFFF"/>
          <w:lang w:eastAsia="en-AU"/>
        </w:rPr>
      </w:pPr>
    </w:p>
    <w:p w14:paraId="354BDBD7" w14:textId="354C3AC8" w:rsidR="00E61D8D" w:rsidRPr="00D4568C" w:rsidRDefault="00E61D8D" w:rsidP="00F767D4">
      <w:pPr>
        <w:pStyle w:val="ListParagraph"/>
        <w:numPr>
          <w:ilvl w:val="0"/>
          <w:numId w:val="6"/>
        </w:numPr>
        <w:spacing w:after="0" w:line="240" w:lineRule="auto"/>
        <w:rPr>
          <w:rFonts w:cs="Arial"/>
          <w:shd w:val="clear" w:color="auto" w:fill="FFFFFF"/>
          <w:lang w:eastAsia="en-AU"/>
        </w:rPr>
      </w:pPr>
      <w:r w:rsidRPr="00D4568C">
        <w:rPr>
          <w:rFonts w:cs="Arial"/>
          <w:shd w:val="clear" w:color="auto" w:fill="FFFFFF"/>
          <w:lang w:eastAsia="en-AU"/>
        </w:rPr>
        <w:t xml:space="preserve">Heritage </w:t>
      </w:r>
      <w:r w:rsidR="00A7077E" w:rsidRPr="00D4568C">
        <w:rPr>
          <w:rFonts w:cs="Arial"/>
          <w:shd w:val="clear" w:color="auto" w:fill="FFFFFF"/>
          <w:lang w:eastAsia="en-AU"/>
        </w:rPr>
        <w:t>–</w:t>
      </w:r>
      <w:r w:rsidRPr="00D4568C">
        <w:rPr>
          <w:rFonts w:cs="Arial"/>
          <w:shd w:val="clear" w:color="auto" w:fill="FFFFFF"/>
          <w:lang w:eastAsia="en-AU"/>
        </w:rPr>
        <w:t xml:space="preserve"> </w:t>
      </w:r>
      <w:r w:rsidR="00A7077E" w:rsidRPr="00D4568C">
        <w:t>The site is not identified on Schedule 5 of the RVLEP2012 as containing an Item of Environmental Heritage.</w:t>
      </w:r>
    </w:p>
    <w:p w14:paraId="33449950" w14:textId="77777777" w:rsidR="00A7077E" w:rsidRPr="00D4568C" w:rsidRDefault="00A7077E" w:rsidP="00A7077E">
      <w:pPr>
        <w:pStyle w:val="ListParagraph"/>
        <w:rPr>
          <w:rFonts w:cs="Arial"/>
          <w:shd w:val="clear" w:color="auto" w:fill="FFFFFF"/>
          <w:lang w:eastAsia="en-AU"/>
        </w:rPr>
      </w:pPr>
    </w:p>
    <w:p w14:paraId="7025224D" w14:textId="0AF56E08" w:rsidR="00A7077E" w:rsidRPr="00D4568C" w:rsidRDefault="00A7077E" w:rsidP="00F767D4">
      <w:pPr>
        <w:pStyle w:val="ListParagraph"/>
        <w:numPr>
          <w:ilvl w:val="0"/>
          <w:numId w:val="6"/>
        </w:numPr>
        <w:spacing w:after="0" w:line="240" w:lineRule="auto"/>
        <w:rPr>
          <w:rFonts w:cs="Arial"/>
          <w:shd w:val="clear" w:color="auto" w:fill="FFFFFF"/>
          <w:lang w:eastAsia="en-AU"/>
        </w:rPr>
      </w:pPr>
      <w:r w:rsidRPr="00D4568C">
        <w:rPr>
          <w:rFonts w:cs="Arial"/>
          <w:shd w:val="clear" w:color="auto" w:fill="FFFFFF"/>
          <w:lang w:eastAsia="en-AU"/>
        </w:rPr>
        <w:t xml:space="preserve">Flora and Fauna - </w:t>
      </w:r>
      <w:r w:rsidRPr="00D4568C">
        <w:t xml:space="preserve">The proposal involves removal of an existing Forest Red Gum at the site. The Ecological Assessment prepared by Blackwood Ecological Services raised no issues to the remove of the tree. </w:t>
      </w:r>
    </w:p>
    <w:p w14:paraId="5D4F779E" w14:textId="77777777" w:rsidR="00A7077E" w:rsidRPr="00D4568C" w:rsidRDefault="00A7077E" w:rsidP="00A7077E">
      <w:pPr>
        <w:spacing w:after="0" w:line="240" w:lineRule="auto"/>
        <w:rPr>
          <w:rFonts w:cs="Arial"/>
          <w:shd w:val="clear" w:color="auto" w:fill="FFFFFF"/>
          <w:lang w:eastAsia="en-AU"/>
        </w:rPr>
      </w:pPr>
    </w:p>
    <w:p w14:paraId="3D64D1CC" w14:textId="6F5F76D4" w:rsidR="007A0D68" w:rsidRPr="00D4568C" w:rsidRDefault="007A0D68" w:rsidP="00F767D4">
      <w:pPr>
        <w:pStyle w:val="ListParagraph"/>
        <w:numPr>
          <w:ilvl w:val="0"/>
          <w:numId w:val="6"/>
        </w:numPr>
        <w:spacing w:after="0" w:line="240" w:lineRule="auto"/>
        <w:rPr>
          <w:rFonts w:cs="Arial"/>
          <w:shd w:val="clear" w:color="auto" w:fill="FFFFFF"/>
          <w:lang w:eastAsia="en-AU"/>
        </w:rPr>
      </w:pPr>
      <w:r w:rsidRPr="00D4568C">
        <w:rPr>
          <w:rFonts w:cs="Arial"/>
          <w:shd w:val="clear" w:color="auto" w:fill="FFFFFF"/>
          <w:lang w:eastAsia="en-AU"/>
        </w:rPr>
        <w:t>Water/air/soils impacts</w:t>
      </w:r>
      <w:r w:rsidR="00F56AFA" w:rsidRPr="00D4568C">
        <w:rPr>
          <w:rFonts w:cs="Arial"/>
          <w:shd w:val="clear" w:color="auto" w:fill="FFFFFF"/>
          <w:lang w:eastAsia="en-AU"/>
        </w:rPr>
        <w:t xml:space="preserve"> </w:t>
      </w:r>
      <w:r w:rsidR="00A7077E" w:rsidRPr="00D4568C">
        <w:rPr>
          <w:rFonts w:cs="Arial"/>
          <w:shd w:val="clear" w:color="auto" w:fill="FFFFFF"/>
          <w:lang w:eastAsia="en-AU"/>
        </w:rPr>
        <w:t>–</w:t>
      </w:r>
      <w:r w:rsidR="00F56AFA" w:rsidRPr="00D4568C">
        <w:rPr>
          <w:rFonts w:cs="Arial"/>
          <w:shd w:val="clear" w:color="auto" w:fill="FFFFFF"/>
          <w:lang w:eastAsia="en-AU"/>
        </w:rPr>
        <w:t xml:space="preserve"> </w:t>
      </w:r>
      <w:r w:rsidR="00A7077E" w:rsidRPr="00D4568C">
        <w:rPr>
          <w:rFonts w:cs="Arial"/>
          <w:shd w:val="clear" w:color="auto" w:fill="FFFFFF"/>
          <w:lang w:eastAsia="en-AU"/>
        </w:rPr>
        <w:t xml:space="preserve">Refer to </w:t>
      </w:r>
      <w:r w:rsidR="00D4568C">
        <w:rPr>
          <w:rFonts w:cs="Arial"/>
          <w:shd w:val="clear" w:color="auto" w:fill="FFFFFF"/>
          <w:lang w:eastAsia="en-AU"/>
        </w:rPr>
        <w:t>Section 5 of this report</w:t>
      </w:r>
      <w:r w:rsidR="00A7077E" w:rsidRPr="00D4568C">
        <w:rPr>
          <w:rFonts w:cs="Arial"/>
          <w:shd w:val="clear" w:color="auto" w:fill="FFFFFF"/>
          <w:lang w:eastAsia="en-AU"/>
        </w:rPr>
        <w:t xml:space="preserve">. </w:t>
      </w:r>
    </w:p>
    <w:p w14:paraId="4E1B9E0E" w14:textId="77777777" w:rsidR="00011BAC" w:rsidRPr="00D4568C" w:rsidRDefault="00011BAC" w:rsidP="00D358CE">
      <w:pPr>
        <w:spacing w:after="0" w:line="240" w:lineRule="auto"/>
        <w:rPr>
          <w:rFonts w:cs="Arial"/>
          <w:shd w:val="clear" w:color="auto" w:fill="FFFFFF"/>
          <w:lang w:eastAsia="en-AU"/>
        </w:rPr>
      </w:pPr>
    </w:p>
    <w:p w14:paraId="0B784A8E" w14:textId="61A630D1" w:rsidR="00427241" w:rsidRPr="00D4568C" w:rsidRDefault="00427241" w:rsidP="00F767D4">
      <w:pPr>
        <w:pStyle w:val="ListParagraph"/>
        <w:numPr>
          <w:ilvl w:val="0"/>
          <w:numId w:val="6"/>
        </w:numPr>
        <w:spacing w:after="0" w:line="240" w:lineRule="auto"/>
        <w:rPr>
          <w:rFonts w:cs="Arial"/>
          <w:shd w:val="clear" w:color="auto" w:fill="FFFFFF"/>
          <w:lang w:eastAsia="en-AU"/>
        </w:rPr>
      </w:pPr>
      <w:r w:rsidRPr="00D4568C">
        <w:rPr>
          <w:rFonts w:cs="Arial"/>
          <w:shd w:val="clear" w:color="auto" w:fill="FFFFFF"/>
          <w:lang w:eastAsia="en-AU"/>
        </w:rPr>
        <w:t xml:space="preserve">Noise and vibration – </w:t>
      </w:r>
      <w:r w:rsidR="00D4568C">
        <w:rPr>
          <w:rFonts w:cs="Arial"/>
          <w:shd w:val="clear" w:color="auto" w:fill="FFFFFF"/>
          <w:lang w:eastAsia="en-AU"/>
        </w:rPr>
        <w:t xml:space="preserve"> Refer to Section 5 of this report.</w:t>
      </w:r>
    </w:p>
    <w:p w14:paraId="7DADC921" w14:textId="77777777" w:rsidR="00427241" w:rsidRPr="00D4568C" w:rsidRDefault="00427241" w:rsidP="00427241">
      <w:pPr>
        <w:pStyle w:val="ListParagraph"/>
        <w:rPr>
          <w:rFonts w:cs="Arial"/>
          <w:shd w:val="clear" w:color="auto" w:fill="FFFFFF"/>
          <w:lang w:eastAsia="en-AU"/>
        </w:rPr>
      </w:pPr>
    </w:p>
    <w:p w14:paraId="3767B304" w14:textId="37693FF6" w:rsidR="00E87B75" w:rsidRPr="00D4568C" w:rsidRDefault="00E87B75" w:rsidP="00F767D4">
      <w:pPr>
        <w:pStyle w:val="ListParagraph"/>
        <w:numPr>
          <w:ilvl w:val="0"/>
          <w:numId w:val="6"/>
        </w:numPr>
        <w:spacing w:after="0" w:line="240" w:lineRule="auto"/>
        <w:rPr>
          <w:rFonts w:cs="Arial"/>
          <w:shd w:val="clear" w:color="auto" w:fill="FFFFFF"/>
          <w:lang w:eastAsia="en-AU"/>
        </w:rPr>
      </w:pPr>
      <w:r w:rsidRPr="00D4568C">
        <w:rPr>
          <w:rFonts w:cs="Arial"/>
          <w:shd w:val="clear" w:color="auto" w:fill="FFFFFF"/>
          <w:lang w:eastAsia="en-AU"/>
        </w:rPr>
        <w:t xml:space="preserve">Natural hazards – </w:t>
      </w:r>
      <w:r w:rsidR="000D3CA9" w:rsidRPr="00D4568C">
        <w:rPr>
          <w:rFonts w:cs="Arial"/>
          <w:shd w:val="clear" w:color="auto" w:fill="FFFFFF"/>
          <w:lang w:eastAsia="en-AU"/>
        </w:rPr>
        <w:t>the site affected by any natural hazards such as flooding</w:t>
      </w:r>
      <w:r w:rsidR="00AF1AA7" w:rsidRPr="00D4568C">
        <w:rPr>
          <w:rFonts w:cs="Arial"/>
          <w:shd w:val="clear" w:color="auto" w:fill="FFFFFF"/>
          <w:lang w:eastAsia="en-AU"/>
        </w:rPr>
        <w:t>. The development is considered to comply with clause 5.21 and 5.22 of the LEP</w:t>
      </w:r>
      <w:r w:rsidR="00D4568C">
        <w:rPr>
          <w:rFonts w:cs="Arial"/>
          <w:shd w:val="clear" w:color="auto" w:fill="FFFFFF"/>
          <w:lang w:eastAsia="en-AU"/>
        </w:rPr>
        <w:t>, refer to Section 5 of this report.</w:t>
      </w:r>
    </w:p>
    <w:p w14:paraId="5151E54C" w14:textId="77777777" w:rsidR="00AF1AA7" w:rsidRPr="00D4568C" w:rsidRDefault="00AF1AA7" w:rsidP="00AF1AA7">
      <w:pPr>
        <w:spacing w:after="0" w:line="240" w:lineRule="auto"/>
        <w:rPr>
          <w:rFonts w:cs="Arial"/>
          <w:shd w:val="clear" w:color="auto" w:fill="FFFFFF"/>
          <w:lang w:eastAsia="en-AU"/>
        </w:rPr>
      </w:pPr>
    </w:p>
    <w:p w14:paraId="0CB1F9D6" w14:textId="3A5633EC" w:rsidR="00427241" w:rsidRPr="00D4568C" w:rsidRDefault="00427241" w:rsidP="00F767D4">
      <w:pPr>
        <w:pStyle w:val="ListParagraph"/>
        <w:numPr>
          <w:ilvl w:val="0"/>
          <w:numId w:val="6"/>
        </w:numPr>
        <w:spacing w:after="0" w:line="240" w:lineRule="auto"/>
        <w:rPr>
          <w:rFonts w:cs="Arial"/>
          <w:shd w:val="clear" w:color="auto" w:fill="FFFFFF"/>
          <w:lang w:eastAsia="en-AU"/>
        </w:rPr>
      </w:pPr>
      <w:r w:rsidRPr="00D4568C">
        <w:rPr>
          <w:rFonts w:cs="Arial"/>
          <w:shd w:val="clear" w:color="auto" w:fill="FFFFFF"/>
          <w:lang w:eastAsia="en-AU"/>
        </w:rPr>
        <w:lastRenderedPageBreak/>
        <w:t xml:space="preserve">Safety, security and crime prevention </w:t>
      </w:r>
      <w:r w:rsidR="00E87B75" w:rsidRPr="00D4568C">
        <w:rPr>
          <w:rFonts w:cs="Arial"/>
          <w:shd w:val="clear" w:color="auto" w:fill="FFFFFF"/>
          <w:lang w:eastAsia="en-AU"/>
        </w:rPr>
        <w:t>–</w:t>
      </w:r>
      <w:r w:rsidRPr="00D4568C">
        <w:rPr>
          <w:rFonts w:cs="Arial"/>
          <w:shd w:val="clear" w:color="auto" w:fill="FFFFFF"/>
          <w:lang w:eastAsia="en-AU"/>
        </w:rPr>
        <w:t xml:space="preserve"> </w:t>
      </w:r>
      <w:r w:rsidR="00E87B75" w:rsidRPr="00D4568C">
        <w:rPr>
          <w:rFonts w:cs="Arial"/>
          <w:shd w:val="clear" w:color="auto" w:fill="FFFFFF"/>
          <w:lang w:eastAsia="en-AU"/>
        </w:rPr>
        <w:t xml:space="preserve">CPTED </w:t>
      </w:r>
      <w:r w:rsidR="00AF1AA7" w:rsidRPr="00D4568C">
        <w:rPr>
          <w:rFonts w:cs="Arial"/>
          <w:shd w:val="clear" w:color="auto" w:fill="FFFFFF"/>
          <w:lang w:eastAsia="en-AU"/>
        </w:rPr>
        <w:t>p</w:t>
      </w:r>
      <w:r w:rsidR="00E87B75" w:rsidRPr="00D4568C">
        <w:rPr>
          <w:rFonts w:cs="Arial"/>
          <w:shd w:val="clear" w:color="auto" w:fill="FFFFFF"/>
          <w:lang w:eastAsia="en-AU"/>
        </w:rPr>
        <w:t>rinciples</w:t>
      </w:r>
      <w:r w:rsidR="00AF1AA7" w:rsidRPr="00D4568C">
        <w:rPr>
          <w:rFonts w:cs="Arial"/>
          <w:shd w:val="clear" w:color="auto" w:fill="FFFFFF"/>
          <w:lang w:eastAsia="en-AU"/>
        </w:rPr>
        <w:t xml:space="preserve"> have been included, and form part of the recommended conditions of consent, as recommended by NSW Police Force</w:t>
      </w:r>
      <w:r w:rsidR="00D4568C">
        <w:rPr>
          <w:rFonts w:cs="Arial"/>
          <w:shd w:val="clear" w:color="auto" w:fill="FFFFFF"/>
          <w:lang w:eastAsia="en-AU"/>
        </w:rPr>
        <w:t>, refer to Section 5 of this report.</w:t>
      </w:r>
    </w:p>
    <w:p w14:paraId="22CA3952" w14:textId="77777777" w:rsidR="00427241" w:rsidRPr="00D4568C" w:rsidRDefault="00427241" w:rsidP="00427241">
      <w:pPr>
        <w:pStyle w:val="ListParagraph"/>
        <w:rPr>
          <w:rFonts w:cs="Arial"/>
          <w:shd w:val="clear" w:color="auto" w:fill="FFFFFF"/>
          <w:lang w:eastAsia="en-AU"/>
        </w:rPr>
      </w:pPr>
    </w:p>
    <w:p w14:paraId="0E8950C7" w14:textId="6D44C9C1" w:rsidR="00011BAC" w:rsidRPr="00D4568C" w:rsidRDefault="00011BAC" w:rsidP="00F767D4">
      <w:pPr>
        <w:pStyle w:val="ListParagraph"/>
        <w:numPr>
          <w:ilvl w:val="0"/>
          <w:numId w:val="6"/>
        </w:numPr>
        <w:spacing w:after="0" w:line="240" w:lineRule="auto"/>
        <w:rPr>
          <w:rFonts w:eastAsia="Calibri" w:cs="Arial"/>
        </w:rPr>
      </w:pPr>
      <w:r w:rsidRPr="00D4568C">
        <w:rPr>
          <w:rFonts w:cs="Arial"/>
          <w:shd w:val="clear" w:color="auto" w:fill="FFFFFF"/>
          <w:lang w:eastAsia="en-AU"/>
        </w:rPr>
        <w:t xml:space="preserve">Social </w:t>
      </w:r>
      <w:r w:rsidR="00CF4166" w:rsidRPr="00D4568C">
        <w:rPr>
          <w:rFonts w:cs="Arial"/>
          <w:shd w:val="clear" w:color="auto" w:fill="FFFFFF"/>
          <w:lang w:eastAsia="en-AU"/>
        </w:rPr>
        <w:t xml:space="preserve">and economic </w:t>
      </w:r>
      <w:r w:rsidRPr="00D4568C">
        <w:rPr>
          <w:rFonts w:cs="Arial"/>
          <w:shd w:val="clear" w:color="auto" w:fill="FFFFFF"/>
          <w:lang w:eastAsia="en-AU"/>
        </w:rPr>
        <w:t>impact –</w:t>
      </w:r>
      <w:r w:rsidR="002B6D1E" w:rsidRPr="00D4568C">
        <w:rPr>
          <w:rFonts w:cs="Arial"/>
          <w:shd w:val="clear" w:color="auto" w:fill="FFFFFF"/>
          <w:lang w:eastAsia="en-AU"/>
        </w:rPr>
        <w:t xml:space="preserve"> </w:t>
      </w:r>
      <w:r w:rsidR="00CF4166" w:rsidRPr="00D4568C">
        <w:rPr>
          <w:rFonts w:cs="Arial"/>
          <w:shd w:val="clear" w:color="auto" w:fill="FFFFFF"/>
          <w:lang w:eastAsia="en-AU"/>
        </w:rPr>
        <w:t>T</w:t>
      </w:r>
      <w:r w:rsidR="00CF4166" w:rsidRPr="00D4568C">
        <w:t>he proposed development aims to achieve the desired strategic outcome of the area while encouraging social and economic benefits within Richmond Valley.</w:t>
      </w:r>
    </w:p>
    <w:p w14:paraId="1745D54F" w14:textId="77777777" w:rsidR="00CF4166" w:rsidRPr="00CF4166" w:rsidRDefault="00CF4166" w:rsidP="00CF4166">
      <w:pPr>
        <w:spacing w:after="0" w:line="240" w:lineRule="auto"/>
        <w:rPr>
          <w:rFonts w:eastAsia="Calibri" w:cs="Arial"/>
        </w:rPr>
      </w:pPr>
    </w:p>
    <w:p w14:paraId="44EC959E" w14:textId="068529AB" w:rsidR="00011BAC" w:rsidRPr="00D4568C" w:rsidRDefault="00011BAC" w:rsidP="00D358CE">
      <w:pPr>
        <w:spacing w:after="0" w:line="240" w:lineRule="auto"/>
        <w:rPr>
          <w:rFonts w:cs="Arial"/>
        </w:rPr>
      </w:pPr>
      <w:r w:rsidRPr="00D97A69">
        <w:rPr>
          <w:rFonts w:eastAsia="Calibri" w:cs="Arial"/>
        </w:rPr>
        <w:t>Accordingly</w:t>
      </w:r>
      <w:r w:rsidRPr="00D4568C">
        <w:rPr>
          <w:rFonts w:eastAsia="Calibri" w:cs="Arial"/>
        </w:rPr>
        <w:t xml:space="preserve">, it is considered that the proposal </w:t>
      </w:r>
      <w:r w:rsidR="0094237B" w:rsidRPr="00D4568C">
        <w:rPr>
          <w:rFonts w:eastAsia="Calibri" w:cs="Arial"/>
        </w:rPr>
        <w:t>will</w:t>
      </w:r>
      <w:r w:rsidR="002C6DFB" w:rsidRPr="00D4568C">
        <w:rPr>
          <w:rFonts w:eastAsia="Calibri" w:cs="Arial"/>
        </w:rPr>
        <w:t xml:space="preserve"> not</w:t>
      </w:r>
      <w:r w:rsidRPr="00D4568C">
        <w:rPr>
          <w:rFonts w:eastAsia="Calibri" w:cs="Arial"/>
        </w:rPr>
        <w:t xml:space="preserve"> result in any significant adverse impacts in the locality as outlined above. </w:t>
      </w:r>
    </w:p>
    <w:p w14:paraId="4334B87F" w14:textId="77777777" w:rsidR="00011BAC" w:rsidRPr="00D97A69" w:rsidRDefault="00011BAC" w:rsidP="0094237B">
      <w:pPr>
        <w:spacing w:after="0" w:line="240" w:lineRule="auto"/>
        <w:rPr>
          <w:rFonts w:cs="Arial"/>
          <w:color w:val="000000"/>
          <w:shd w:val="clear" w:color="auto" w:fill="FFFFFF"/>
          <w:lang w:eastAsia="en-AU"/>
        </w:rPr>
      </w:pPr>
    </w:p>
    <w:p w14:paraId="5896C1C4" w14:textId="6F247335" w:rsidR="00011BAC" w:rsidRPr="00D97A69"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cs="Arial"/>
          <w:b/>
          <w:lang w:eastAsia="en-AU"/>
        </w:rPr>
      </w:pPr>
      <w:r w:rsidRPr="00D97A69">
        <w:rPr>
          <w:rFonts w:cs="Arial"/>
          <w:b/>
          <w:lang w:eastAsia="en-AU"/>
        </w:rPr>
        <w:t>S</w:t>
      </w:r>
      <w:r w:rsidR="00142C8E" w:rsidRPr="00D97A69">
        <w:rPr>
          <w:rFonts w:cs="Arial"/>
          <w:b/>
          <w:lang w:eastAsia="en-AU"/>
        </w:rPr>
        <w:t xml:space="preserve">ection </w:t>
      </w:r>
      <w:r w:rsidRPr="00D97A69">
        <w:rPr>
          <w:rFonts w:cs="Arial"/>
          <w:b/>
          <w:lang w:eastAsia="en-AU"/>
        </w:rPr>
        <w:t>4.15(1)(c) - Suitability of the site</w:t>
      </w:r>
    </w:p>
    <w:p w14:paraId="3054DDF4" w14:textId="77777777" w:rsidR="00ED3596" w:rsidRPr="00D97A69" w:rsidRDefault="00ED3596" w:rsidP="00ED3596">
      <w:pPr>
        <w:tabs>
          <w:tab w:val="left" w:pos="709"/>
          <w:tab w:val="left" w:pos="1560"/>
        </w:tabs>
        <w:spacing w:before="120" w:after="0" w:line="240" w:lineRule="auto"/>
        <w:ind w:right="23"/>
        <w:rPr>
          <w:rFonts w:cs="Arial"/>
          <w:b/>
          <w:lang w:eastAsia="en-AU"/>
        </w:rPr>
      </w:pPr>
    </w:p>
    <w:p w14:paraId="283D6434" w14:textId="1193AA87" w:rsidR="00072A0D" w:rsidRPr="00D97A69" w:rsidRDefault="00072A0D" w:rsidP="00ED3596">
      <w:pPr>
        <w:tabs>
          <w:tab w:val="left" w:pos="709"/>
          <w:tab w:val="left" w:pos="1560"/>
        </w:tabs>
        <w:spacing w:before="120" w:after="0" w:line="240" w:lineRule="auto"/>
        <w:ind w:right="23"/>
        <w:rPr>
          <w:rFonts w:cs="Arial"/>
          <w:bCs/>
          <w:lang w:eastAsia="en-AU"/>
        </w:rPr>
      </w:pPr>
      <w:r w:rsidRPr="00D97A69">
        <w:rPr>
          <w:rFonts w:cs="Arial"/>
          <w:bCs/>
          <w:lang w:eastAsia="en-AU"/>
        </w:rPr>
        <w:t xml:space="preserve">The subject site is considered suitable, as it is relatively </w:t>
      </w:r>
      <w:r w:rsidR="006F2D94" w:rsidRPr="00D97A69">
        <w:rPr>
          <w:rFonts w:cs="Arial"/>
          <w:bCs/>
          <w:lang w:eastAsia="en-AU"/>
        </w:rPr>
        <w:t xml:space="preserve">unconstrained, </w:t>
      </w:r>
      <w:r w:rsidR="008272FC" w:rsidRPr="00D97A69">
        <w:rPr>
          <w:rFonts w:cs="Arial"/>
          <w:bCs/>
          <w:lang w:eastAsia="en-AU"/>
        </w:rPr>
        <w:t>and devoid of any significa</w:t>
      </w:r>
      <w:r w:rsidR="00DD02F7" w:rsidRPr="00D97A69">
        <w:rPr>
          <w:rFonts w:cs="Arial"/>
          <w:bCs/>
          <w:lang w:eastAsia="en-AU"/>
        </w:rPr>
        <w:t>nt</w:t>
      </w:r>
      <w:r w:rsidR="008272FC" w:rsidRPr="00D97A69">
        <w:rPr>
          <w:rFonts w:cs="Arial"/>
          <w:bCs/>
          <w:lang w:eastAsia="en-AU"/>
        </w:rPr>
        <w:t xml:space="preserve"> fauna or flora</w:t>
      </w:r>
      <w:r w:rsidR="00A37C1E" w:rsidRPr="00D97A69">
        <w:rPr>
          <w:rFonts w:cs="Arial"/>
          <w:bCs/>
          <w:lang w:eastAsia="en-AU"/>
        </w:rPr>
        <w:t xml:space="preserve">. However, </w:t>
      </w:r>
      <w:r w:rsidR="00A73E9D" w:rsidRPr="00D97A69">
        <w:rPr>
          <w:rFonts w:cs="Arial"/>
          <w:bCs/>
          <w:lang w:eastAsia="en-AU"/>
        </w:rPr>
        <w:t xml:space="preserve">is </w:t>
      </w:r>
      <w:r w:rsidR="0048260D" w:rsidRPr="00D97A69">
        <w:rPr>
          <w:rFonts w:cs="Arial"/>
          <w:bCs/>
          <w:lang w:eastAsia="en-AU"/>
        </w:rPr>
        <w:t>on flood prone land</w:t>
      </w:r>
      <w:r w:rsidR="00A37C1E" w:rsidRPr="00D97A69">
        <w:rPr>
          <w:rFonts w:cs="Arial"/>
          <w:bCs/>
          <w:lang w:eastAsia="en-AU"/>
        </w:rPr>
        <w:t xml:space="preserve">, with the </w:t>
      </w:r>
      <w:r w:rsidR="009D7F96" w:rsidRPr="00D97A69">
        <w:rPr>
          <w:rFonts w:cs="Arial"/>
          <w:bCs/>
          <w:lang w:eastAsia="en-AU"/>
        </w:rPr>
        <w:t xml:space="preserve">FFL </w:t>
      </w:r>
      <w:r w:rsidR="00A37C1E" w:rsidRPr="00D97A69">
        <w:rPr>
          <w:rFonts w:cs="Arial"/>
          <w:bCs/>
          <w:lang w:eastAsia="en-AU"/>
        </w:rPr>
        <w:t>design to accommodate</w:t>
      </w:r>
      <w:r w:rsidR="009D7F96" w:rsidRPr="00D97A69">
        <w:rPr>
          <w:rFonts w:cs="Arial"/>
          <w:bCs/>
          <w:lang w:eastAsia="en-AU"/>
        </w:rPr>
        <w:t xml:space="preserve">, that </w:t>
      </w:r>
      <w:r w:rsidR="00A37C1E" w:rsidRPr="00D97A69">
        <w:rPr>
          <w:rFonts w:cs="Arial"/>
          <w:bCs/>
          <w:lang w:eastAsia="en-AU"/>
        </w:rPr>
        <w:t xml:space="preserve">being </w:t>
      </w:r>
      <w:r w:rsidR="009D7F96" w:rsidRPr="00D97A69">
        <w:rPr>
          <w:rFonts w:cs="Arial"/>
          <w:bCs/>
          <w:lang w:eastAsia="en-AU"/>
        </w:rPr>
        <w:t>5</w:t>
      </w:r>
      <w:r w:rsidR="00E415A1" w:rsidRPr="00D97A69">
        <w:rPr>
          <w:rFonts w:cs="Arial"/>
          <w:bCs/>
          <w:lang w:eastAsia="en-AU"/>
        </w:rPr>
        <w:t>00mm above the required FFL to meet the 1-100year flood level.</w:t>
      </w:r>
      <w:r w:rsidR="00A37C1E" w:rsidRPr="00D97A69">
        <w:rPr>
          <w:rFonts w:cs="Arial"/>
          <w:bCs/>
          <w:lang w:eastAsia="en-AU"/>
        </w:rPr>
        <w:t xml:space="preserve">   </w:t>
      </w:r>
    </w:p>
    <w:p w14:paraId="15FB7B88" w14:textId="6901ADBF" w:rsidR="0048260D" w:rsidRPr="00D97A69" w:rsidRDefault="0048260D" w:rsidP="00ED3596">
      <w:pPr>
        <w:tabs>
          <w:tab w:val="left" w:pos="709"/>
          <w:tab w:val="left" w:pos="1560"/>
        </w:tabs>
        <w:spacing w:before="120" w:after="0" w:line="240" w:lineRule="auto"/>
        <w:ind w:right="23"/>
        <w:rPr>
          <w:rFonts w:cs="Arial"/>
          <w:bCs/>
          <w:lang w:eastAsia="en-AU"/>
        </w:rPr>
      </w:pPr>
      <w:r w:rsidRPr="00D97A69">
        <w:rPr>
          <w:rFonts w:cs="Arial"/>
          <w:bCs/>
          <w:lang w:eastAsia="en-AU"/>
        </w:rPr>
        <w:t xml:space="preserve">The site </w:t>
      </w:r>
      <w:r w:rsidR="00E415A1" w:rsidRPr="00D97A69">
        <w:rPr>
          <w:rFonts w:cs="Arial"/>
          <w:bCs/>
          <w:lang w:eastAsia="en-AU"/>
        </w:rPr>
        <w:t xml:space="preserve">has suitable </w:t>
      </w:r>
      <w:r w:rsidR="00CD329A" w:rsidRPr="00D97A69">
        <w:rPr>
          <w:rFonts w:cs="Arial"/>
          <w:bCs/>
          <w:lang w:eastAsia="en-AU"/>
        </w:rPr>
        <w:t xml:space="preserve">road </w:t>
      </w:r>
      <w:r w:rsidR="00E415A1" w:rsidRPr="00D97A69">
        <w:rPr>
          <w:rFonts w:cs="Arial"/>
          <w:bCs/>
          <w:lang w:eastAsia="en-AU"/>
        </w:rPr>
        <w:t xml:space="preserve">access and </w:t>
      </w:r>
      <w:r w:rsidR="00BA208B" w:rsidRPr="00D97A69">
        <w:rPr>
          <w:rFonts w:cs="Arial"/>
          <w:bCs/>
          <w:lang w:eastAsia="en-AU"/>
        </w:rPr>
        <w:t>connections to public transport</w:t>
      </w:r>
      <w:r w:rsidR="009D7F96" w:rsidRPr="00D97A69">
        <w:rPr>
          <w:rFonts w:cs="Arial"/>
          <w:bCs/>
          <w:lang w:eastAsia="en-AU"/>
        </w:rPr>
        <w:t>, with the development proposed two new driveway cross overs, one of Johnston Street and the other off Clark Street.</w:t>
      </w:r>
      <w:r w:rsidR="00CC21CC" w:rsidRPr="00D97A69">
        <w:rPr>
          <w:rFonts w:cs="Arial"/>
          <w:bCs/>
          <w:lang w:eastAsia="en-AU"/>
        </w:rPr>
        <w:t xml:space="preserve"> The development is not considered to be traffic generating development, and or considered to impact on the existing road network and or safety of road user</w:t>
      </w:r>
      <w:r w:rsidR="00425F97">
        <w:rPr>
          <w:rFonts w:cs="Arial"/>
          <w:bCs/>
          <w:lang w:eastAsia="en-AU"/>
        </w:rPr>
        <w:t>s</w:t>
      </w:r>
      <w:r w:rsidR="00CC21CC" w:rsidRPr="00D97A69">
        <w:rPr>
          <w:rFonts w:cs="Arial"/>
          <w:bCs/>
          <w:lang w:eastAsia="en-AU"/>
        </w:rPr>
        <w:t>, including pedestrians.</w:t>
      </w:r>
    </w:p>
    <w:p w14:paraId="4E2244DB" w14:textId="2C94568B" w:rsidR="00CD329A" w:rsidRPr="00D97A69" w:rsidRDefault="00CD329A" w:rsidP="00ED3596">
      <w:pPr>
        <w:tabs>
          <w:tab w:val="left" w:pos="709"/>
          <w:tab w:val="left" w:pos="1560"/>
        </w:tabs>
        <w:spacing w:before="120" w:after="0" w:line="240" w:lineRule="auto"/>
        <w:ind w:right="23"/>
        <w:rPr>
          <w:rFonts w:cs="Arial"/>
          <w:bCs/>
          <w:lang w:eastAsia="en-AU"/>
        </w:rPr>
      </w:pPr>
      <w:r w:rsidRPr="00D97A69">
        <w:rPr>
          <w:rFonts w:cs="Arial"/>
          <w:bCs/>
          <w:lang w:eastAsia="en-AU"/>
        </w:rPr>
        <w:t>The development is largely screened visually, by way of appropriate fencing and landscaping</w:t>
      </w:r>
      <w:r w:rsidR="000E4798" w:rsidRPr="00D97A69">
        <w:rPr>
          <w:rFonts w:cs="Arial"/>
          <w:bCs/>
          <w:lang w:eastAsia="en-AU"/>
        </w:rPr>
        <w:t xml:space="preserve">, and is inclusive of security and safety elements to </w:t>
      </w:r>
      <w:r w:rsidR="00EF59CE" w:rsidRPr="00D97A69">
        <w:rPr>
          <w:rFonts w:cs="Arial"/>
          <w:bCs/>
          <w:lang w:eastAsia="en-AU"/>
        </w:rPr>
        <w:t xml:space="preserve">eliminate risk of crime, and or mitigate where risk can not be eliminated. </w:t>
      </w:r>
    </w:p>
    <w:p w14:paraId="1FFDA082" w14:textId="48B72165" w:rsidR="00EF59CE" w:rsidRPr="00D97A69" w:rsidRDefault="00EF59CE" w:rsidP="00ED3596">
      <w:pPr>
        <w:tabs>
          <w:tab w:val="left" w:pos="709"/>
          <w:tab w:val="left" w:pos="1560"/>
        </w:tabs>
        <w:spacing w:before="120" w:after="0" w:line="240" w:lineRule="auto"/>
        <w:ind w:right="23"/>
        <w:rPr>
          <w:rFonts w:cs="Arial"/>
          <w:bCs/>
          <w:lang w:eastAsia="en-AU"/>
        </w:rPr>
      </w:pPr>
      <w:r w:rsidRPr="00D97A69">
        <w:rPr>
          <w:rFonts w:cs="Arial"/>
          <w:bCs/>
          <w:lang w:eastAsia="en-AU"/>
        </w:rPr>
        <w:t xml:space="preserve">Environmental assessments for noise, air quality, contamination, flooding, </w:t>
      </w:r>
      <w:r w:rsidR="007325C9" w:rsidRPr="00D97A69">
        <w:rPr>
          <w:rFonts w:cs="Arial"/>
          <w:bCs/>
          <w:lang w:eastAsia="en-AU"/>
        </w:rPr>
        <w:t xml:space="preserve">safety and crime demonstrate the expected impacts of the development on the development site and </w:t>
      </w:r>
      <w:r w:rsidR="00DD02F7" w:rsidRPr="00D97A69">
        <w:rPr>
          <w:rFonts w:cs="Arial"/>
          <w:bCs/>
          <w:lang w:eastAsia="en-AU"/>
        </w:rPr>
        <w:t>adjoining</w:t>
      </w:r>
      <w:r w:rsidR="007325C9" w:rsidRPr="00D97A69">
        <w:rPr>
          <w:rFonts w:cs="Arial"/>
          <w:bCs/>
          <w:lang w:eastAsia="en-AU"/>
        </w:rPr>
        <w:t xml:space="preserve"> land uses</w:t>
      </w:r>
      <w:r w:rsidR="0081481B" w:rsidRPr="00D97A69">
        <w:rPr>
          <w:rFonts w:cs="Arial"/>
          <w:bCs/>
          <w:lang w:eastAsia="en-AU"/>
        </w:rPr>
        <w:t xml:space="preserve"> are acceptable with the management measures and or features identified. </w:t>
      </w:r>
    </w:p>
    <w:p w14:paraId="1B7587D0" w14:textId="4125870C" w:rsidR="0041124C" w:rsidRPr="00D97A69" w:rsidRDefault="0041124C" w:rsidP="00ED3596">
      <w:pPr>
        <w:tabs>
          <w:tab w:val="left" w:pos="709"/>
          <w:tab w:val="left" w:pos="1560"/>
        </w:tabs>
        <w:spacing w:before="120" w:after="0" w:line="240" w:lineRule="auto"/>
        <w:ind w:right="23"/>
        <w:rPr>
          <w:rFonts w:cs="Arial"/>
          <w:bCs/>
          <w:lang w:eastAsia="en-AU"/>
        </w:rPr>
      </w:pPr>
      <w:r w:rsidRPr="00D97A69">
        <w:rPr>
          <w:rFonts w:cs="Arial"/>
          <w:bCs/>
          <w:lang w:eastAsia="en-AU"/>
        </w:rPr>
        <w:t xml:space="preserve">Consequently, the site is considered to be suitable for the </w:t>
      </w:r>
      <w:r w:rsidR="00DD02F7" w:rsidRPr="00D97A69">
        <w:rPr>
          <w:rFonts w:cs="Arial"/>
          <w:bCs/>
          <w:lang w:eastAsia="en-AU"/>
        </w:rPr>
        <w:t>purposes</w:t>
      </w:r>
      <w:r w:rsidR="000144EE" w:rsidRPr="00D97A69">
        <w:rPr>
          <w:rFonts w:cs="Arial"/>
          <w:bCs/>
          <w:lang w:eastAsia="en-AU"/>
        </w:rPr>
        <w:t xml:space="preserve"> of the proposed development. </w:t>
      </w:r>
    </w:p>
    <w:p w14:paraId="2A94700B" w14:textId="77777777" w:rsidR="00011BAC" w:rsidRPr="00D97A69" w:rsidRDefault="00011BAC" w:rsidP="0094237B">
      <w:pPr>
        <w:spacing w:after="0" w:line="240" w:lineRule="auto"/>
        <w:rPr>
          <w:rFonts w:cs="Arial"/>
          <w:highlight w:val="yellow"/>
        </w:rPr>
      </w:pPr>
    </w:p>
    <w:p w14:paraId="7E1A45A8" w14:textId="77777777" w:rsidR="00F4433A" w:rsidRPr="00D97A69" w:rsidRDefault="00F4433A" w:rsidP="00F4433A">
      <w:pPr>
        <w:pStyle w:val="rcIndent"/>
        <w:spacing w:after="0"/>
        <w:ind w:left="0"/>
        <w:rPr>
          <w:rFonts w:ascii="Arial" w:hAnsi="Arial" w:cs="Arial"/>
          <w:sz w:val="22"/>
          <w:szCs w:val="22"/>
          <w:highlight w:val="yellow"/>
        </w:rPr>
      </w:pPr>
    </w:p>
    <w:p w14:paraId="75CD382C" w14:textId="063F6884" w:rsidR="00011BAC" w:rsidRPr="00D97A69" w:rsidRDefault="00011BAC" w:rsidP="00373375">
      <w:pPr>
        <w:pStyle w:val="ListParagraph"/>
        <w:numPr>
          <w:ilvl w:val="1"/>
          <w:numId w:val="1"/>
        </w:numPr>
        <w:tabs>
          <w:tab w:val="left" w:pos="709"/>
          <w:tab w:val="left" w:pos="1560"/>
        </w:tabs>
        <w:spacing w:after="0" w:line="240" w:lineRule="auto"/>
        <w:ind w:left="851" w:right="23" w:hanging="851"/>
        <w:contextualSpacing w:val="0"/>
        <w:rPr>
          <w:rFonts w:cs="Arial"/>
          <w:b/>
          <w:lang w:eastAsia="en-AU"/>
        </w:rPr>
      </w:pPr>
      <w:r w:rsidRPr="00D97A69">
        <w:rPr>
          <w:rFonts w:cs="Arial"/>
          <w:b/>
          <w:lang w:eastAsia="en-AU"/>
        </w:rPr>
        <w:t>S</w:t>
      </w:r>
      <w:r w:rsidR="00142C8E" w:rsidRPr="00D97A69">
        <w:rPr>
          <w:rFonts w:cs="Arial"/>
          <w:b/>
          <w:lang w:eastAsia="en-AU"/>
        </w:rPr>
        <w:t xml:space="preserve">ection </w:t>
      </w:r>
      <w:r w:rsidRPr="00D97A69">
        <w:rPr>
          <w:rFonts w:cs="Arial"/>
          <w:b/>
          <w:lang w:eastAsia="en-AU"/>
        </w:rPr>
        <w:t>4.15(1)(d) - Public Submissions</w:t>
      </w:r>
    </w:p>
    <w:p w14:paraId="5CF0E7B8" w14:textId="77777777" w:rsidR="00011BAC" w:rsidRPr="00D97A69" w:rsidRDefault="00011BAC" w:rsidP="00F4433A">
      <w:pPr>
        <w:spacing w:after="0" w:line="240" w:lineRule="auto"/>
        <w:ind w:left="-567" w:right="-23"/>
        <w:rPr>
          <w:rFonts w:cs="Arial"/>
          <w:highlight w:val="yellow"/>
        </w:rPr>
      </w:pPr>
    </w:p>
    <w:p w14:paraId="20F661E0" w14:textId="4930B1E3" w:rsidR="00011BAC" w:rsidRPr="00D97A69" w:rsidRDefault="008F49A7" w:rsidP="00F4433A">
      <w:pPr>
        <w:spacing w:after="0" w:line="240" w:lineRule="auto"/>
        <w:ind w:right="-23"/>
        <w:rPr>
          <w:rFonts w:cs="Arial"/>
        </w:rPr>
      </w:pPr>
      <w:r w:rsidRPr="00D4568C">
        <w:rPr>
          <w:rFonts w:cs="Arial"/>
        </w:rPr>
        <w:t>Identified in Section</w:t>
      </w:r>
      <w:r w:rsidR="00142C8E" w:rsidRPr="00D4568C">
        <w:rPr>
          <w:rFonts w:cs="Arial"/>
        </w:rPr>
        <w:t xml:space="preserve"> </w:t>
      </w:r>
      <w:r w:rsidR="00081210">
        <w:rPr>
          <w:rFonts w:cs="Arial"/>
        </w:rPr>
        <w:t>4.3</w:t>
      </w:r>
      <w:r w:rsidR="00142C8E" w:rsidRPr="00D4568C">
        <w:rPr>
          <w:rFonts w:cs="Arial"/>
        </w:rPr>
        <w:t xml:space="preserve"> of this report</w:t>
      </w:r>
      <w:r w:rsidRPr="00D97A69">
        <w:rPr>
          <w:rFonts w:cs="Arial"/>
        </w:rPr>
        <w:t>, zero (0) submissions were received</w:t>
      </w:r>
      <w:r w:rsidR="00541061" w:rsidRPr="00D97A69">
        <w:rPr>
          <w:rFonts w:cs="Arial"/>
        </w:rPr>
        <w:t xml:space="preserve"> following notification of the </w:t>
      </w:r>
      <w:r w:rsidR="00E942B8" w:rsidRPr="00D97A69">
        <w:rPr>
          <w:rFonts w:cs="Arial"/>
        </w:rPr>
        <w:t>proposed development in accordance with Richmond Valleys Council’s Community Participation Plan 2020.</w:t>
      </w:r>
    </w:p>
    <w:p w14:paraId="08E5D3F0" w14:textId="4111D9EE" w:rsidR="00011BAC" w:rsidRPr="00D97A69" w:rsidRDefault="00011BAC" w:rsidP="00F4433A">
      <w:pPr>
        <w:spacing w:after="0" w:line="240" w:lineRule="auto"/>
        <w:rPr>
          <w:rFonts w:cs="Arial"/>
          <w:highlight w:val="yellow"/>
        </w:rPr>
      </w:pPr>
    </w:p>
    <w:p w14:paraId="64E25913" w14:textId="77777777" w:rsidR="00F4433A" w:rsidRPr="00D97A69" w:rsidRDefault="00F4433A" w:rsidP="00F4433A">
      <w:pPr>
        <w:spacing w:after="0" w:line="240" w:lineRule="auto"/>
        <w:rPr>
          <w:rFonts w:cs="Arial"/>
          <w:highlight w:val="yellow"/>
        </w:rPr>
      </w:pPr>
    </w:p>
    <w:p w14:paraId="235AD742" w14:textId="2BD5A2DF" w:rsidR="00011BAC" w:rsidRPr="00D97A69" w:rsidRDefault="00011BAC" w:rsidP="00373375">
      <w:pPr>
        <w:pStyle w:val="ListParagraph"/>
        <w:numPr>
          <w:ilvl w:val="1"/>
          <w:numId w:val="1"/>
        </w:numPr>
        <w:tabs>
          <w:tab w:val="left" w:pos="709"/>
          <w:tab w:val="left" w:pos="1560"/>
        </w:tabs>
        <w:spacing w:after="0" w:line="240" w:lineRule="auto"/>
        <w:ind w:left="851" w:right="23" w:hanging="851"/>
        <w:contextualSpacing w:val="0"/>
        <w:rPr>
          <w:rFonts w:cs="Arial"/>
          <w:b/>
          <w:lang w:eastAsia="en-AU"/>
        </w:rPr>
      </w:pPr>
      <w:r w:rsidRPr="00D97A69">
        <w:rPr>
          <w:rFonts w:cs="Arial"/>
          <w:b/>
          <w:lang w:eastAsia="en-AU"/>
        </w:rPr>
        <w:t>S</w:t>
      </w:r>
      <w:r w:rsidR="00A52F31" w:rsidRPr="00D97A69">
        <w:rPr>
          <w:rFonts w:cs="Arial"/>
          <w:b/>
          <w:lang w:eastAsia="en-AU"/>
        </w:rPr>
        <w:t xml:space="preserve">ection </w:t>
      </w:r>
      <w:r w:rsidRPr="00D97A69">
        <w:rPr>
          <w:rFonts w:cs="Arial"/>
          <w:b/>
          <w:lang w:eastAsia="en-AU"/>
        </w:rPr>
        <w:t>4.15(1)(e) - Public interest</w:t>
      </w:r>
    </w:p>
    <w:p w14:paraId="312BD1B0" w14:textId="77777777" w:rsidR="00E5282F" w:rsidRPr="00D97A69" w:rsidRDefault="00E5282F" w:rsidP="00011BAC">
      <w:pPr>
        <w:pStyle w:val="rcBodyText"/>
        <w:rPr>
          <w:rFonts w:ascii="Arial" w:hAnsi="Arial" w:cs="Arial"/>
        </w:rPr>
      </w:pPr>
    </w:p>
    <w:p w14:paraId="0876AB8D" w14:textId="1095CB06" w:rsidR="00C62914" w:rsidRPr="00D97A69" w:rsidRDefault="00FA36ED" w:rsidP="00081210">
      <w:r w:rsidRPr="00D97A69">
        <w:t xml:space="preserve">This </w:t>
      </w:r>
      <w:r w:rsidR="00E5282F" w:rsidRPr="00D97A69">
        <w:t>development</w:t>
      </w:r>
      <w:r w:rsidRPr="00D97A69">
        <w:t xml:space="preserve"> has been designed to be compatible with the existing and desired future amenity of the locality and will support the use of the land for residential and commercial purposes. In addition, the development is largely consistent with the development controls for the </w:t>
      </w:r>
      <w:r w:rsidR="00F40001" w:rsidRPr="00D97A69">
        <w:t>locality and</w:t>
      </w:r>
      <w:r w:rsidR="00C66F06" w:rsidRPr="00D97A69">
        <w:t xml:space="preserve"> </w:t>
      </w:r>
      <w:r w:rsidRPr="00D97A69">
        <w:t>is supported by a range of technical reports which demonstrate the proposals compliance with the relevant legislation, policies and standards.</w:t>
      </w:r>
    </w:p>
    <w:p w14:paraId="4F13063E" w14:textId="34F5A7E7" w:rsidR="00045721" w:rsidRPr="00D97A69" w:rsidRDefault="00E5282F" w:rsidP="00081210">
      <w:pPr>
        <w:rPr>
          <w:color w:val="000000" w:themeColor="text1"/>
          <w:lang w:eastAsia="en-AU"/>
        </w:rPr>
      </w:pPr>
      <w:r w:rsidRPr="00D97A69">
        <w:rPr>
          <w:color w:val="000000" w:themeColor="text1"/>
          <w:lang w:eastAsia="en-AU"/>
        </w:rPr>
        <w:t>T</w:t>
      </w:r>
      <w:r w:rsidR="007D460D" w:rsidRPr="00D97A69">
        <w:rPr>
          <w:color w:val="000000" w:themeColor="text1"/>
          <w:lang w:eastAsia="en-AU"/>
        </w:rPr>
        <w:t xml:space="preserve">he proposal has been notified to relevant government agencies with no agencies raising objection to the proposed development. </w:t>
      </w:r>
      <w:r w:rsidR="009E0FEC" w:rsidRPr="00D97A69">
        <w:rPr>
          <w:color w:val="000000" w:themeColor="text1"/>
          <w:lang w:eastAsia="en-AU"/>
        </w:rPr>
        <w:t xml:space="preserve">Where provided the agencies recommendations have been included within the recommended consent conditions. </w:t>
      </w:r>
      <w:r w:rsidR="00045721" w:rsidRPr="00D97A69">
        <w:rPr>
          <w:color w:val="000000" w:themeColor="text1"/>
          <w:lang w:eastAsia="en-AU"/>
        </w:rPr>
        <w:t>In addition, n</w:t>
      </w:r>
      <w:r w:rsidR="004C6ABA" w:rsidRPr="00D97A69">
        <w:rPr>
          <w:color w:val="000000" w:themeColor="text1"/>
          <w:lang w:eastAsia="en-AU"/>
        </w:rPr>
        <w:t xml:space="preserve">o issues were raised during notification as a total of </w:t>
      </w:r>
      <w:r w:rsidR="00C62914" w:rsidRPr="00D97A69">
        <w:rPr>
          <w:color w:val="000000" w:themeColor="text1"/>
          <w:lang w:eastAsia="en-AU"/>
        </w:rPr>
        <w:t xml:space="preserve">zero (0) submissions were received. </w:t>
      </w:r>
    </w:p>
    <w:p w14:paraId="70CEDA3A" w14:textId="2CD7F1CD" w:rsidR="00B11806" w:rsidRDefault="00AF1AA7" w:rsidP="00081210">
      <w:pPr>
        <w:rPr>
          <w:color w:val="000000" w:themeColor="text1"/>
          <w:lang w:eastAsia="en-AU"/>
        </w:rPr>
      </w:pPr>
      <w:r w:rsidRPr="00D97A69">
        <w:lastRenderedPageBreak/>
        <w:t>The</w:t>
      </w:r>
      <w:r w:rsidR="00FA36ED" w:rsidRPr="00D97A69">
        <w:t xml:space="preserve"> proposal is considered to </w:t>
      </w:r>
      <w:r w:rsidR="00BD5A3A" w:rsidRPr="00D97A69">
        <w:t>promote a variety of housing need</w:t>
      </w:r>
      <w:r w:rsidR="00786CE8" w:rsidRPr="00D97A69">
        <w:t xml:space="preserve">, thus ensuring that the public interest in maintains. Therefore, the proposal is deemed to </w:t>
      </w:r>
      <w:r w:rsidR="00FA36ED" w:rsidRPr="00D97A69">
        <w:t>be in the public interest</w:t>
      </w:r>
      <w:r w:rsidR="00045721" w:rsidRPr="00D97A69">
        <w:t xml:space="preserve">, </w:t>
      </w:r>
    </w:p>
    <w:p w14:paraId="61A22249" w14:textId="77777777" w:rsidR="00081210" w:rsidRPr="00081210" w:rsidRDefault="00081210" w:rsidP="00081210">
      <w:pPr>
        <w:rPr>
          <w:color w:val="000000" w:themeColor="text1"/>
          <w:lang w:eastAsia="en-AU"/>
        </w:rPr>
      </w:pPr>
    </w:p>
    <w:p w14:paraId="70E22A0B" w14:textId="6704C9B2" w:rsidR="008F5487" w:rsidRPr="00D97A69" w:rsidRDefault="000808D5" w:rsidP="00EE55EB">
      <w:pPr>
        <w:pStyle w:val="ListParagraph"/>
        <w:widowControl w:val="0"/>
        <w:numPr>
          <w:ilvl w:val="0"/>
          <w:numId w:val="1"/>
        </w:numPr>
        <w:tabs>
          <w:tab w:val="left" w:pos="7485"/>
        </w:tabs>
        <w:spacing w:before="120" w:after="0" w:line="240" w:lineRule="auto"/>
        <w:ind w:right="23" w:hanging="720"/>
        <w:contextualSpacing w:val="0"/>
        <w:rPr>
          <w:rFonts w:cs="Arial"/>
          <w:b/>
          <w:lang w:eastAsia="en-AU"/>
        </w:rPr>
      </w:pPr>
      <w:r w:rsidRPr="00D97A69">
        <w:rPr>
          <w:rFonts w:cs="Arial"/>
          <w:b/>
          <w:lang w:eastAsia="en-AU"/>
        </w:rPr>
        <w:t xml:space="preserve">REFERRALS AND SUBMISSIONS </w:t>
      </w:r>
    </w:p>
    <w:p w14:paraId="3E4C2310" w14:textId="77777777" w:rsidR="00D82F51" w:rsidRPr="00D97A69" w:rsidRDefault="00D82F51" w:rsidP="00D82F51">
      <w:pPr>
        <w:pStyle w:val="ListParagraph"/>
        <w:widowControl w:val="0"/>
        <w:tabs>
          <w:tab w:val="left" w:pos="7485"/>
        </w:tabs>
        <w:spacing w:before="120" w:after="0" w:line="240" w:lineRule="auto"/>
        <w:ind w:right="23"/>
        <w:contextualSpacing w:val="0"/>
        <w:rPr>
          <w:rFonts w:cs="Arial"/>
          <w:b/>
          <w:lang w:eastAsia="en-AU"/>
        </w:rPr>
      </w:pPr>
    </w:p>
    <w:p w14:paraId="074A1AD3" w14:textId="40F3CFAB" w:rsidR="00A52F31" w:rsidRPr="00D97A69" w:rsidRDefault="00545E14" w:rsidP="00373375">
      <w:pPr>
        <w:pStyle w:val="ListParagraph"/>
        <w:widowControl w:val="0"/>
        <w:numPr>
          <w:ilvl w:val="1"/>
          <w:numId w:val="1"/>
        </w:numPr>
        <w:tabs>
          <w:tab w:val="left" w:pos="7485"/>
        </w:tabs>
        <w:spacing w:before="120" w:after="0" w:line="240" w:lineRule="auto"/>
        <w:ind w:left="709" w:right="23" w:hanging="709"/>
        <w:rPr>
          <w:rFonts w:cs="Arial"/>
          <w:b/>
          <w:lang w:eastAsia="en-AU"/>
        </w:rPr>
      </w:pPr>
      <w:r w:rsidRPr="00D97A69">
        <w:rPr>
          <w:rFonts w:cs="Arial"/>
          <w:b/>
          <w:lang w:eastAsia="en-AU"/>
        </w:rPr>
        <w:t xml:space="preserve">Agency Referrals and Concurrence </w:t>
      </w:r>
    </w:p>
    <w:p w14:paraId="6472A3BE" w14:textId="6E4596CC" w:rsidR="00A52F31" w:rsidRPr="00D97A69" w:rsidRDefault="00A52F31" w:rsidP="00D36C74">
      <w:pPr>
        <w:widowControl w:val="0"/>
        <w:tabs>
          <w:tab w:val="left" w:pos="7485"/>
        </w:tabs>
        <w:spacing w:before="120" w:after="0" w:line="240" w:lineRule="auto"/>
        <w:ind w:right="23"/>
        <w:rPr>
          <w:rFonts w:cs="Arial"/>
          <w:b/>
          <w:lang w:eastAsia="en-AU"/>
        </w:rPr>
      </w:pPr>
    </w:p>
    <w:p w14:paraId="1610E74B" w14:textId="77777777" w:rsidR="00DA7AE8" w:rsidRPr="00D97A69" w:rsidRDefault="00210DB1" w:rsidP="00DC2047">
      <w:pPr>
        <w:widowControl w:val="0"/>
        <w:tabs>
          <w:tab w:val="left" w:pos="7485"/>
        </w:tabs>
        <w:spacing w:after="0" w:line="240" w:lineRule="auto"/>
        <w:ind w:right="23"/>
        <w:rPr>
          <w:rFonts w:cs="Arial"/>
          <w:bCs/>
          <w:lang w:eastAsia="en-AU"/>
        </w:rPr>
      </w:pPr>
      <w:r w:rsidRPr="00D97A69">
        <w:rPr>
          <w:rFonts w:cs="Arial"/>
          <w:bCs/>
          <w:lang w:eastAsia="en-AU"/>
        </w:rPr>
        <w:t>The development application has be</w:t>
      </w:r>
      <w:r w:rsidR="00467D4B" w:rsidRPr="00D97A69">
        <w:rPr>
          <w:rFonts w:cs="Arial"/>
          <w:bCs/>
          <w:lang w:eastAsia="en-AU"/>
        </w:rPr>
        <w:t>en</w:t>
      </w:r>
      <w:r w:rsidRPr="00D97A69">
        <w:rPr>
          <w:rFonts w:cs="Arial"/>
          <w:bCs/>
          <w:lang w:eastAsia="en-AU"/>
        </w:rPr>
        <w:t xml:space="preserve"> referred to various agencies for comment/concurrence</w:t>
      </w:r>
      <w:r w:rsidR="00DA7AE8" w:rsidRPr="00D97A69">
        <w:rPr>
          <w:rFonts w:cs="Arial"/>
          <w:bCs/>
          <w:lang w:eastAsia="en-AU"/>
        </w:rPr>
        <w:t>/referral</w:t>
      </w:r>
      <w:r w:rsidRPr="00D97A69">
        <w:rPr>
          <w:rFonts w:cs="Arial"/>
          <w:bCs/>
          <w:lang w:eastAsia="en-AU"/>
        </w:rPr>
        <w:t xml:space="preserve"> as required by the EP&amp;A Act and outlined below</w:t>
      </w:r>
      <w:r w:rsidR="00DA7AE8" w:rsidRPr="00D97A69">
        <w:rPr>
          <w:rFonts w:cs="Arial"/>
          <w:bCs/>
          <w:lang w:eastAsia="en-AU"/>
        </w:rPr>
        <w:t xml:space="preserve"> in Table 5. </w:t>
      </w:r>
    </w:p>
    <w:p w14:paraId="74C2390E" w14:textId="77777777" w:rsidR="00DC2047" w:rsidRPr="00D97A69" w:rsidRDefault="00DC2047" w:rsidP="00DC2047">
      <w:pPr>
        <w:tabs>
          <w:tab w:val="left" w:pos="7485"/>
        </w:tabs>
        <w:spacing w:after="0" w:line="240" w:lineRule="auto"/>
        <w:ind w:right="23"/>
        <w:rPr>
          <w:rFonts w:cs="Arial"/>
          <w:bCs/>
          <w:color w:val="FF0000"/>
          <w:lang w:eastAsia="en-AU"/>
        </w:rPr>
      </w:pPr>
    </w:p>
    <w:p w14:paraId="7EB6F58F" w14:textId="72F0C392" w:rsidR="00210DB1" w:rsidRPr="00D97A69" w:rsidRDefault="00210DB1" w:rsidP="00F75C63">
      <w:pPr>
        <w:tabs>
          <w:tab w:val="left" w:pos="7485"/>
        </w:tabs>
        <w:spacing w:before="120" w:after="0" w:line="240" w:lineRule="auto"/>
        <w:ind w:right="23"/>
        <w:rPr>
          <w:rFonts w:cs="Arial"/>
          <w:bCs/>
          <w:lang w:eastAsia="en-AU"/>
        </w:rPr>
      </w:pPr>
    </w:p>
    <w:p w14:paraId="39B5AC7D" w14:textId="6EF81EC4" w:rsidR="008A62AB" w:rsidRPr="00D97A69" w:rsidRDefault="008A62AB" w:rsidP="008A62AB">
      <w:pPr>
        <w:pStyle w:val="Caption"/>
        <w:keepNext/>
        <w:jc w:val="center"/>
        <w:rPr>
          <w:rFonts w:cs="Arial"/>
          <w:b/>
          <w:bCs/>
          <w:i w:val="0"/>
          <w:iCs w:val="0"/>
          <w:color w:val="auto"/>
          <w:sz w:val="20"/>
          <w:szCs w:val="20"/>
        </w:rPr>
      </w:pPr>
      <w:r w:rsidRPr="00D97A69">
        <w:rPr>
          <w:rFonts w:cs="Arial"/>
          <w:b/>
          <w:bCs/>
          <w:i w:val="0"/>
          <w:iCs w:val="0"/>
          <w:color w:val="auto"/>
          <w:sz w:val="20"/>
          <w:szCs w:val="20"/>
        </w:rPr>
        <w:t xml:space="preserve">Table </w:t>
      </w:r>
      <w:r w:rsidRPr="00D97A69">
        <w:rPr>
          <w:rFonts w:cs="Arial"/>
          <w:b/>
          <w:bCs/>
          <w:i w:val="0"/>
          <w:iCs w:val="0"/>
          <w:color w:val="auto"/>
          <w:sz w:val="20"/>
          <w:szCs w:val="20"/>
        </w:rPr>
        <w:fldChar w:fldCharType="begin"/>
      </w:r>
      <w:r w:rsidRPr="00D97A69">
        <w:rPr>
          <w:rFonts w:cs="Arial"/>
          <w:b/>
          <w:bCs/>
          <w:i w:val="0"/>
          <w:iCs w:val="0"/>
          <w:color w:val="auto"/>
          <w:sz w:val="20"/>
          <w:szCs w:val="20"/>
        </w:rPr>
        <w:instrText xml:space="preserve"> SEQ Table \* ARABIC </w:instrText>
      </w:r>
      <w:r w:rsidRPr="00D97A69">
        <w:rPr>
          <w:rFonts w:cs="Arial"/>
          <w:b/>
          <w:bCs/>
          <w:i w:val="0"/>
          <w:iCs w:val="0"/>
          <w:color w:val="auto"/>
          <w:sz w:val="20"/>
          <w:szCs w:val="20"/>
        </w:rPr>
        <w:fldChar w:fldCharType="separate"/>
      </w:r>
      <w:r w:rsidR="001445BE">
        <w:rPr>
          <w:rFonts w:cs="Arial"/>
          <w:b/>
          <w:bCs/>
          <w:i w:val="0"/>
          <w:iCs w:val="0"/>
          <w:noProof/>
          <w:color w:val="auto"/>
          <w:sz w:val="20"/>
          <w:szCs w:val="20"/>
        </w:rPr>
        <w:t>5</w:t>
      </w:r>
      <w:r w:rsidRPr="00D97A69">
        <w:rPr>
          <w:rFonts w:cs="Arial"/>
          <w:b/>
          <w:bCs/>
          <w:i w:val="0"/>
          <w:iCs w:val="0"/>
          <w:color w:val="auto"/>
          <w:sz w:val="20"/>
          <w:szCs w:val="20"/>
        </w:rPr>
        <w:fldChar w:fldCharType="end"/>
      </w:r>
      <w:r w:rsidRPr="00D97A69">
        <w:rPr>
          <w:rFonts w:cs="Arial"/>
          <w:b/>
          <w:bCs/>
          <w:i w:val="0"/>
          <w:iCs w:val="0"/>
          <w:color w:val="auto"/>
          <w:sz w:val="20"/>
          <w:szCs w:val="20"/>
        </w:rPr>
        <w:t>: Concurrence and Referrals to agencies</w:t>
      </w: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3"/>
        <w:gridCol w:w="3380"/>
        <w:gridCol w:w="3599"/>
        <w:gridCol w:w="1244"/>
      </w:tblGrid>
      <w:tr w:rsidR="00081210" w:rsidRPr="00081210" w14:paraId="5BB10055" w14:textId="77777777" w:rsidTr="00DA7AE8">
        <w:trPr>
          <w:cnfStyle w:val="100000000000" w:firstRow="1" w:lastRow="0" w:firstColumn="0" w:lastColumn="0" w:oddVBand="0" w:evenVBand="0" w:oddHBand="0" w:evenHBand="0" w:firstRowFirstColumn="0" w:firstRowLastColumn="0" w:lastRowFirstColumn="0" w:lastRowLastColumn="0"/>
          <w:jc w:val="center"/>
        </w:trPr>
        <w:tc>
          <w:tcPr>
            <w:tcW w:w="1720" w:type="dxa"/>
            <w:shd w:val="clear" w:color="auto" w:fill="D9D9D9" w:themeFill="background1" w:themeFillShade="D9"/>
          </w:tcPr>
          <w:p w14:paraId="2ADD1007" w14:textId="512A75AC" w:rsidR="00C00017" w:rsidRPr="00081210" w:rsidRDefault="00C00017" w:rsidP="008A62AB">
            <w:pPr>
              <w:pStyle w:val="FigureCaption"/>
              <w:spacing w:before="0" w:after="120"/>
              <w:ind w:left="0"/>
              <w:rPr>
                <w:rFonts w:cs="Arial"/>
                <w:b/>
                <w:bCs/>
                <w:color w:val="auto"/>
                <w:sz w:val="22"/>
                <w:szCs w:val="22"/>
              </w:rPr>
            </w:pPr>
            <w:r w:rsidRPr="00081210">
              <w:rPr>
                <w:rFonts w:cs="Arial"/>
                <w:b/>
                <w:bCs/>
                <w:color w:val="auto"/>
                <w:sz w:val="22"/>
                <w:szCs w:val="22"/>
              </w:rPr>
              <w:t>Agency</w:t>
            </w:r>
          </w:p>
        </w:tc>
        <w:tc>
          <w:tcPr>
            <w:tcW w:w="3403" w:type="dxa"/>
            <w:shd w:val="clear" w:color="auto" w:fill="D9D9D9" w:themeFill="background1" w:themeFillShade="D9"/>
          </w:tcPr>
          <w:p w14:paraId="4FA343D4" w14:textId="77777777" w:rsidR="00C00017" w:rsidRPr="00081210" w:rsidRDefault="00C00017" w:rsidP="008A62AB">
            <w:pPr>
              <w:pStyle w:val="FigureCaption"/>
              <w:spacing w:before="0" w:after="120"/>
              <w:ind w:left="0"/>
              <w:rPr>
                <w:rFonts w:cs="Arial"/>
                <w:b/>
                <w:bCs/>
                <w:color w:val="auto"/>
                <w:sz w:val="22"/>
                <w:szCs w:val="22"/>
              </w:rPr>
            </w:pPr>
            <w:r w:rsidRPr="00081210">
              <w:rPr>
                <w:rFonts w:cs="Arial"/>
                <w:b/>
                <w:bCs/>
                <w:color w:val="auto"/>
                <w:sz w:val="22"/>
                <w:szCs w:val="22"/>
              </w:rPr>
              <w:t>Concurrence/</w:t>
            </w:r>
          </w:p>
          <w:p w14:paraId="4906BACA" w14:textId="456E0849" w:rsidR="00C00017" w:rsidRPr="00081210" w:rsidRDefault="00C00017" w:rsidP="008A62AB">
            <w:pPr>
              <w:pStyle w:val="FigureCaption"/>
              <w:spacing w:before="0" w:after="120"/>
              <w:ind w:left="0"/>
              <w:rPr>
                <w:rFonts w:cs="Arial"/>
                <w:b/>
                <w:bCs/>
                <w:color w:val="auto"/>
                <w:sz w:val="22"/>
                <w:szCs w:val="22"/>
              </w:rPr>
            </w:pPr>
            <w:r w:rsidRPr="00081210">
              <w:rPr>
                <w:rFonts w:cs="Arial"/>
                <w:b/>
                <w:bCs/>
                <w:color w:val="auto"/>
                <w:sz w:val="22"/>
                <w:szCs w:val="22"/>
              </w:rPr>
              <w:t>referral trigger</w:t>
            </w:r>
          </w:p>
        </w:tc>
        <w:tc>
          <w:tcPr>
            <w:tcW w:w="3618" w:type="dxa"/>
            <w:shd w:val="clear" w:color="auto" w:fill="D9D9D9" w:themeFill="background1" w:themeFillShade="D9"/>
          </w:tcPr>
          <w:p w14:paraId="4C5F2314" w14:textId="77777777" w:rsidR="008A62AB" w:rsidRPr="00081210" w:rsidRDefault="00C00017" w:rsidP="008A62AB">
            <w:pPr>
              <w:pStyle w:val="FigureCaption"/>
              <w:spacing w:before="0" w:after="120"/>
              <w:ind w:left="0"/>
              <w:rPr>
                <w:rFonts w:cs="Arial"/>
                <w:b/>
                <w:bCs/>
                <w:color w:val="auto"/>
                <w:sz w:val="22"/>
                <w:szCs w:val="22"/>
              </w:rPr>
            </w:pPr>
            <w:r w:rsidRPr="00081210">
              <w:rPr>
                <w:rFonts w:cs="Arial"/>
                <w:b/>
                <w:bCs/>
                <w:color w:val="auto"/>
                <w:sz w:val="22"/>
                <w:szCs w:val="22"/>
              </w:rPr>
              <w:t>Comments</w:t>
            </w:r>
            <w:r w:rsidR="008A62AB" w:rsidRPr="00081210">
              <w:rPr>
                <w:rFonts w:cs="Arial"/>
                <w:b/>
                <w:bCs/>
                <w:color w:val="auto"/>
                <w:sz w:val="22"/>
                <w:szCs w:val="22"/>
              </w:rPr>
              <w:t xml:space="preserve"> </w:t>
            </w:r>
          </w:p>
          <w:p w14:paraId="7DBC93C3" w14:textId="64F12DFC" w:rsidR="00C00017" w:rsidRPr="00081210" w:rsidRDefault="008A62AB" w:rsidP="008A62AB">
            <w:pPr>
              <w:pStyle w:val="FigureCaption"/>
              <w:spacing w:before="0" w:after="120"/>
              <w:ind w:left="0"/>
              <w:rPr>
                <w:rFonts w:cs="Arial"/>
                <w:b/>
                <w:bCs/>
                <w:color w:val="auto"/>
                <w:sz w:val="22"/>
                <w:szCs w:val="22"/>
              </w:rPr>
            </w:pPr>
            <w:r w:rsidRPr="00081210">
              <w:rPr>
                <w:rFonts w:cs="Arial"/>
                <w:b/>
                <w:bCs/>
                <w:color w:val="auto"/>
                <w:sz w:val="22"/>
                <w:szCs w:val="22"/>
              </w:rPr>
              <w:t>(Issue, resolution, conditions)</w:t>
            </w:r>
          </w:p>
        </w:tc>
        <w:tc>
          <w:tcPr>
            <w:tcW w:w="1195" w:type="dxa"/>
            <w:shd w:val="clear" w:color="auto" w:fill="D9D9D9" w:themeFill="background1" w:themeFillShade="D9"/>
          </w:tcPr>
          <w:p w14:paraId="5203155E" w14:textId="77777777" w:rsidR="00C00017" w:rsidRPr="00081210" w:rsidRDefault="00C00017" w:rsidP="008A62AB">
            <w:pPr>
              <w:pStyle w:val="FigureCaption"/>
              <w:spacing w:before="0" w:after="120"/>
              <w:ind w:left="0"/>
              <w:rPr>
                <w:rFonts w:cs="Arial"/>
                <w:b/>
                <w:bCs/>
                <w:color w:val="auto"/>
                <w:sz w:val="22"/>
                <w:szCs w:val="22"/>
              </w:rPr>
            </w:pPr>
            <w:r w:rsidRPr="00081210">
              <w:rPr>
                <w:rFonts w:cs="Arial"/>
                <w:b/>
                <w:bCs/>
                <w:color w:val="auto"/>
                <w:sz w:val="22"/>
                <w:szCs w:val="22"/>
              </w:rPr>
              <w:t>Resolved</w:t>
            </w:r>
          </w:p>
          <w:p w14:paraId="467D9B06" w14:textId="7F5C0257" w:rsidR="00C00017" w:rsidRPr="00081210" w:rsidRDefault="00C00017" w:rsidP="008A62AB">
            <w:pPr>
              <w:pStyle w:val="FigureCaption"/>
              <w:spacing w:before="0" w:after="120"/>
              <w:ind w:left="0"/>
              <w:rPr>
                <w:rFonts w:cs="Arial"/>
                <w:b/>
                <w:bCs/>
                <w:color w:val="auto"/>
                <w:sz w:val="22"/>
                <w:szCs w:val="22"/>
              </w:rPr>
            </w:pPr>
          </w:p>
        </w:tc>
      </w:tr>
      <w:tr w:rsidR="00081210" w:rsidRPr="00081210" w14:paraId="01024467" w14:textId="77777777" w:rsidTr="00DA7AE8">
        <w:trPr>
          <w:jc w:val="center"/>
        </w:trPr>
        <w:tc>
          <w:tcPr>
            <w:tcW w:w="9936" w:type="dxa"/>
            <w:gridSpan w:val="4"/>
            <w:shd w:val="clear" w:color="auto" w:fill="F2F2F2" w:themeFill="background1" w:themeFillShade="F2"/>
          </w:tcPr>
          <w:p w14:paraId="3A84501D" w14:textId="3C6E60B7" w:rsidR="00665084" w:rsidRPr="00081210" w:rsidRDefault="00665084" w:rsidP="008A62AB">
            <w:pPr>
              <w:pStyle w:val="FigureCaption"/>
              <w:spacing w:before="0" w:after="0"/>
              <w:ind w:left="0"/>
              <w:jc w:val="both"/>
              <w:rPr>
                <w:rFonts w:cs="Arial"/>
                <w:color w:val="auto"/>
                <w:sz w:val="22"/>
                <w:szCs w:val="22"/>
              </w:rPr>
            </w:pPr>
            <w:r w:rsidRPr="00081210">
              <w:rPr>
                <w:rFonts w:cs="Arial"/>
                <w:color w:val="auto"/>
                <w:sz w:val="22"/>
                <w:szCs w:val="22"/>
              </w:rPr>
              <w:t xml:space="preserve">Concurrence </w:t>
            </w:r>
            <w:r w:rsidR="008A62AB" w:rsidRPr="00081210">
              <w:rPr>
                <w:rFonts w:cs="Arial"/>
                <w:color w:val="auto"/>
                <w:sz w:val="22"/>
                <w:szCs w:val="22"/>
              </w:rPr>
              <w:t xml:space="preserve">Requirements </w:t>
            </w:r>
            <w:r w:rsidR="008A62AB" w:rsidRPr="00081210">
              <w:rPr>
                <w:rFonts w:cs="Arial"/>
                <w:b w:val="0"/>
                <w:color w:val="auto"/>
                <w:sz w:val="22"/>
                <w:szCs w:val="22"/>
              </w:rPr>
              <w:t>(s4.13 of EP&amp;A Act)</w:t>
            </w:r>
          </w:p>
        </w:tc>
      </w:tr>
      <w:tr w:rsidR="00081210" w:rsidRPr="00081210" w14:paraId="2B664A69" w14:textId="77777777" w:rsidTr="00DA7AE8">
        <w:trPr>
          <w:jc w:val="center"/>
        </w:trPr>
        <w:tc>
          <w:tcPr>
            <w:tcW w:w="1720" w:type="dxa"/>
          </w:tcPr>
          <w:p w14:paraId="53694EF8" w14:textId="29F8A8AE" w:rsidR="00C00017" w:rsidRPr="00081210" w:rsidRDefault="00871B2F" w:rsidP="00665084">
            <w:pPr>
              <w:pStyle w:val="FigureCaption"/>
              <w:spacing w:before="0" w:after="0"/>
              <w:ind w:left="0"/>
              <w:jc w:val="left"/>
              <w:rPr>
                <w:rFonts w:cs="Arial"/>
                <w:b w:val="0"/>
                <w:color w:val="auto"/>
                <w:sz w:val="22"/>
                <w:szCs w:val="22"/>
              </w:rPr>
            </w:pPr>
            <w:r w:rsidRPr="00081210">
              <w:rPr>
                <w:rFonts w:cs="Arial"/>
                <w:b w:val="0"/>
                <w:color w:val="auto"/>
                <w:sz w:val="22"/>
                <w:szCs w:val="22"/>
              </w:rPr>
              <w:t>Nil</w:t>
            </w:r>
          </w:p>
        </w:tc>
        <w:tc>
          <w:tcPr>
            <w:tcW w:w="3403" w:type="dxa"/>
          </w:tcPr>
          <w:p w14:paraId="7269DB18" w14:textId="73456E64" w:rsidR="00C00017" w:rsidRPr="00081210" w:rsidRDefault="00D82F51" w:rsidP="00665084">
            <w:pPr>
              <w:pStyle w:val="FigureCaption"/>
              <w:spacing w:before="0" w:after="0"/>
              <w:ind w:left="0"/>
              <w:jc w:val="both"/>
              <w:rPr>
                <w:rFonts w:cs="Arial"/>
                <w:b w:val="0"/>
                <w:color w:val="auto"/>
                <w:sz w:val="22"/>
                <w:szCs w:val="22"/>
              </w:rPr>
            </w:pPr>
            <w:r w:rsidRPr="00081210">
              <w:rPr>
                <w:rFonts w:cs="Arial"/>
                <w:b w:val="0"/>
                <w:color w:val="auto"/>
                <w:sz w:val="22"/>
                <w:szCs w:val="22"/>
                <w:lang w:val="en-AU"/>
              </w:rPr>
              <w:t>N/A</w:t>
            </w:r>
          </w:p>
        </w:tc>
        <w:tc>
          <w:tcPr>
            <w:tcW w:w="3618" w:type="dxa"/>
          </w:tcPr>
          <w:p w14:paraId="0A077177" w14:textId="10E6C486" w:rsidR="009C77E8" w:rsidRPr="00081210" w:rsidRDefault="00D82F51" w:rsidP="00130CBF">
            <w:pPr>
              <w:pStyle w:val="FigureCaption"/>
              <w:spacing w:before="0" w:after="0"/>
              <w:ind w:left="0"/>
              <w:jc w:val="both"/>
              <w:rPr>
                <w:rFonts w:cs="Arial"/>
                <w:b w:val="0"/>
                <w:color w:val="auto"/>
                <w:sz w:val="22"/>
                <w:szCs w:val="22"/>
              </w:rPr>
            </w:pPr>
            <w:r w:rsidRPr="00081210">
              <w:rPr>
                <w:rFonts w:cs="Arial"/>
                <w:b w:val="0"/>
                <w:color w:val="auto"/>
                <w:sz w:val="22"/>
                <w:szCs w:val="22"/>
              </w:rPr>
              <w:t>N/A</w:t>
            </w:r>
            <w:r w:rsidR="009C77E8" w:rsidRPr="00081210">
              <w:rPr>
                <w:rFonts w:cs="Arial"/>
                <w:b w:val="0"/>
                <w:color w:val="auto"/>
                <w:sz w:val="22"/>
                <w:szCs w:val="22"/>
                <w:lang w:val="en-AU"/>
              </w:rPr>
              <w:t xml:space="preserve"> </w:t>
            </w:r>
          </w:p>
        </w:tc>
        <w:tc>
          <w:tcPr>
            <w:tcW w:w="1195" w:type="dxa"/>
          </w:tcPr>
          <w:p w14:paraId="5A989A5A" w14:textId="266BA032" w:rsidR="00C00017" w:rsidRPr="00081210" w:rsidRDefault="00D82F51" w:rsidP="00665084">
            <w:pPr>
              <w:pStyle w:val="FigureCaption"/>
              <w:spacing w:before="0" w:after="0"/>
              <w:ind w:left="0"/>
              <w:rPr>
                <w:rFonts w:cs="Arial"/>
                <w:b w:val="0"/>
                <w:color w:val="auto"/>
                <w:sz w:val="22"/>
                <w:szCs w:val="22"/>
              </w:rPr>
            </w:pPr>
            <w:r w:rsidRPr="00081210">
              <w:rPr>
                <w:rFonts w:cs="Arial"/>
                <w:b w:val="0"/>
                <w:color w:val="auto"/>
                <w:sz w:val="22"/>
                <w:szCs w:val="22"/>
              </w:rPr>
              <w:t>N/A</w:t>
            </w:r>
          </w:p>
        </w:tc>
      </w:tr>
      <w:tr w:rsidR="00081210" w:rsidRPr="00081210" w14:paraId="70DDC9FF" w14:textId="77777777" w:rsidTr="00DA7AE8">
        <w:trPr>
          <w:jc w:val="center"/>
        </w:trPr>
        <w:tc>
          <w:tcPr>
            <w:tcW w:w="9936" w:type="dxa"/>
            <w:gridSpan w:val="4"/>
            <w:shd w:val="clear" w:color="auto" w:fill="F2F2F2" w:themeFill="background1" w:themeFillShade="F2"/>
          </w:tcPr>
          <w:p w14:paraId="59B787B3" w14:textId="2040756A" w:rsidR="00665084" w:rsidRPr="00081210" w:rsidRDefault="00665084" w:rsidP="003F4F1C">
            <w:pPr>
              <w:pStyle w:val="FigureCaption"/>
              <w:spacing w:before="0" w:after="0"/>
              <w:ind w:left="0"/>
              <w:jc w:val="both"/>
              <w:rPr>
                <w:rFonts w:cs="Arial"/>
                <w:color w:val="auto"/>
                <w:sz w:val="22"/>
                <w:szCs w:val="22"/>
              </w:rPr>
            </w:pPr>
            <w:r w:rsidRPr="00081210">
              <w:rPr>
                <w:rFonts w:cs="Arial"/>
                <w:color w:val="auto"/>
                <w:sz w:val="22"/>
                <w:szCs w:val="22"/>
              </w:rPr>
              <w:t>Referral</w:t>
            </w:r>
            <w:r w:rsidR="00D31559" w:rsidRPr="00081210">
              <w:rPr>
                <w:rFonts w:cs="Arial"/>
                <w:color w:val="auto"/>
                <w:sz w:val="22"/>
                <w:szCs w:val="22"/>
              </w:rPr>
              <w:t>/Consultation</w:t>
            </w:r>
            <w:r w:rsidRPr="00081210">
              <w:rPr>
                <w:rFonts w:cs="Arial"/>
                <w:color w:val="auto"/>
                <w:sz w:val="22"/>
                <w:szCs w:val="22"/>
              </w:rPr>
              <w:t xml:space="preserve"> Agencies</w:t>
            </w:r>
          </w:p>
        </w:tc>
      </w:tr>
      <w:tr w:rsidR="00081210" w:rsidRPr="00081210" w14:paraId="0C3B4C09" w14:textId="77777777" w:rsidTr="00DA7AE8">
        <w:trPr>
          <w:jc w:val="center"/>
        </w:trPr>
        <w:tc>
          <w:tcPr>
            <w:tcW w:w="1720" w:type="dxa"/>
          </w:tcPr>
          <w:p w14:paraId="5ED93BCE" w14:textId="116BE2A7" w:rsidR="00C00017" w:rsidRPr="00081210" w:rsidRDefault="004249A7" w:rsidP="003F4F1C">
            <w:pPr>
              <w:pStyle w:val="FigureCaption"/>
              <w:spacing w:before="0" w:after="0"/>
              <w:ind w:left="0"/>
              <w:jc w:val="left"/>
              <w:rPr>
                <w:rFonts w:cs="Arial"/>
                <w:b w:val="0"/>
                <w:color w:val="auto"/>
                <w:sz w:val="22"/>
                <w:szCs w:val="22"/>
              </w:rPr>
            </w:pPr>
            <w:r w:rsidRPr="00081210">
              <w:rPr>
                <w:rFonts w:cs="Arial"/>
                <w:b w:val="0"/>
                <w:color w:val="auto"/>
                <w:sz w:val="22"/>
                <w:szCs w:val="22"/>
              </w:rPr>
              <w:t>Electricity supply authority</w:t>
            </w:r>
          </w:p>
        </w:tc>
        <w:tc>
          <w:tcPr>
            <w:tcW w:w="3403" w:type="dxa"/>
          </w:tcPr>
          <w:p w14:paraId="0C37712D" w14:textId="77777777" w:rsidR="000375C9" w:rsidRPr="00081210" w:rsidRDefault="000375C9" w:rsidP="000375C9">
            <w:pPr>
              <w:pStyle w:val="FigureCaption"/>
              <w:spacing w:before="0" w:after="0"/>
              <w:ind w:left="0"/>
              <w:jc w:val="both"/>
              <w:rPr>
                <w:rFonts w:cs="Arial"/>
                <w:b w:val="0"/>
                <w:i/>
                <w:color w:val="auto"/>
                <w:sz w:val="22"/>
                <w:szCs w:val="22"/>
              </w:rPr>
            </w:pPr>
            <w:r w:rsidRPr="00081210">
              <w:rPr>
                <w:rFonts w:cs="Arial"/>
                <w:b w:val="0"/>
                <w:color w:val="auto"/>
                <w:sz w:val="22"/>
                <w:szCs w:val="22"/>
              </w:rPr>
              <w:t>Section 2.48</w:t>
            </w:r>
            <w:r w:rsidR="004249A7" w:rsidRPr="00081210">
              <w:rPr>
                <w:rFonts w:cs="Arial"/>
                <w:b w:val="0"/>
                <w:color w:val="auto"/>
                <w:sz w:val="22"/>
                <w:szCs w:val="22"/>
              </w:rPr>
              <w:t xml:space="preserve"> – </w:t>
            </w:r>
            <w:r w:rsidRPr="00081210">
              <w:rPr>
                <w:rFonts w:cs="Arial"/>
                <w:b w:val="0"/>
                <w:i/>
                <w:color w:val="auto"/>
                <w:sz w:val="22"/>
                <w:szCs w:val="22"/>
                <w:lang w:val="en-AU"/>
              </w:rPr>
              <w:t>State Environmental Planning Policy (</w:t>
            </w:r>
            <w:r w:rsidRPr="00081210">
              <w:rPr>
                <w:rFonts w:cs="Arial"/>
                <w:b w:val="0"/>
                <w:i/>
                <w:color w:val="auto"/>
                <w:sz w:val="22"/>
                <w:szCs w:val="22"/>
              </w:rPr>
              <w:t>Transport and Infrastructure</w:t>
            </w:r>
            <w:r w:rsidRPr="00081210">
              <w:rPr>
                <w:rFonts w:cs="Arial"/>
                <w:b w:val="0"/>
                <w:i/>
                <w:color w:val="auto"/>
                <w:sz w:val="22"/>
                <w:szCs w:val="22"/>
                <w:lang w:val="en-AU"/>
              </w:rPr>
              <w:t>) 2021</w:t>
            </w:r>
          </w:p>
          <w:p w14:paraId="18E59895" w14:textId="45FD7AA1" w:rsidR="008A62AB" w:rsidRPr="00081210" w:rsidRDefault="008A62AB" w:rsidP="003F4F1C">
            <w:pPr>
              <w:pStyle w:val="FigureCaption"/>
              <w:spacing w:before="0" w:after="0"/>
              <w:ind w:left="0"/>
              <w:jc w:val="both"/>
              <w:rPr>
                <w:rFonts w:cs="Arial"/>
                <w:b w:val="0"/>
                <w:color w:val="auto"/>
                <w:sz w:val="22"/>
                <w:szCs w:val="22"/>
              </w:rPr>
            </w:pPr>
            <w:r w:rsidRPr="00081210">
              <w:rPr>
                <w:rFonts w:cs="Arial"/>
                <w:b w:val="0"/>
                <w:color w:val="auto"/>
                <w:sz w:val="22"/>
                <w:szCs w:val="22"/>
              </w:rPr>
              <w:t>Development near electrical infrastructure</w:t>
            </w:r>
          </w:p>
        </w:tc>
        <w:tc>
          <w:tcPr>
            <w:tcW w:w="3618" w:type="dxa"/>
          </w:tcPr>
          <w:p w14:paraId="4ED8438C" w14:textId="4188D40C" w:rsidR="00C00017" w:rsidRPr="00081210" w:rsidRDefault="000375C9" w:rsidP="003F4F1C">
            <w:pPr>
              <w:pStyle w:val="FigureCaption"/>
              <w:spacing w:before="0" w:after="0"/>
              <w:ind w:left="0"/>
              <w:jc w:val="both"/>
              <w:rPr>
                <w:rFonts w:cs="Arial"/>
                <w:b w:val="0"/>
                <w:color w:val="auto"/>
                <w:sz w:val="22"/>
                <w:szCs w:val="22"/>
              </w:rPr>
            </w:pPr>
            <w:r w:rsidRPr="00081210">
              <w:rPr>
                <w:rFonts w:cs="Arial"/>
                <w:b w:val="0"/>
                <w:color w:val="auto"/>
                <w:sz w:val="22"/>
                <w:szCs w:val="22"/>
              </w:rPr>
              <w:t xml:space="preserve"> </w:t>
            </w:r>
            <w:r w:rsidR="00606018" w:rsidRPr="00081210">
              <w:rPr>
                <w:rFonts w:cs="Arial"/>
                <w:b w:val="0"/>
                <w:color w:val="auto"/>
                <w:sz w:val="22"/>
                <w:szCs w:val="22"/>
              </w:rPr>
              <w:t>No objection. Standard recommendations regarding easements and works within proximity to electrical infrastructure</w:t>
            </w:r>
            <w:r w:rsidR="006D2B7F" w:rsidRPr="00081210">
              <w:rPr>
                <w:rFonts w:cs="Arial"/>
                <w:b w:val="0"/>
                <w:color w:val="auto"/>
                <w:sz w:val="22"/>
                <w:szCs w:val="22"/>
              </w:rPr>
              <w:t>, including a safe distance of 3.2 metres is required to the nearest of the powerline(s) running along Johnston and Clark streets.</w:t>
            </w:r>
          </w:p>
        </w:tc>
        <w:tc>
          <w:tcPr>
            <w:tcW w:w="1195" w:type="dxa"/>
          </w:tcPr>
          <w:p w14:paraId="37620D92" w14:textId="77777777" w:rsidR="00C00017" w:rsidRPr="00081210" w:rsidRDefault="003F4F1C" w:rsidP="003F4F1C">
            <w:pPr>
              <w:pStyle w:val="FigureCaption"/>
              <w:spacing w:before="0" w:after="0"/>
              <w:ind w:left="0"/>
              <w:rPr>
                <w:rFonts w:cs="Arial"/>
                <w:b w:val="0"/>
                <w:color w:val="auto"/>
                <w:sz w:val="22"/>
                <w:szCs w:val="22"/>
                <w:lang w:val="en-AU"/>
              </w:rPr>
            </w:pPr>
            <w:r w:rsidRPr="00081210">
              <w:rPr>
                <w:rFonts w:cs="Arial"/>
                <w:b w:val="0"/>
                <w:color w:val="auto"/>
                <w:sz w:val="22"/>
                <w:szCs w:val="22"/>
                <w:lang w:val="en-AU"/>
              </w:rPr>
              <w:t>Y</w:t>
            </w:r>
            <w:r w:rsidR="00AD2AE8" w:rsidRPr="00081210">
              <w:rPr>
                <w:rFonts w:cs="Arial"/>
                <w:b w:val="0"/>
                <w:color w:val="auto"/>
                <w:sz w:val="22"/>
                <w:szCs w:val="22"/>
                <w:lang w:val="en-AU"/>
              </w:rPr>
              <w:t>es</w:t>
            </w:r>
          </w:p>
          <w:p w14:paraId="59A43969" w14:textId="7CC250CD" w:rsidR="007B62EC" w:rsidRPr="00081210" w:rsidRDefault="007B62EC" w:rsidP="003F4F1C">
            <w:pPr>
              <w:pStyle w:val="FigureCaption"/>
              <w:spacing w:before="0" w:after="0"/>
              <w:ind w:left="0"/>
              <w:rPr>
                <w:rFonts w:cs="Arial"/>
                <w:b w:val="0"/>
                <w:color w:val="auto"/>
                <w:sz w:val="22"/>
                <w:szCs w:val="22"/>
              </w:rPr>
            </w:pPr>
            <w:r w:rsidRPr="00081210">
              <w:rPr>
                <w:rFonts w:cs="Arial"/>
                <w:b w:val="0"/>
                <w:color w:val="auto"/>
                <w:sz w:val="22"/>
                <w:szCs w:val="22"/>
              </w:rPr>
              <w:t>(condition)</w:t>
            </w:r>
          </w:p>
        </w:tc>
      </w:tr>
      <w:tr w:rsidR="00081210" w:rsidRPr="00081210" w14:paraId="450867B2" w14:textId="77777777" w:rsidTr="00DA7AE8">
        <w:trPr>
          <w:jc w:val="center"/>
        </w:trPr>
        <w:tc>
          <w:tcPr>
            <w:tcW w:w="1720" w:type="dxa"/>
          </w:tcPr>
          <w:p w14:paraId="1C6E504B" w14:textId="04DECE41" w:rsidR="004249A7" w:rsidRPr="00081210" w:rsidRDefault="004249A7" w:rsidP="003F4F1C">
            <w:pPr>
              <w:pStyle w:val="FigureCaption"/>
              <w:spacing w:before="0" w:after="0"/>
              <w:ind w:left="0"/>
              <w:jc w:val="left"/>
              <w:rPr>
                <w:rFonts w:cs="Arial"/>
                <w:b w:val="0"/>
                <w:color w:val="auto"/>
                <w:sz w:val="22"/>
                <w:szCs w:val="22"/>
              </w:rPr>
            </w:pPr>
            <w:r w:rsidRPr="00081210">
              <w:rPr>
                <w:rFonts w:cs="Arial"/>
                <w:b w:val="0"/>
                <w:color w:val="auto"/>
                <w:sz w:val="22"/>
                <w:szCs w:val="22"/>
              </w:rPr>
              <w:t>Transport for NSW</w:t>
            </w:r>
          </w:p>
        </w:tc>
        <w:tc>
          <w:tcPr>
            <w:tcW w:w="3403" w:type="dxa"/>
          </w:tcPr>
          <w:p w14:paraId="28CE9AA6" w14:textId="6662154F" w:rsidR="000375C9" w:rsidRPr="00081210" w:rsidRDefault="000375C9" w:rsidP="000375C9">
            <w:pPr>
              <w:pStyle w:val="FigureCaption"/>
              <w:spacing w:before="0" w:after="0"/>
              <w:ind w:left="0"/>
              <w:jc w:val="both"/>
              <w:rPr>
                <w:rFonts w:cs="Arial"/>
                <w:b w:val="0"/>
                <w:i/>
                <w:color w:val="auto"/>
                <w:sz w:val="22"/>
                <w:szCs w:val="22"/>
              </w:rPr>
            </w:pPr>
            <w:r w:rsidRPr="00081210">
              <w:rPr>
                <w:rFonts w:cs="Arial"/>
                <w:b w:val="0"/>
                <w:color w:val="auto"/>
                <w:sz w:val="22"/>
                <w:szCs w:val="22"/>
              </w:rPr>
              <w:t>Section 2.1</w:t>
            </w:r>
            <w:r w:rsidR="007904F1" w:rsidRPr="00081210">
              <w:rPr>
                <w:rFonts w:cs="Arial"/>
                <w:b w:val="0"/>
                <w:color w:val="auto"/>
                <w:sz w:val="22"/>
                <w:szCs w:val="22"/>
              </w:rPr>
              <w:t>19</w:t>
            </w:r>
            <w:r w:rsidRPr="00081210">
              <w:rPr>
                <w:rFonts w:cs="Arial"/>
                <w:b w:val="0"/>
                <w:color w:val="auto"/>
                <w:sz w:val="22"/>
                <w:szCs w:val="22"/>
              </w:rPr>
              <w:t xml:space="preserve"> – </w:t>
            </w:r>
            <w:r w:rsidRPr="00081210">
              <w:rPr>
                <w:rFonts w:cs="Arial"/>
                <w:b w:val="0"/>
                <w:i/>
                <w:color w:val="auto"/>
                <w:sz w:val="22"/>
                <w:szCs w:val="22"/>
                <w:lang w:val="en-AU"/>
              </w:rPr>
              <w:t>State Environmental Planning Policy (</w:t>
            </w:r>
            <w:r w:rsidRPr="00081210">
              <w:rPr>
                <w:rFonts w:cs="Arial"/>
                <w:b w:val="0"/>
                <w:i/>
                <w:color w:val="auto"/>
                <w:sz w:val="22"/>
                <w:szCs w:val="22"/>
              </w:rPr>
              <w:t>Transport and Infrastructure</w:t>
            </w:r>
            <w:r w:rsidRPr="00081210">
              <w:rPr>
                <w:rFonts w:cs="Arial"/>
                <w:b w:val="0"/>
                <w:i/>
                <w:color w:val="auto"/>
                <w:sz w:val="22"/>
                <w:szCs w:val="22"/>
                <w:lang w:val="en-AU"/>
              </w:rPr>
              <w:t>) 2021</w:t>
            </w:r>
          </w:p>
          <w:p w14:paraId="42E84E96" w14:textId="77777777" w:rsidR="0073516D" w:rsidRPr="00081210" w:rsidRDefault="008A62AB" w:rsidP="004249A7">
            <w:pPr>
              <w:pStyle w:val="FigureCaption"/>
              <w:spacing w:before="0" w:after="0"/>
              <w:ind w:left="0"/>
              <w:jc w:val="both"/>
              <w:rPr>
                <w:rFonts w:cs="Arial"/>
                <w:b w:val="0"/>
                <w:color w:val="auto"/>
                <w:sz w:val="22"/>
                <w:szCs w:val="22"/>
              </w:rPr>
            </w:pPr>
            <w:r w:rsidRPr="00081210">
              <w:rPr>
                <w:rFonts w:cs="Arial"/>
                <w:b w:val="0"/>
                <w:color w:val="auto"/>
                <w:sz w:val="22"/>
                <w:szCs w:val="22"/>
              </w:rPr>
              <w:t xml:space="preserve">Development </w:t>
            </w:r>
            <w:r w:rsidR="0073516D" w:rsidRPr="00081210">
              <w:rPr>
                <w:rFonts w:cs="Arial"/>
                <w:b w:val="0"/>
                <w:color w:val="auto"/>
                <w:sz w:val="22"/>
                <w:szCs w:val="22"/>
              </w:rPr>
              <w:t>with frontage to a classified road</w:t>
            </w:r>
          </w:p>
          <w:p w14:paraId="2340E044" w14:textId="57669C1C" w:rsidR="00A33B10" w:rsidRPr="00081210" w:rsidRDefault="00A33B10" w:rsidP="004249A7">
            <w:pPr>
              <w:pStyle w:val="FigureCaption"/>
              <w:spacing w:before="0" w:after="0"/>
              <w:ind w:left="0"/>
              <w:jc w:val="both"/>
              <w:rPr>
                <w:rFonts w:cs="Arial"/>
                <w:b w:val="0"/>
                <w:color w:val="auto"/>
                <w:sz w:val="22"/>
                <w:szCs w:val="22"/>
              </w:rPr>
            </w:pPr>
            <w:r w:rsidRPr="00081210">
              <w:rPr>
                <w:rFonts w:cs="Arial"/>
                <w:b w:val="0"/>
                <w:color w:val="auto"/>
                <w:sz w:val="22"/>
                <w:szCs w:val="22"/>
              </w:rPr>
              <w:t xml:space="preserve">Section </w:t>
            </w:r>
          </w:p>
          <w:p w14:paraId="4F0B00DF" w14:textId="4C890286" w:rsidR="008A62AB" w:rsidRPr="00081210" w:rsidRDefault="008A62AB" w:rsidP="004249A7">
            <w:pPr>
              <w:pStyle w:val="FigureCaption"/>
              <w:spacing w:before="0" w:after="0"/>
              <w:ind w:left="0"/>
              <w:jc w:val="both"/>
              <w:rPr>
                <w:rFonts w:cs="Arial"/>
                <w:b w:val="0"/>
                <w:color w:val="auto"/>
                <w:sz w:val="22"/>
                <w:szCs w:val="22"/>
              </w:rPr>
            </w:pPr>
          </w:p>
        </w:tc>
        <w:tc>
          <w:tcPr>
            <w:tcW w:w="3618" w:type="dxa"/>
          </w:tcPr>
          <w:p w14:paraId="742D4A9E" w14:textId="4C3EC72D" w:rsidR="004249A7" w:rsidRPr="00081210" w:rsidRDefault="00151E65" w:rsidP="003F4F1C">
            <w:pPr>
              <w:pStyle w:val="FigureCaption"/>
              <w:spacing w:before="0" w:after="0"/>
              <w:ind w:left="0"/>
              <w:jc w:val="both"/>
              <w:rPr>
                <w:rFonts w:cs="Arial"/>
                <w:b w:val="0"/>
                <w:color w:val="auto"/>
                <w:sz w:val="22"/>
                <w:szCs w:val="22"/>
              </w:rPr>
            </w:pPr>
            <w:r w:rsidRPr="00081210">
              <w:rPr>
                <w:rFonts w:cs="Arial"/>
                <w:b w:val="0"/>
                <w:color w:val="auto"/>
                <w:sz w:val="22"/>
                <w:szCs w:val="22"/>
              </w:rPr>
              <w:t xml:space="preserve">No objection and concurs to the carrying out of the proposed works, subject to the development being in accordance </w:t>
            </w:r>
            <w:r w:rsidR="00B62D97" w:rsidRPr="00081210">
              <w:rPr>
                <w:rFonts w:cs="Arial"/>
                <w:b w:val="0"/>
                <w:color w:val="auto"/>
                <w:sz w:val="22"/>
                <w:szCs w:val="22"/>
              </w:rPr>
              <w:t xml:space="preserve">with </w:t>
            </w:r>
            <w:r w:rsidR="005920EB" w:rsidRPr="00081210">
              <w:rPr>
                <w:rFonts w:cs="Arial"/>
                <w:b w:val="0"/>
                <w:color w:val="auto"/>
                <w:sz w:val="22"/>
                <w:szCs w:val="22"/>
              </w:rPr>
              <w:t xml:space="preserve">the </w:t>
            </w:r>
            <w:r w:rsidR="005920EB" w:rsidRPr="00081210">
              <w:rPr>
                <w:rFonts w:cs="Arial"/>
                <w:b w:val="0"/>
                <w:i/>
                <w:iCs w:val="0"/>
                <w:color w:val="auto"/>
                <w:sz w:val="22"/>
                <w:szCs w:val="22"/>
              </w:rPr>
              <w:t>Civil Drawings</w:t>
            </w:r>
          </w:p>
        </w:tc>
        <w:tc>
          <w:tcPr>
            <w:tcW w:w="1195" w:type="dxa"/>
          </w:tcPr>
          <w:p w14:paraId="4F210EF4" w14:textId="77777777" w:rsidR="004249A7" w:rsidRPr="00081210" w:rsidRDefault="003F4F1C" w:rsidP="003F4F1C">
            <w:pPr>
              <w:pStyle w:val="FigureCaption"/>
              <w:spacing w:before="0" w:after="0"/>
              <w:ind w:left="0"/>
              <w:rPr>
                <w:rFonts w:cs="Arial"/>
                <w:b w:val="0"/>
                <w:color w:val="auto"/>
                <w:sz w:val="22"/>
                <w:szCs w:val="22"/>
                <w:lang w:val="en-AU"/>
              </w:rPr>
            </w:pPr>
            <w:r w:rsidRPr="00081210">
              <w:rPr>
                <w:rFonts w:cs="Arial"/>
                <w:b w:val="0"/>
                <w:color w:val="auto"/>
                <w:sz w:val="22"/>
                <w:szCs w:val="22"/>
                <w:lang w:val="en-AU"/>
              </w:rPr>
              <w:t>Y</w:t>
            </w:r>
            <w:r w:rsidR="005920EB" w:rsidRPr="00081210">
              <w:rPr>
                <w:rFonts w:cs="Arial"/>
                <w:b w:val="0"/>
                <w:color w:val="auto"/>
                <w:sz w:val="22"/>
                <w:szCs w:val="22"/>
                <w:lang w:val="en-AU"/>
              </w:rPr>
              <w:t>es</w:t>
            </w:r>
          </w:p>
          <w:p w14:paraId="089486EA" w14:textId="4EA7D6B4" w:rsidR="007B62EC" w:rsidRPr="00081210" w:rsidRDefault="007B62EC" w:rsidP="003F4F1C">
            <w:pPr>
              <w:pStyle w:val="FigureCaption"/>
              <w:spacing w:before="0" w:after="0"/>
              <w:ind w:left="0"/>
              <w:rPr>
                <w:rFonts w:cs="Arial"/>
                <w:b w:val="0"/>
                <w:color w:val="auto"/>
                <w:sz w:val="22"/>
                <w:szCs w:val="22"/>
              </w:rPr>
            </w:pPr>
            <w:r w:rsidRPr="00081210">
              <w:rPr>
                <w:rFonts w:cs="Arial"/>
                <w:b w:val="0"/>
                <w:color w:val="auto"/>
                <w:sz w:val="22"/>
                <w:szCs w:val="22"/>
              </w:rPr>
              <w:t>(condition)</w:t>
            </w:r>
          </w:p>
        </w:tc>
      </w:tr>
      <w:tr w:rsidR="00081210" w:rsidRPr="00081210" w14:paraId="48F2A145" w14:textId="77777777" w:rsidTr="00DA7AE8">
        <w:trPr>
          <w:jc w:val="center"/>
        </w:trPr>
        <w:tc>
          <w:tcPr>
            <w:tcW w:w="1720" w:type="dxa"/>
          </w:tcPr>
          <w:p w14:paraId="32833F74" w14:textId="457F7FEC" w:rsidR="00F10CC6" w:rsidRPr="00081210" w:rsidRDefault="00F10CC6" w:rsidP="003F4F1C">
            <w:pPr>
              <w:pStyle w:val="FigureCaption"/>
              <w:spacing w:before="0" w:after="0"/>
              <w:ind w:left="0"/>
              <w:jc w:val="left"/>
              <w:rPr>
                <w:rFonts w:cs="Arial"/>
                <w:b w:val="0"/>
                <w:color w:val="auto"/>
                <w:sz w:val="22"/>
                <w:szCs w:val="22"/>
              </w:rPr>
            </w:pPr>
            <w:r w:rsidRPr="00081210">
              <w:rPr>
                <w:rFonts w:cs="Arial"/>
                <w:b w:val="0"/>
                <w:color w:val="auto"/>
                <w:sz w:val="22"/>
                <w:szCs w:val="22"/>
              </w:rPr>
              <w:t>NSW Police Force</w:t>
            </w:r>
          </w:p>
        </w:tc>
        <w:tc>
          <w:tcPr>
            <w:tcW w:w="3403" w:type="dxa"/>
          </w:tcPr>
          <w:p w14:paraId="70261A2E" w14:textId="6844B72C" w:rsidR="00F10CC6" w:rsidRPr="00081210" w:rsidRDefault="00890B60" w:rsidP="000375C9">
            <w:pPr>
              <w:pStyle w:val="FigureCaption"/>
              <w:spacing w:before="0" w:after="0"/>
              <w:ind w:left="0"/>
              <w:jc w:val="both"/>
              <w:rPr>
                <w:rFonts w:cs="Arial"/>
                <w:b w:val="0"/>
                <w:color w:val="auto"/>
                <w:sz w:val="22"/>
                <w:szCs w:val="22"/>
              </w:rPr>
            </w:pPr>
            <w:r w:rsidRPr="00081210">
              <w:rPr>
                <w:rFonts w:cs="Arial"/>
                <w:b w:val="0"/>
                <w:color w:val="auto"/>
                <w:sz w:val="22"/>
                <w:szCs w:val="22"/>
              </w:rPr>
              <w:t xml:space="preserve">Courtesy </w:t>
            </w:r>
            <w:r w:rsidR="006C3637" w:rsidRPr="00081210">
              <w:rPr>
                <w:rFonts w:cs="Arial"/>
                <w:b w:val="0"/>
                <w:color w:val="auto"/>
                <w:sz w:val="22"/>
                <w:szCs w:val="22"/>
              </w:rPr>
              <w:t>referral</w:t>
            </w:r>
            <w:r w:rsidR="0040195F" w:rsidRPr="00081210">
              <w:rPr>
                <w:rFonts w:cs="Arial"/>
                <w:b w:val="0"/>
                <w:color w:val="auto"/>
                <w:sz w:val="22"/>
                <w:szCs w:val="22"/>
              </w:rPr>
              <w:t xml:space="preserve"> </w:t>
            </w:r>
            <w:r w:rsidR="00AB48A3" w:rsidRPr="00081210">
              <w:rPr>
                <w:rFonts w:cs="Arial"/>
                <w:b w:val="0"/>
                <w:color w:val="auto"/>
                <w:sz w:val="22"/>
                <w:szCs w:val="22"/>
              </w:rPr>
              <w:t>–</w:t>
            </w:r>
            <w:r w:rsidR="002C3D35" w:rsidRPr="00081210">
              <w:rPr>
                <w:rFonts w:cs="Arial"/>
                <w:b w:val="0"/>
                <w:color w:val="auto"/>
                <w:sz w:val="22"/>
                <w:szCs w:val="22"/>
              </w:rPr>
              <w:t xml:space="preserve"> </w:t>
            </w:r>
            <w:r w:rsidR="00AB48A3" w:rsidRPr="00081210">
              <w:rPr>
                <w:rFonts w:cs="Arial"/>
                <w:b w:val="0"/>
                <w:color w:val="auto"/>
                <w:sz w:val="22"/>
                <w:szCs w:val="22"/>
              </w:rPr>
              <w:t>risk assessment</w:t>
            </w:r>
          </w:p>
        </w:tc>
        <w:tc>
          <w:tcPr>
            <w:tcW w:w="3618" w:type="dxa"/>
          </w:tcPr>
          <w:p w14:paraId="438E01E8" w14:textId="2F50FC90" w:rsidR="00F10CC6" w:rsidRPr="00081210" w:rsidRDefault="00403A20" w:rsidP="003F4F1C">
            <w:pPr>
              <w:pStyle w:val="FigureCaption"/>
              <w:spacing w:before="0" w:after="0"/>
              <w:ind w:left="0"/>
              <w:jc w:val="both"/>
              <w:rPr>
                <w:rFonts w:cs="Arial"/>
                <w:b w:val="0"/>
                <w:color w:val="auto"/>
                <w:sz w:val="22"/>
                <w:szCs w:val="22"/>
              </w:rPr>
            </w:pPr>
            <w:r w:rsidRPr="00081210">
              <w:rPr>
                <w:rFonts w:cs="Arial"/>
                <w:b w:val="0"/>
                <w:color w:val="auto"/>
                <w:sz w:val="22"/>
                <w:szCs w:val="22"/>
              </w:rPr>
              <w:t>No objecti</w:t>
            </w:r>
            <w:r w:rsidR="00AB48A3" w:rsidRPr="00081210">
              <w:rPr>
                <w:rFonts w:cs="Arial"/>
                <w:b w:val="0"/>
                <w:color w:val="auto"/>
                <w:sz w:val="22"/>
                <w:szCs w:val="22"/>
              </w:rPr>
              <w:t xml:space="preserve">on, </w:t>
            </w:r>
            <w:r w:rsidRPr="00081210">
              <w:rPr>
                <w:rFonts w:cs="Arial"/>
                <w:b w:val="0"/>
                <w:color w:val="auto"/>
                <w:sz w:val="22"/>
                <w:szCs w:val="22"/>
              </w:rPr>
              <w:t xml:space="preserve">provided a number of recommendations, including </w:t>
            </w:r>
            <w:r w:rsidR="000C204D" w:rsidRPr="00081210">
              <w:rPr>
                <w:rFonts w:cs="Arial"/>
                <w:b w:val="0"/>
                <w:color w:val="auto"/>
                <w:sz w:val="22"/>
                <w:szCs w:val="22"/>
              </w:rPr>
              <w:t xml:space="preserve">Surveillance, CCTV, </w:t>
            </w:r>
            <w:r w:rsidRPr="00081210">
              <w:rPr>
                <w:rFonts w:cs="Arial"/>
                <w:b w:val="0"/>
                <w:color w:val="auto"/>
                <w:sz w:val="22"/>
                <w:szCs w:val="22"/>
              </w:rPr>
              <w:t xml:space="preserve">lighting, </w:t>
            </w:r>
            <w:r w:rsidR="007B62EC" w:rsidRPr="00081210">
              <w:rPr>
                <w:rFonts w:cs="Arial"/>
                <w:b w:val="0"/>
                <w:color w:val="auto"/>
                <w:sz w:val="22"/>
                <w:szCs w:val="22"/>
              </w:rPr>
              <w:t>signage/wayfi</w:t>
            </w:r>
            <w:r w:rsidR="00DD02F7" w:rsidRPr="00081210">
              <w:rPr>
                <w:rFonts w:cs="Arial"/>
                <w:b w:val="0"/>
                <w:color w:val="auto"/>
                <w:sz w:val="22"/>
                <w:szCs w:val="22"/>
              </w:rPr>
              <w:t>nding,</w:t>
            </w:r>
            <w:r w:rsidRPr="00081210">
              <w:rPr>
                <w:rFonts w:cs="Arial"/>
                <w:b w:val="0"/>
                <w:color w:val="auto"/>
                <w:sz w:val="22"/>
                <w:szCs w:val="22"/>
              </w:rPr>
              <w:t xml:space="preserve"> and vegetation.</w:t>
            </w:r>
          </w:p>
          <w:p w14:paraId="2B923702" w14:textId="77777777" w:rsidR="000C204D" w:rsidRPr="00081210" w:rsidRDefault="000C204D" w:rsidP="003F4F1C">
            <w:pPr>
              <w:pStyle w:val="FigureCaption"/>
              <w:spacing w:before="0" w:after="0"/>
              <w:ind w:left="0"/>
              <w:jc w:val="both"/>
              <w:rPr>
                <w:rFonts w:cs="Arial"/>
                <w:b w:val="0"/>
                <w:color w:val="auto"/>
                <w:sz w:val="22"/>
                <w:szCs w:val="22"/>
              </w:rPr>
            </w:pPr>
          </w:p>
          <w:p w14:paraId="00C75D23" w14:textId="6A2B833B" w:rsidR="000C204D" w:rsidRPr="00081210" w:rsidRDefault="000C204D" w:rsidP="00DD02F7">
            <w:pPr>
              <w:autoSpaceDE w:val="0"/>
              <w:autoSpaceDN w:val="0"/>
              <w:adjustRightInd w:val="0"/>
              <w:spacing w:line="240" w:lineRule="auto"/>
              <w:jc w:val="left"/>
              <w:rPr>
                <w:rFonts w:cs="Arial"/>
                <w:color w:val="auto"/>
                <w:sz w:val="22"/>
                <w:szCs w:val="22"/>
              </w:rPr>
            </w:pPr>
            <w:r w:rsidRPr="00081210">
              <w:rPr>
                <w:rFonts w:cs="Arial"/>
                <w:color w:val="auto"/>
                <w:sz w:val="22"/>
                <w:szCs w:val="22"/>
              </w:rPr>
              <w:t>The assessment recognised the crime risks identified in the local area include break and enter residential, stealing both from residential</w:t>
            </w:r>
            <w:r w:rsidR="00DD02F7" w:rsidRPr="00081210">
              <w:rPr>
                <w:rFonts w:cs="Arial"/>
                <w:color w:val="auto"/>
                <w:sz w:val="22"/>
                <w:szCs w:val="22"/>
              </w:rPr>
              <w:t xml:space="preserve"> </w:t>
            </w:r>
            <w:r w:rsidRPr="00081210">
              <w:rPr>
                <w:rFonts w:cs="Arial"/>
                <w:color w:val="auto"/>
                <w:sz w:val="22"/>
                <w:szCs w:val="22"/>
              </w:rPr>
              <w:t>and motor vehicle</w:t>
            </w:r>
            <w:r w:rsidR="00DD02F7" w:rsidRPr="00081210">
              <w:rPr>
                <w:rFonts w:cs="Arial"/>
                <w:color w:val="auto"/>
                <w:sz w:val="22"/>
                <w:szCs w:val="22"/>
              </w:rPr>
              <w:t xml:space="preserve">s, </w:t>
            </w:r>
            <w:r w:rsidR="00DD02F7" w:rsidRPr="00081210">
              <w:rPr>
                <w:rFonts w:cs="Arial"/>
                <w:color w:val="auto"/>
                <w:sz w:val="22"/>
                <w:szCs w:val="22"/>
              </w:rPr>
              <w:lastRenderedPageBreak/>
              <w:t>m</w:t>
            </w:r>
            <w:r w:rsidRPr="00081210">
              <w:rPr>
                <w:rFonts w:cs="Arial"/>
                <w:color w:val="auto"/>
                <w:sz w:val="22"/>
                <w:szCs w:val="22"/>
              </w:rPr>
              <w:t>alicious damage, and potential stolen vehicles.</w:t>
            </w:r>
          </w:p>
        </w:tc>
        <w:tc>
          <w:tcPr>
            <w:tcW w:w="1195" w:type="dxa"/>
          </w:tcPr>
          <w:p w14:paraId="1BDCE2ED" w14:textId="77777777" w:rsidR="00F10CC6" w:rsidRPr="00081210" w:rsidRDefault="00403A20" w:rsidP="003F4F1C">
            <w:pPr>
              <w:pStyle w:val="FigureCaption"/>
              <w:spacing w:before="0" w:after="0"/>
              <w:ind w:left="0"/>
              <w:rPr>
                <w:rFonts w:cs="Arial"/>
                <w:b w:val="0"/>
                <w:color w:val="auto"/>
                <w:sz w:val="22"/>
                <w:szCs w:val="22"/>
                <w:lang w:val="en-AU"/>
              </w:rPr>
            </w:pPr>
            <w:r w:rsidRPr="00081210">
              <w:rPr>
                <w:rFonts w:cs="Arial"/>
                <w:b w:val="0"/>
                <w:color w:val="auto"/>
                <w:sz w:val="22"/>
                <w:szCs w:val="22"/>
                <w:lang w:val="en-AU"/>
              </w:rPr>
              <w:lastRenderedPageBreak/>
              <w:t>Yes</w:t>
            </w:r>
          </w:p>
          <w:p w14:paraId="7B4CB618" w14:textId="23B84E92" w:rsidR="00403A20" w:rsidRPr="00081210" w:rsidRDefault="00403A20" w:rsidP="003F4F1C">
            <w:pPr>
              <w:pStyle w:val="FigureCaption"/>
              <w:spacing w:before="0" w:after="0"/>
              <w:ind w:left="0"/>
              <w:rPr>
                <w:rFonts w:cs="Arial"/>
                <w:b w:val="0"/>
                <w:color w:val="auto"/>
                <w:sz w:val="22"/>
                <w:szCs w:val="22"/>
                <w:lang w:val="en-AU"/>
              </w:rPr>
            </w:pPr>
            <w:r w:rsidRPr="00081210">
              <w:rPr>
                <w:rFonts w:cs="Arial"/>
                <w:b w:val="0"/>
                <w:color w:val="auto"/>
                <w:sz w:val="22"/>
                <w:szCs w:val="22"/>
                <w:lang w:val="en-AU"/>
              </w:rPr>
              <w:t>(condition)</w:t>
            </w:r>
          </w:p>
        </w:tc>
      </w:tr>
      <w:tr w:rsidR="00081210" w:rsidRPr="00081210" w14:paraId="77DE7E04" w14:textId="77777777" w:rsidTr="00DA7AE8">
        <w:trPr>
          <w:jc w:val="center"/>
        </w:trPr>
        <w:tc>
          <w:tcPr>
            <w:tcW w:w="9936" w:type="dxa"/>
            <w:gridSpan w:val="4"/>
            <w:shd w:val="clear" w:color="auto" w:fill="F2F2F2" w:themeFill="background1" w:themeFillShade="F2"/>
          </w:tcPr>
          <w:p w14:paraId="2ED68CA6" w14:textId="651F2014" w:rsidR="003F4F1C" w:rsidRPr="00081210" w:rsidRDefault="003F4F1C" w:rsidP="003F4F1C">
            <w:pPr>
              <w:pStyle w:val="FigureCaption"/>
              <w:spacing w:before="0" w:after="0"/>
              <w:ind w:left="0"/>
              <w:jc w:val="both"/>
              <w:rPr>
                <w:rFonts w:cs="Arial"/>
                <w:color w:val="auto"/>
                <w:sz w:val="22"/>
                <w:szCs w:val="22"/>
              </w:rPr>
            </w:pPr>
            <w:r w:rsidRPr="00081210">
              <w:rPr>
                <w:rFonts w:cs="Arial"/>
                <w:color w:val="auto"/>
                <w:sz w:val="22"/>
                <w:szCs w:val="22"/>
              </w:rPr>
              <w:t xml:space="preserve">Integrated Development (S </w:t>
            </w:r>
            <w:r w:rsidR="00437AB7" w:rsidRPr="00081210">
              <w:rPr>
                <w:rFonts w:cs="Arial"/>
                <w:color w:val="auto"/>
                <w:sz w:val="22"/>
                <w:szCs w:val="22"/>
              </w:rPr>
              <w:t>4.46 of the EP&amp;A Act)</w:t>
            </w:r>
          </w:p>
        </w:tc>
      </w:tr>
      <w:tr w:rsidR="00081210" w:rsidRPr="00081210" w14:paraId="54EBDF3C" w14:textId="77777777" w:rsidTr="00DA7AE8">
        <w:trPr>
          <w:jc w:val="center"/>
        </w:trPr>
        <w:tc>
          <w:tcPr>
            <w:tcW w:w="1720" w:type="dxa"/>
          </w:tcPr>
          <w:p w14:paraId="4AC17C82" w14:textId="1143C06A" w:rsidR="003F4F1C" w:rsidRPr="00081210" w:rsidRDefault="007354B1" w:rsidP="003F4F1C">
            <w:pPr>
              <w:pStyle w:val="FigureCaption"/>
              <w:spacing w:before="0" w:after="0"/>
              <w:ind w:left="0"/>
              <w:jc w:val="left"/>
              <w:rPr>
                <w:rFonts w:cs="Arial"/>
                <w:b w:val="0"/>
                <w:color w:val="auto"/>
                <w:sz w:val="22"/>
                <w:szCs w:val="22"/>
              </w:rPr>
            </w:pPr>
            <w:r w:rsidRPr="00081210">
              <w:rPr>
                <w:rFonts w:cs="Arial"/>
                <w:b w:val="0"/>
                <w:color w:val="auto"/>
                <w:sz w:val="22"/>
                <w:szCs w:val="22"/>
              </w:rPr>
              <w:t>N</w:t>
            </w:r>
            <w:r w:rsidR="00871B2F" w:rsidRPr="00081210">
              <w:rPr>
                <w:rFonts w:cs="Arial"/>
                <w:b w:val="0"/>
                <w:color w:val="auto"/>
                <w:sz w:val="22"/>
                <w:szCs w:val="22"/>
              </w:rPr>
              <w:t>il</w:t>
            </w:r>
          </w:p>
        </w:tc>
        <w:tc>
          <w:tcPr>
            <w:tcW w:w="3403" w:type="dxa"/>
          </w:tcPr>
          <w:p w14:paraId="7BD2694E" w14:textId="0803594A" w:rsidR="00DA7AE8" w:rsidRPr="00081210" w:rsidRDefault="007354B1" w:rsidP="004249A7">
            <w:pPr>
              <w:pStyle w:val="FigureCaption"/>
              <w:spacing w:before="0" w:after="0"/>
              <w:ind w:left="0"/>
              <w:jc w:val="both"/>
              <w:rPr>
                <w:rFonts w:cs="Arial"/>
                <w:b w:val="0"/>
                <w:color w:val="auto"/>
                <w:sz w:val="22"/>
                <w:szCs w:val="22"/>
                <w:lang w:val="en-AU"/>
              </w:rPr>
            </w:pPr>
            <w:r w:rsidRPr="00081210">
              <w:rPr>
                <w:rFonts w:cs="Arial"/>
                <w:b w:val="0"/>
                <w:color w:val="auto"/>
                <w:sz w:val="22"/>
                <w:szCs w:val="22"/>
                <w:lang w:val="en-AU"/>
              </w:rPr>
              <w:t>N/A</w:t>
            </w:r>
          </w:p>
        </w:tc>
        <w:tc>
          <w:tcPr>
            <w:tcW w:w="3618" w:type="dxa"/>
          </w:tcPr>
          <w:p w14:paraId="521ECC9F" w14:textId="5C6EC909" w:rsidR="003F4F1C" w:rsidRPr="00081210" w:rsidRDefault="007354B1" w:rsidP="003F4F1C">
            <w:pPr>
              <w:pStyle w:val="FigureCaption"/>
              <w:spacing w:before="0" w:after="0"/>
              <w:ind w:left="0"/>
              <w:jc w:val="both"/>
              <w:rPr>
                <w:rFonts w:cs="Arial"/>
                <w:b w:val="0"/>
                <w:color w:val="auto"/>
                <w:sz w:val="22"/>
                <w:szCs w:val="22"/>
              </w:rPr>
            </w:pPr>
            <w:r w:rsidRPr="00081210">
              <w:rPr>
                <w:rFonts w:cs="Arial"/>
                <w:b w:val="0"/>
                <w:color w:val="auto"/>
                <w:sz w:val="22"/>
                <w:szCs w:val="22"/>
              </w:rPr>
              <w:t>N/A</w:t>
            </w:r>
          </w:p>
        </w:tc>
        <w:tc>
          <w:tcPr>
            <w:tcW w:w="1195" w:type="dxa"/>
          </w:tcPr>
          <w:p w14:paraId="029CD033" w14:textId="299EB504" w:rsidR="003F4F1C" w:rsidRPr="00081210" w:rsidRDefault="007354B1" w:rsidP="00437AB7">
            <w:pPr>
              <w:pStyle w:val="FigureCaption"/>
              <w:spacing w:before="0" w:after="0"/>
              <w:ind w:left="0"/>
              <w:rPr>
                <w:rFonts w:cs="Arial"/>
                <w:b w:val="0"/>
                <w:color w:val="auto"/>
                <w:sz w:val="22"/>
                <w:szCs w:val="22"/>
              </w:rPr>
            </w:pPr>
            <w:r w:rsidRPr="00081210">
              <w:rPr>
                <w:rFonts w:cs="Arial"/>
                <w:b w:val="0"/>
                <w:color w:val="auto"/>
                <w:sz w:val="22"/>
                <w:szCs w:val="22"/>
                <w:lang w:val="en-AU"/>
              </w:rPr>
              <w:t>N/A</w:t>
            </w:r>
          </w:p>
        </w:tc>
      </w:tr>
    </w:tbl>
    <w:p w14:paraId="2CEA95BE" w14:textId="735EAD3F" w:rsidR="00A52F31" w:rsidRPr="00D97A69" w:rsidRDefault="00A52F31" w:rsidP="006878EF">
      <w:pPr>
        <w:rPr>
          <w:rFonts w:cs="Arial"/>
          <w:b/>
          <w:lang w:eastAsia="en-AU"/>
        </w:rPr>
      </w:pPr>
    </w:p>
    <w:p w14:paraId="539956DC" w14:textId="77777777" w:rsidR="005D362B" w:rsidRPr="00D97A69" w:rsidRDefault="005D362B" w:rsidP="005D362B">
      <w:pPr>
        <w:pStyle w:val="ListParagraph"/>
        <w:numPr>
          <w:ilvl w:val="1"/>
          <w:numId w:val="1"/>
        </w:numPr>
        <w:tabs>
          <w:tab w:val="left" w:pos="7485"/>
        </w:tabs>
        <w:spacing w:before="120" w:after="0" w:line="240" w:lineRule="auto"/>
        <w:ind w:left="709" w:right="23" w:hanging="709"/>
        <w:contextualSpacing w:val="0"/>
        <w:rPr>
          <w:rFonts w:cs="Arial"/>
          <w:b/>
          <w:lang w:eastAsia="en-AU"/>
        </w:rPr>
      </w:pPr>
      <w:r w:rsidRPr="00D97A69">
        <w:rPr>
          <w:rFonts w:cs="Arial"/>
          <w:b/>
          <w:lang w:eastAsia="en-AU"/>
        </w:rPr>
        <w:t>Council Officer Referrals</w:t>
      </w:r>
    </w:p>
    <w:p w14:paraId="4AEB0FAC" w14:textId="77777777" w:rsidR="005D362B" w:rsidRPr="00D97A69" w:rsidRDefault="005D362B" w:rsidP="00E330FA">
      <w:pPr>
        <w:spacing w:after="0" w:line="240" w:lineRule="auto"/>
        <w:rPr>
          <w:rFonts w:cs="Arial"/>
          <w:bCs/>
          <w:lang w:eastAsia="en-AU"/>
        </w:rPr>
      </w:pPr>
    </w:p>
    <w:p w14:paraId="70AC7B66" w14:textId="445A681B" w:rsidR="006878EF" w:rsidRPr="00D97A69" w:rsidRDefault="00D33904" w:rsidP="00E330FA">
      <w:pPr>
        <w:spacing w:after="0" w:line="240" w:lineRule="auto"/>
        <w:rPr>
          <w:rFonts w:cs="Arial"/>
          <w:bCs/>
          <w:lang w:eastAsia="en-AU"/>
        </w:rPr>
      </w:pPr>
      <w:r w:rsidRPr="00D97A69">
        <w:rPr>
          <w:rFonts w:cs="Arial"/>
          <w:bCs/>
          <w:lang w:eastAsia="en-AU"/>
        </w:rPr>
        <w:t>The development appl</w:t>
      </w:r>
      <w:r w:rsidR="00E330FA" w:rsidRPr="00D97A69">
        <w:rPr>
          <w:rFonts w:cs="Arial"/>
          <w:bCs/>
          <w:lang w:eastAsia="en-AU"/>
        </w:rPr>
        <w:t xml:space="preserve">ication has been referred to various Council officers for technical review as outlined </w:t>
      </w:r>
      <w:r w:rsidR="00E330FA" w:rsidRPr="00D97A69">
        <w:rPr>
          <w:rFonts w:cs="Arial"/>
          <w:b/>
          <w:lang w:eastAsia="en-AU"/>
        </w:rPr>
        <w:t xml:space="preserve">Table </w:t>
      </w:r>
      <w:r w:rsidR="005D362B" w:rsidRPr="00D97A69">
        <w:rPr>
          <w:rFonts w:cs="Arial"/>
          <w:b/>
          <w:lang w:eastAsia="en-AU"/>
        </w:rPr>
        <w:t>6</w:t>
      </w:r>
      <w:r w:rsidR="00E330FA" w:rsidRPr="00D97A69">
        <w:rPr>
          <w:rFonts w:cs="Arial"/>
          <w:b/>
          <w:lang w:eastAsia="en-AU"/>
        </w:rPr>
        <w:t>.</w:t>
      </w:r>
      <w:r w:rsidR="00E330FA" w:rsidRPr="00D97A69">
        <w:rPr>
          <w:rFonts w:cs="Arial"/>
          <w:bCs/>
          <w:lang w:eastAsia="en-AU"/>
        </w:rPr>
        <w:t xml:space="preserve"> </w:t>
      </w:r>
    </w:p>
    <w:p w14:paraId="46A9F8EA" w14:textId="45C652BD" w:rsidR="00E330FA" w:rsidRPr="00D97A69" w:rsidRDefault="00E330FA" w:rsidP="006878EF">
      <w:pPr>
        <w:rPr>
          <w:rFonts w:cs="Arial"/>
          <w:b/>
          <w:lang w:eastAsia="en-AU"/>
        </w:rPr>
      </w:pPr>
    </w:p>
    <w:p w14:paraId="22EB9BA2" w14:textId="2B906DC1" w:rsidR="00860036" w:rsidRPr="00D97A69" w:rsidRDefault="00860036" w:rsidP="00860036">
      <w:pPr>
        <w:shd w:val="clear" w:color="auto" w:fill="FFFFFF"/>
        <w:spacing w:after="120" w:line="240" w:lineRule="auto"/>
        <w:ind w:right="-23"/>
        <w:jc w:val="center"/>
        <w:rPr>
          <w:rFonts w:cs="Arial"/>
          <w:b/>
          <w:bCs/>
          <w:sz w:val="20"/>
          <w:szCs w:val="20"/>
        </w:rPr>
      </w:pPr>
      <w:r w:rsidRPr="00D97A69">
        <w:rPr>
          <w:rFonts w:cs="Arial"/>
          <w:b/>
          <w:bCs/>
          <w:sz w:val="20"/>
          <w:szCs w:val="20"/>
        </w:rPr>
        <w:t xml:space="preserve">Table </w:t>
      </w:r>
      <w:r w:rsidRPr="00D97A69">
        <w:rPr>
          <w:rFonts w:cs="Arial"/>
          <w:b/>
          <w:bCs/>
          <w:sz w:val="20"/>
          <w:szCs w:val="20"/>
        </w:rPr>
        <w:fldChar w:fldCharType="begin"/>
      </w:r>
      <w:r w:rsidRPr="00D97A69">
        <w:rPr>
          <w:rFonts w:cs="Arial"/>
          <w:b/>
          <w:bCs/>
          <w:sz w:val="20"/>
          <w:szCs w:val="20"/>
        </w:rPr>
        <w:instrText xml:space="preserve"> SEQ Table \* ARABIC </w:instrText>
      </w:r>
      <w:r w:rsidRPr="00D97A69">
        <w:rPr>
          <w:rFonts w:cs="Arial"/>
          <w:b/>
          <w:bCs/>
          <w:sz w:val="20"/>
          <w:szCs w:val="20"/>
        </w:rPr>
        <w:fldChar w:fldCharType="separate"/>
      </w:r>
      <w:r w:rsidR="001445BE">
        <w:rPr>
          <w:rFonts w:cs="Arial"/>
          <w:b/>
          <w:bCs/>
          <w:noProof/>
          <w:sz w:val="20"/>
          <w:szCs w:val="20"/>
        </w:rPr>
        <w:t>6</w:t>
      </w:r>
      <w:r w:rsidRPr="00D97A69">
        <w:rPr>
          <w:rFonts w:cs="Arial"/>
          <w:b/>
          <w:bCs/>
          <w:sz w:val="20"/>
          <w:szCs w:val="20"/>
        </w:rPr>
        <w:fldChar w:fldCharType="end"/>
      </w:r>
      <w:r w:rsidRPr="00D97A69">
        <w:rPr>
          <w:rFonts w:cs="Arial"/>
          <w:b/>
          <w:bCs/>
          <w:sz w:val="20"/>
          <w:szCs w:val="20"/>
        </w:rPr>
        <w:t>: Consideration of Council Referrals</w:t>
      </w:r>
    </w:p>
    <w:tbl>
      <w:tblPr>
        <w:tblStyle w:val="DPETable"/>
        <w:tblW w:w="9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5"/>
        <w:gridCol w:w="6227"/>
        <w:gridCol w:w="1354"/>
      </w:tblGrid>
      <w:tr w:rsidR="00504E1B" w:rsidRPr="00D97A69" w14:paraId="43ED9D0F" w14:textId="7CCEB72D" w:rsidTr="005D362B">
        <w:trPr>
          <w:cnfStyle w:val="100000000000" w:firstRow="1" w:lastRow="0" w:firstColumn="0" w:lastColumn="0" w:oddVBand="0" w:evenVBand="0" w:oddHBand="0" w:evenHBand="0" w:firstRowFirstColumn="0" w:firstRowLastColumn="0" w:lastRowFirstColumn="0" w:lastRowLastColumn="0"/>
          <w:jc w:val="center"/>
        </w:trPr>
        <w:tc>
          <w:tcPr>
            <w:tcW w:w="1565" w:type="dxa"/>
          </w:tcPr>
          <w:p w14:paraId="27D11BFC" w14:textId="784AC176" w:rsidR="00504E1B" w:rsidRPr="00D97A69" w:rsidRDefault="00504E1B" w:rsidP="005722FD">
            <w:pPr>
              <w:pStyle w:val="FigureCaption"/>
              <w:spacing w:before="0" w:after="0"/>
              <w:ind w:left="0"/>
              <w:jc w:val="left"/>
              <w:rPr>
                <w:rFonts w:cs="Arial"/>
                <w:b/>
                <w:bCs/>
                <w:color w:val="auto"/>
                <w:sz w:val="22"/>
                <w:szCs w:val="22"/>
              </w:rPr>
            </w:pPr>
            <w:r w:rsidRPr="00D97A69">
              <w:rPr>
                <w:rFonts w:cs="Arial"/>
                <w:b/>
                <w:bCs/>
                <w:color w:val="auto"/>
                <w:sz w:val="22"/>
                <w:szCs w:val="22"/>
              </w:rPr>
              <w:t>Officer</w:t>
            </w:r>
          </w:p>
        </w:tc>
        <w:tc>
          <w:tcPr>
            <w:tcW w:w="6227" w:type="dxa"/>
          </w:tcPr>
          <w:p w14:paraId="1C2B4B1F" w14:textId="0E430EC1" w:rsidR="00504E1B" w:rsidRPr="00D97A69" w:rsidRDefault="00504E1B" w:rsidP="005722FD">
            <w:pPr>
              <w:pStyle w:val="FigureCaption"/>
              <w:spacing w:before="0" w:after="0"/>
              <w:ind w:left="0"/>
              <w:jc w:val="left"/>
              <w:rPr>
                <w:rFonts w:cs="Arial"/>
                <w:b/>
                <w:bCs/>
                <w:color w:val="auto"/>
                <w:sz w:val="22"/>
                <w:szCs w:val="22"/>
              </w:rPr>
            </w:pPr>
            <w:r w:rsidRPr="00D97A69">
              <w:rPr>
                <w:rFonts w:cs="Arial"/>
                <w:b/>
                <w:bCs/>
                <w:color w:val="auto"/>
                <w:sz w:val="22"/>
                <w:szCs w:val="22"/>
              </w:rPr>
              <w:t>Comments</w:t>
            </w:r>
          </w:p>
        </w:tc>
        <w:tc>
          <w:tcPr>
            <w:tcW w:w="1354" w:type="dxa"/>
          </w:tcPr>
          <w:p w14:paraId="2156265F" w14:textId="1D331985" w:rsidR="00504E1B" w:rsidRPr="00D97A69" w:rsidRDefault="00504E1B" w:rsidP="005722FD">
            <w:pPr>
              <w:pStyle w:val="FigureCaption"/>
              <w:spacing w:before="0" w:after="0"/>
              <w:ind w:left="0"/>
              <w:jc w:val="left"/>
              <w:rPr>
                <w:rFonts w:cs="Arial"/>
                <w:b/>
                <w:bCs/>
                <w:color w:val="auto"/>
                <w:sz w:val="22"/>
                <w:szCs w:val="22"/>
              </w:rPr>
            </w:pPr>
            <w:r w:rsidRPr="00D97A69">
              <w:rPr>
                <w:rFonts w:cs="Arial"/>
                <w:b/>
                <w:bCs/>
                <w:color w:val="auto"/>
                <w:sz w:val="22"/>
                <w:szCs w:val="22"/>
              </w:rPr>
              <w:t xml:space="preserve">Resolved </w:t>
            </w:r>
          </w:p>
        </w:tc>
      </w:tr>
      <w:tr w:rsidR="00504E1B" w:rsidRPr="00D97A69" w14:paraId="1F4E18B1" w14:textId="010AC915" w:rsidTr="005D362B">
        <w:trPr>
          <w:jc w:val="center"/>
        </w:trPr>
        <w:tc>
          <w:tcPr>
            <w:tcW w:w="1565" w:type="dxa"/>
          </w:tcPr>
          <w:p w14:paraId="0DAF1627" w14:textId="0071105E" w:rsidR="00504E1B" w:rsidRPr="00AE320D" w:rsidRDefault="00504E1B" w:rsidP="005722FD">
            <w:pPr>
              <w:pStyle w:val="FigureCaption"/>
              <w:spacing w:before="0" w:after="0"/>
              <w:ind w:left="0"/>
              <w:jc w:val="left"/>
              <w:rPr>
                <w:rFonts w:cs="Arial"/>
                <w:b w:val="0"/>
                <w:color w:val="auto"/>
                <w:sz w:val="22"/>
                <w:szCs w:val="22"/>
              </w:rPr>
            </w:pPr>
            <w:r w:rsidRPr="00AE320D">
              <w:rPr>
                <w:rFonts w:cs="Arial"/>
                <w:b w:val="0"/>
                <w:color w:val="auto"/>
                <w:sz w:val="22"/>
                <w:szCs w:val="22"/>
              </w:rPr>
              <w:t xml:space="preserve">Engineering </w:t>
            </w:r>
          </w:p>
        </w:tc>
        <w:tc>
          <w:tcPr>
            <w:tcW w:w="6227" w:type="dxa"/>
          </w:tcPr>
          <w:p w14:paraId="6D01E6C1" w14:textId="5B2869DE" w:rsidR="00504E1B" w:rsidRPr="00AE320D" w:rsidRDefault="006B7A2A" w:rsidP="006B7A2A">
            <w:pPr>
              <w:pStyle w:val="FigureCaption"/>
              <w:spacing w:before="0" w:after="0"/>
              <w:ind w:left="0"/>
              <w:jc w:val="both"/>
              <w:rPr>
                <w:rFonts w:cs="Arial"/>
                <w:b w:val="0"/>
                <w:color w:val="auto"/>
                <w:sz w:val="22"/>
                <w:szCs w:val="22"/>
              </w:rPr>
            </w:pPr>
            <w:r w:rsidRPr="00AE320D">
              <w:rPr>
                <w:rFonts w:cs="Arial"/>
                <w:b w:val="0"/>
                <w:color w:val="auto"/>
                <w:sz w:val="22"/>
                <w:szCs w:val="22"/>
              </w:rPr>
              <w:t>Council’s Engineering Officer reviewed the submitted</w:t>
            </w:r>
            <w:r w:rsidR="003547BC" w:rsidRPr="00AE320D">
              <w:rPr>
                <w:rFonts w:cs="Arial"/>
                <w:b w:val="0"/>
                <w:color w:val="auto"/>
                <w:sz w:val="22"/>
                <w:szCs w:val="22"/>
              </w:rPr>
              <w:t xml:space="preserve"> civil works concept</w:t>
            </w:r>
            <w:r w:rsidRPr="00AE320D">
              <w:rPr>
                <w:rFonts w:cs="Arial"/>
                <w:b w:val="0"/>
                <w:color w:val="auto"/>
                <w:sz w:val="22"/>
                <w:szCs w:val="22"/>
              </w:rPr>
              <w:t xml:space="preserve"> </w:t>
            </w:r>
            <w:r w:rsidR="003547BC" w:rsidRPr="00AE320D">
              <w:rPr>
                <w:rFonts w:cs="Arial"/>
                <w:b w:val="0"/>
                <w:color w:val="auto"/>
                <w:sz w:val="22"/>
                <w:szCs w:val="22"/>
              </w:rPr>
              <w:t>plans</w:t>
            </w:r>
            <w:r w:rsidRPr="00AE320D">
              <w:rPr>
                <w:rFonts w:cs="Arial"/>
                <w:b w:val="0"/>
                <w:color w:val="auto"/>
                <w:sz w:val="22"/>
                <w:szCs w:val="22"/>
              </w:rPr>
              <w:t xml:space="preserve"> and considered that there were no </w:t>
            </w:r>
            <w:r w:rsidR="00504E1B" w:rsidRPr="00AE320D">
              <w:rPr>
                <w:rFonts w:cs="Arial"/>
                <w:b w:val="0"/>
                <w:color w:val="auto"/>
                <w:sz w:val="22"/>
                <w:szCs w:val="22"/>
              </w:rPr>
              <w:t>objections subject to conditions</w:t>
            </w:r>
            <w:r w:rsidRPr="00AE320D">
              <w:rPr>
                <w:rFonts w:cs="Arial"/>
                <w:b w:val="0"/>
                <w:color w:val="auto"/>
                <w:sz w:val="22"/>
                <w:szCs w:val="22"/>
              </w:rPr>
              <w:t>.</w:t>
            </w:r>
            <w:r w:rsidR="00504E1B" w:rsidRPr="00AE320D">
              <w:rPr>
                <w:rFonts w:cs="Arial"/>
                <w:b w:val="0"/>
                <w:color w:val="auto"/>
                <w:sz w:val="22"/>
                <w:szCs w:val="22"/>
              </w:rPr>
              <w:t xml:space="preserve"> </w:t>
            </w:r>
          </w:p>
          <w:p w14:paraId="14A7AC29" w14:textId="77777777" w:rsidR="003547BC" w:rsidRPr="00AE320D" w:rsidRDefault="003547BC" w:rsidP="006B7A2A">
            <w:pPr>
              <w:pStyle w:val="FigureCaption"/>
              <w:spacing w:before="0" w:after="0"/>
              <w:ind w:left="0"/>
              <w:jc w:val="both"/>
              <w:rPr>
                <w:rFonts w:cs="Arial"/>
                <w:b w:val="0"/>
                <w:color w:val="auto"/>
                <w:sz w:val="22"/>
                <w:szCs w:val="22"/>
              </w:rPr>
            </w:pPr>
          </w:p>
          <w:p w14:paraId="134F2A8E" w14:textId="54E0D1F7" w:rsidR="003547BC" w:rsidRPr="00AE320D" w:rsidRDefault="00831DB9" w:rsidP="006B7A2A">
            <w:pPr>
              <w:pStyle w:val="FigureCaption"/>
              <w:spacing w:before="0" w:after="0"/>
              <w:ind w:left="0"/>
              <w:jc w:val="both"/>
              <w:rPr>
                <w:rFonts w:cs="Arial"/>
                <w:b w:val="0"/>
                <w:color w:val="auto"/>
                <w:sz w:val="22"/>
                <w:szCs w:val="22"/>
              </w:rPr>
            </w:pPr>
            <w:r w:rsidRPr="00AE320D">
              <w:rPr>
                <w:rFonts w:cs="Arial"/>
                <w:b w:val="0"/>
                <w:color w:val="auto"/>
                <w:sz w:val="22"/>
                <w:szCs w:val="22"/>
              </w:rPr>
              <w:t>Engineering comments included:</w:t>
            </w:r>
          </w:p>
          <w:p w14:paraId="107EDBAC" w14:textId="69DDD600" w:rsidR="00831DB9" w:rsidRPr="00AE320D" w:rsidRDefault="00865FF8" w:rsidP="00E11E48">
            <w:pPr>
              <w:pStyle w:val="FigureCaption"/>
              <w:spacing w:after="0"/>
              <w:ind w:left="0"/>
              <w:jc w:val="left"/>
              <w:rPr>
                <w:rFonts w:cs="Arial"/>
                <w:b w:val="0"/>
                <w:color w:val="auto"/>
                <w:sz w:val="22"/>
                <w:szCs w:val="22"/>
                <w:u w:val="single"/>
              </w:rPr>
            </w:pPr>
            <w:r w:rsidRPr="00AE320D">
              <w:rPr>
                <w:rFonts w:cs="Arial"/>
                <w:b w:val="0"/>
                <w:color w:val="auto"/>
                <w:sz w:val="22"/>
                <w:szCs w:val="22"/>
                <w:u w:val="single"/>
              </w:rPr>
              <w:t>Sewerage services</w:t>
            </w:r>
            <w:r w:rsidR="00831DB9" w:rsidRPr="00AE320D">
              <w:rPr>
                <w:rFonts w:cs="Arial"/>
                <w:b w:val="0"/>
                <w:color w:val="auto"/>
                <w:sz w:val="22"/>
                <w:szCs w:val="22"/>
                <w:u w:val="single"/>
              </w:rPr>
              <w:t xml:space="preserve"> - </w:t>
            </w:r>
            <w:r w:rsidR="00F40001" w:rsidRPr="00AE320D">
              <w:rPr>
                <w:rFonts w:cs="Arial"/>
                <w:b w:val="0"/>
                <w:color w:val="auto"/>
                <w:sz w:val="22"/>
                <w:szCs w:val="22"/>
                <w:u w:val="single"/>
              </w:rPr>
              <w:t>satisfied.</w:t>
            </w:r>
          </w:p>
          <w:p w14:paraId="6F6FC57B" w14:textId="1248863E" w:rsidR="006E0472" w:rsidRPr="00AE320D" w:rsidRDefault="00831DB9" w:rsidP="00E11E48">
            <w:pPr>
              <w:pStyle w:val="FigureCaption"/>
              <w:spacing w:after="0"/>
              <w:ind w:left="0"/>
              <w:jc w:val="left"/>
              <w:rPr>
                <w:rFonts w:cs="Arial"/>
                <w:b w:val="0"/>
                <w:color w:val="auto"/>
                <w:sz w:val="22"/>
                <w:szCs w:val="22"/>
              </w:rPr>
            </w:pPr>
            <w:r w:rsidRPr="00AE320D">
              <w:rPr>
                <w:rFonts w:cs="Arial"/>
                <w:b w:val="0"/>
                <w:color w:val="auto"/>
                <w:sz w:val="22"/>
                <w:szCs w:val="22"/>
              </w:rPr>
              <w:t>E</w:t>
            </w:r>
            <w:r w:rsidR="00865FF8" w:rsidRPr="00AE320D">
              <w:rPr>
                <w:rFonts w:cs="Arial"/>
                <w:b w:val="0"/>
                <w:color w:val="auto"/>
                <w:sz w:val="22"/>
                <w:szCs w:val="22"/>
              </w:rPr>
              <w:t>xisting connection to consolidation lot</w:t>
            </w:r>
            <w:r w:rsidR="00E11E48" w:rsidRPr="00AE320D">
              <w:rPr>
                <w:rFonts w:cs="Arial"/>
                <w:b w:val="0"/>
                <w:color w:val="auto"/>
                <w:sz w:val="22"/>
                <w:szCs w:val="22"/>
              </w:rPr>
              <w:t>: Existing line within the new lot can be removed from Council assets</w:t>
            </w:r>
            <w:r w:rsidR="006E0472" w:rsidRPr="00AE320D">
              <w:rPr>
                <w:rFonts w:cs="Arial"/>
                <w:b w:val="0"/>
                <w:color w:val="auto"/>
                <w:sz w:val="22"/>
                <w:szCs w:val="22"/>
              </w:rPr>
              <w:t>,</w:t>
            </w:r>
            <w:r w:rsidR="00E11E48" w:rsidRPr="00AE320D">
              <w:rPr>
                <w:rFonts w:cs="Arial"/>
                <w:b w:val="0"/>
                <w:color w:val="auto"/>
                <w:sz w:val="22"/>
                <w:szCs w:val="22"/>
              </w:rPr>
              <w:t xml:space="preserve"> connection will then be on the northern boundary – existing only 0.9m deep, and 4.9m deep </w:t>
            </w:r>
            <w:r w:rsidR="00977E2F" w:rsidRPr="00AE320D">
              <w:rPr>
                <w:rFonts w:cs="Arial"/>
                <w:b w:val="0"/>
                <w:color w:val="auto"/>
                <w:sz w:val="22"/>
                <w:szCs w:val="22"/>
              </w:rPr>
              <w:t>utility hole</w:t>
            </w:r>
            <w:r w:rsidR="006E0472" w:rsidRPr="00AE320D">
              <w:rPr>
                <w:rFonts w:cs="Arial"/>
                <w:b w:val="0"/>
                <w:color w:val="auto"/>
                <w:sz w:val="22"/>
                <w:szCs w:val="22"/>
              </w:rPr>
              <w:t>.</w:t>
            </w:r>
          </w:p>
          <w:p w14:paraId="56A47C91" w14:textId="514F9CCF" w:rsidR="00831DB9" w:rsidRPr="00AE320D" w:rsidRDefault="006E0472" w:rsidP="00E11E48">
            <w:pPr>
              <w:pStyle w:val="FigureCaption"/>
              <w:spacing w:after="0"/>
              <w:ind w:left="0"/>
              <w:jc w:val="left"/>
              <w:rPr>
                <w:rFonts w:cs="Arial"/>
                <w:b w:val="0"/>
                <w:color w:val="auto"/>
                <w:sz w:val="22"/>
                <w:szCs w:val="22"/>
                <w:u w:val="single"/>
              </w:rPr>
            </w:pPr>
            <w:r w:rsidRPr="00AE320D">
              <w:rPr>
                <w:rFonts w:cs="Arial"/>
                <w:b w:val="0"/>
                <w:color w:val="auto"/>
                <w:sz w:val="22"/>
                <w:szCs w:val="22"/>
                <w:u w:val="single"/>
              </w:rPr>
              <w:t>Water Supply</w:t>
            </w:r>
            <w:r w:rsidR="00831DB9" w:rsidRPr="00AE320D">
              <w:rPr>
                <w:rFonts w:cs="Arial"/>
                <w:b w:val="0"/>
                <w:color w:val="auto"/>
                <w:sz w:val="22"/>
                <w:szCs w:val="22"/>
                <w:u w:val="single"/>
              </w:rPr>
              <w:t xml:space="preserve"> - </w:t>
            </w:r>
            <w:r w:rsidR="00F40001" w:rsidRPr="00AE320D">
              <w:rPr>
                <w:rFonts w:cs="Arial"/>
                <w:b w:val="0"/>
                <w:color w:val="auto"/>
                <w:sz w:val="22"/>
                <w:szCs w:val="22"/>
                <w:u w:val="single"/>
              </w:rPr>
              <w:t>satisfied.</w:t>
            </w:r>
          </w:p>
          <w:p w14:paraId="2EF9EB24" w14:textId="1B1E3DD4" w:rsidR="006E0472" w:rsidRPr="00AE320D" w:rsidRDefault="006E0472" w:rsidP="00E11E48">
            <w:pPr>
              <w:pStyle w:val="FigureCaption"/>
              <w:spacing w:after="0"/>
              <w:ind w:left="0"/>
              <w:jc w:val="left"/>
              <w:rPr>
                <w:rFonts w:cs="Arial"/>
                <w:b w:val="0"/>
                <w:color w:val="auto"/>
                <w:sz w:val="22"/>
                <w:szCs w:val="22"/>
              </w:rPr>
            </w:pPr>
            <w:r w:rsidRPr="00AE320D">
              <w:rPr>
                <w:rFonts w:cs="Arial"/>
                <w:b w:val="0"/>
                <w:color w:val="auto"/>
                <w:sz w:val="22"/>
                <w:szCs w:val="22"/>
              </w:rPr>
              <w:t xml:space="preserve">no issues – details to be provided for RVC to cost and install – s68 </w:t>
            </w:r>
            <w:r w:rsidR="00F40001" w:rsidRPr="00AE320D">
              <w:rPr>
                <w:rFonts w:cs="Arial"/>
                <w:b w:val="0"/>
                <w:color w:val="auto"/>
                <w:sz w:val="22"/>
                <w:szCs w:val="22"/>
              </w:rPr>
              <w:t>application.</w:t>
            </w:r>
          </w:p>
          <w:p w14:paraId="0F3217C9" w14:textId="2FE63016" w:rsidR="00831DB9" w:rsidRPr="00AE320D" w:rsidRDefault="006E0472" w:rsidP="00E8076F">
            <w:pPr>
              <w:pStyle w:val="FigureCaption"/>
              <w:spacing w:after="0"/>
              <w:ind w:left="0"/>
              <w:jc w:val="left"/>
              <w:rPr>
                <w:rFonts w:cs="Arial"/>
                <w:b w:val="0"/>
                <w:color w:val="auto"/>
                <w:sz w:val="22"/>
                <w:szCs w:val="22"/>
                <w:u w:val="single"/>
              </w:rPr>
            </w:pPr>
            <w:r w:rsidRPr="00AE320D">
              <w:rPr>
                <w:rFonts w:cs="Arial"/>
                <w:b w:val="0"/>
                <w:color w:val="auto"/>
                <w:sz w:val="22"/>
                <w:szCs w:val="22"/>
                <w:u w:val="single"/>
              </w:rPr>
              <w:t>Section 64 Contribution</w:t>
            </w:r>
            <w:r w:rsidR="00831DB9" w:rsidRPr="00AE320D">
              <w:rPr>
                <w:rFonts w:cs="Arial"/>
                <w:b w:val="0"/>
                <w:color w:val="auto"/>
                <w:sz w:val="22"/>
                <w:szCs w:val="22"/>
                <w:u w:val="single"/>
              </w:rPr>
              <w:t xml:space="preserve"> - </w:t>
            </w:r>
            <w:r w:rsidR="00DD02F7" w:rsidRPr="00AE320D">
              <w:rPr>
                <w:rFonts w:cs="Arial"/>
                <w:b w:val="0"/>
                <w:color w:val="auto"/>
                <w:sz w:val="22"/>
                <w:szCs w:val="22"/>
                <w:u w:val="single"/>
              </w:rPr>
              <w:t>payable</w:t>
            </w:r>
          </w:p>
          <w:p w14:paraId="06DF9B3D" w14:textId="1A3F732C" w:rsidR="006E0472" w:rsidRPr="00AE320D" w:rsidRDefault="00E8076F" w:rsidP="00E8076F">
            <w:pPr>
              <w:pStyle w:val="FigureCaption"/>
              <w:spacing w:after="0"/>
              <w:ind w:left="0"/>
              <w:jc w:val="left"/>
              <w:rPr>
                <w:rFonts w:cs="Arial"/>
                <w:b w:val="0"/>
                <w:color w:val="auto"/>
                <w:sz w:val="22"/>
                <w:szCs w:val="22"/>
              </w:rPr>
            </w:pPr>
            <w:r w:rsidRPr="00AE320D">
              <w:rPr>
                <w:rFonts w:cs="Arial"/>
                <w:b w:val="0"/>
                <w:color w:val="auto"/>
                <w:sz w:val="22"/>
                <w:szCs w:val="22"/>
              </w:rPr>
              <w:t>4 lots = credit of 4 ET calcs required on overall loading of water/sewer systems</w:t>
            </w:r>
          </w:p>
          <w:p w14:paraId="4AD6429B" w14:textId="686719EB" w:rsidR="00831DB9" w:rsidRPr="00AE320D" w:rsidRDefault="00FD71F8" w:rsidP="00E8076F">
            <w:pPr>
              <w:pStyle w:val="FigureCaption"/>
              <w:spacing w:after="0"/>
              <w:ind w:left="0"/>
              <w:jc w:val="left"/>
              <w:rPr>
                <w:rFonts w:cs="Arial"/>
                <w:b w:val="0"/>
                <w:color w:val="auto"/>
                <w:sz w:val="22"/>
                <w:szCs w:val="22"/>
                <w:u w:val="single"/>
              </w:rPr>
            </w:pPr>
            <w:r w:rsidRPr="00AE320D">
              <w:rPr>
                <w:rFonts w:cs="Arial"/>
                <w:b w:val="0"/>
                <w:color w:val="auto"/>
                <w:sz w:val="22"/>
                <w:szCs w:val="22"/>
                <w:u w:val="single"/>
              </w:rPr>
              <w:t xml:space="preserve"> </w:t>
            </w:r>
            <w:r w:rsidR="00E8076F" w:rsidRPr="00AE320D">
              <w:rPr>
                <w:rFonts w:cs="Arial"/>
                <w:b w:val="0"/>
                <w:color w:val="auto"/>
                <w:sz w:val="22"/>
                <w:szCs w:val="22"/>
                <w:u w:val="single"/>
              </w:rPr>
              <w:t>Flooding</w:t>
            </w:r>
            <w:r w:rsidR="00831DB9" w:rsidRPr="00AE320D">
              <w:rPr>
                <w:rFonts w:cs="Arial"/>
                <w:b w:val="0"/>
                <w:color w:val="auto"/>
                <w:sz w:val="22"/>
                <w:szCs w:val="22"/>
                <w:u w:val="single"/>
              </w:rPr>
              <w:t xml:space="preserve"> - </w:t>
            </w:r>
            <w:r w:rsidR="00F40001" w:rsidRPr="00AE320D">
              <w:rPr>
                <w:rFonts w:cs="Arial"/>
                <w:b w:val="0"/>
                <w:color w:val="auto"/>
                <w:sz w:val="22"/>
                <w:szCs w:val="22"/>
                <w:u w:val="single"/>
              </w:rPr>
              <w:t>satisfied.</w:t>
            </w:r>
          </w:p>
          <w:p w14:paraId="762F67DF" w14:textId="1DFE963C" w:rsidR="00CF0DBC" w:rsidRPr="00AE320D" w:rsidRDefault="00CF0DBC" w:rsidP="00E8076F">
            <w:pPr>
              <w:pStyle w:val="FigureCaption"/>
              <w:spacing w:after="0"/>
              <w:ind w:left="0"/>
              <w:jc w:val="left"/>
              <w:rPr>
                <w:rFonts w:cs="Arial"/>
                <w:b w:val="0"/>
                <w:color w:val="auto"/>
                <w:sz w:val="22"/>
                <w:szCs w:val="22"/>
              </w:rPr>
            </w:pPr>
            <w:r w:rsidRPr="00AE320D">
              <w:rPr>
                <w:rFonts w:cs="Arial"/>
                <w:b w:val="0"/>
                <w:color w:val="auto"/>
                <w:sz w:val="22"/>
                <w:szCs w:val="22"/>
              </w:rPr>
              <w:t>area is clear of 5% AEP, just partly affected by 2%AEP, and partly by 1%. Flood Planning Level [Minimum Habitable Floor Level] of RL 23.1 m AHD</w:t>
            </w:r>
          </w:p>
          <w:p w14:paraId="01F44F49" w14:textId="23C4157A" w:rsidR="00CF0DBC" w:rsidRPr="00AE320D" w:rsidRDefault="00CF0DBC" w:rsidP="00E8076F">
            <w:pPr>
              <w:pStyle w:val="FigureCaption"/>
              <w:spacing w:after="0"/>
              <w:ind w:left="0"/>
              <w:jc w:val="left"/>
              <w:rPr>
                <w:rFonts w:cs="Arial"/>
                <w:b w:val="0"/>
                <w:color w:val="auto"/>
                <w:sz w:val="22"/>
                <w:szCs w:val="22"/>
              </w:rPr>
            </w:pPr>
            <w:r w:rsidRPr="00AE320D">
              <w:rPr>
                <w:rFonts w:cs="Arial"/>
                <w:b w:val="0"/>
                <w:color w:val="auto"/>
                <w:sz w:val="22"/>
                <w:szCs w:val="22"/>
              </w:rPr>
              <w:t>NOTE</w:t>
            </w:r>
            <w:r w:rsidR="00AE320D">
              <w:rPr>
                <w:rFonts w:cs="Arial"/>
                <w:b w:val="0"/>
                <w:color w:val="auto"/>
                <w:sz w:val="22"/>
                <w:szCs w:val="22"/>
              </w:rPr>
              <w:t xml:space="preserve">: </w:t>
            </w:r>
            <w:r w:rsidRPr="00AE320D">
              <w:rPr>
                <w:rFonts w:cs="Arial"/>
                <w:b w:val="0"/>
                <w:color w:val="auto"/>
                <w:sz w:val="22"/>
                <w:szCs w:val="22"/>
              </w:rPr>
              <w:t>Structural assessment to 1%AEP not required as the floor level of the building is at the FPL of 0.5m above the 1%AEP.</w:t>
            </w:r>
          </w:p>
          <w:p w14:paraId="347F6C37" w14:textId="50346EAD" w:rsidR="00CF0DBC" w:rsidRPr="00AE320D" w:rsidRDefault="00CF0DBC" w:rsidP="00E8076F">
            <w:pPr>
              <w:pStyle w:val="FigureCaption"/>
              <w:spacing w:after="0"/>
              <w:ind w:left="0"/>
              <w:jc w:val="left"/>
              <w:rPr>
                <w:rFonts w:cs="Arial"/>
                <w:b w:val="0"/>
                <w:color w:val="auto"/>
                <w:sz w:val="22"/>
                <w:szCs w:val="22"/>
                <w:u w:val="single"/>
              </w:rPr>
            </w:pPr>
            <w:r w:rsidRPr="00AE320D">
              <w:rPr>
                <w:rFonts w:cs="Arial"/>
                <w:b w:val="0"/>
                <w:color w:val="auto"/>
                <w:sz w:val="22"/>
                <w:szCs w:val="22"/>
                <w:u w:val="single"/>
              </w:rPr>
              <w:t xml:space="preserve">Road access </w:t>
            </w:r>
            <w:r w:rsidR="0027796A" w:rsidRPr="00AE320D">
              <w:rPr>
                <w:rFonts w:cs="Arial"/>
                <w:b w:val="0"/>
                <w:color w:val="auto"/>
                <w:sz w:val="22"/>
                <w:szCs w:val="22"/>
                <w:u w:val="single"/>
              </w:rPr>
              <w:t>–</w:t>
            </w:r>
            <w:r w:rsidRPr="00AE320D">
              <w:rPr>
                <w:rFonts w:cs="Arial"/>
                <w:b w:val="0"/>
                <w:color w:val="auto"/>
                <w:sz w:val="22"/>
                <w:szCs w:val="22"/>
                <w:u w:val="single"/>
              </w:rPr>
              <w:t xml:space="preserve"> </w:t>
            </w:r>
            <w:r w:rsidR="00F40001" w:rsidRPr="00AE320D">
              <w:rPr>
                <w:rFonts w:cs="Arial"/>
                <w:b w:val="0"/>
                <w:color w:val="auto"/>
                <w:sz w:val="22"/>
                <w:szCs w:val="22"/>
                <w:u w:val="single"/>
              </w:rPr>
              <w:t>satisfied.</w:t>
            </w:r>
          </w:p>
          <w:p w14:paraId="7E2FA880" w14:textId="1649C5EA" w:rsidR="0027796A" w:rsidRPr="00AE320D" w:rsidRDefault="0027796A" w:rsidP="00E8076F">
            <w:pPr>
              <w:pStyle w:val="FigureCaption"/>
              <w:spacing w:after="0"/>
              <w:ind w:left="0"/>
              <w:jc w:val="left"/>
              <w:rPr>
                <w:rFonts w:cs="Arial"/>
                <w:b w:val="0"/>
                <w:color w:val="auto"/>
                <w:sz w:val="22"/>
                <w:szCs w:val="22"/>
              </w:rPr>
            </w:pPr>
            <w:r w:rsidRPr="00AE320D">
              <w:rPr>
                <w:rFonts w:cs="Arial"/>
                <w:b w:val="0"/>
                <w:color w:val="auto"/>
                <w:sz w:val="22"/>
                <w:szCs w:val="22"/>
              </w:rPr>
              <w:lastRenderedPageBreak/>
              <w:t xml:space="preserve">Driveway and car parks - </w:t>
            </w:r>
            <w:r w:rsidR="003562CE" w:rsidRPr="00AE320D">
              <w:rPr>
                <w:rFonts w:cs="Arial"/>
                <w:b w:val="0"/>
                <w:color w:val="auto"/>
                <w:sz w:val="22"/>
                <w:szCs w:val="22"/>
              </w:rPr>
              <w:t>Johnston St driveway used to be a joint access point for Lots 158 &amp; 159 as required by RTA/RMS/TfNSW</w:t>
            </w:r>
            <w:r w:rsidR="00977E2F" w:rsidRPr="00AE320D">
              <w:rPr>
                <w:rFonts w:cs="Arial"/>
                <w:b w:val="0"/>
                <w:color w:val="auto"/>
                <w:sz w:val="22"/>
                <w:szCs w:val="22"/>
              </w:rPr>
              <w:t xml:space="preserve">. </w:t>
            </w:r>
            <w:r w:rsidR="003562CE" w:rsidRPr="00AE320D">
              <w:rPr>
                <w:rFonts w:cs="Arial"/>
                <w:b w:val="0"/>
                <w:color w:val="auto"/>
                <w:sz w:val="22"/>
                <w:szCs w:val="22"/>
              </w:rPr>
              <w:t xml:space="preserve">  S138 Portal application works and </w:t>
            </w:r>
            <w:r w:rsidR="00F40001" w:rsidRPr="00AE320D">
              <w:rPr>
                <w:rFonts w:cs="Arial"/>
                <w:b w:val="0"/>
                <w:color w:val="auto"/>
                <w:sz w:val="22"/>
                <w:szCs w:val="22"/>
              </w:rPr>
              <w:t>aprons.</w:t>
            </w:r>
          </w:p>
          <w:p w14:paraId="7580154F" w14:textId="261FA510" w:rsidR="00831DB9" w:rsidRPr="00AE320D" w:rsidRDefault="002751EB" w:rsidP="00E8076F">
            <w:pPr>
              <w:pStyle w:val="FigureCaption"/>
              <w:spacing w:after="0"/>
              <w:ind w:left="0"/>
              <w:jc w:val="left"/>
              <w:rPr>
                <w:rFonts w:cs="Arial"/>
                <w:b w:val="0"/>
                <w:color w:val="auto"/>
                <w:sz w:val="22"/>
                <w:szCs w:val="22"/>
                <w:u w:val="single"/>
              </w:rPr>
            </w:pPr>
            <w:r w:rsidRPr="00AE320D">
              <w:rPr>
                <w:rFonts w:cs="Arial"/>
                <w:b w:val="0"/>
                <w:color w:val="auto"/>
                <w:sz w:val="22"/>
                <w:szCs w:val="22"/>
                <w:u w:val="single"/>
              </w:rPr>
              <w:t>Stormwater and Drainage</w:t>
            </w:r>
            <w:r w:rsidR="00831DB9" w:rsidRPr="00AE320D">
              <w:rPr>
                <w:rFonts w:cs="Arial"/>
                <w:b w:val="0"/>
                <w:color w:val="auto"/>
                <w:sz w:val="22"/>
                <w:szCs w:val="22"/>
                <w:u w:val="single"/>
              </w:rPr>
              <w:t xml:space="preserve"> – </w:t>
            </w:r>
            <w:r w:rsidR="00F40001" w:rsidRPr="00AE320D">
              <w:rPr>
                <w:rFonts w:cs="Arial"/>
                <w:b w:val="0"/>
                <w:color w:val="auto"/>
                <w:sz w:val="22"/>
                <w:szCs w:val="22"/>
                <w:u w:val="single"/>
              </w:rPr>
              <w:t>satisfied.</w:t>
            </w:r>
          </w:p>
          <w:p w14:paraId="0D45AD8D" w14:textId="54C72238" w:rsidR="00CF0DBC" w:rsidRPr="00AE320D" w:rsidRDefault="00831DB9" w:rsidP="00E8076F">
            <w:pPr>
              <w:pStyle w:val="FigureCaption"/>
              <w:spacing w:after="0"/>
              <w:ind w:left="0"/>
              <w:jc w:val="left"/>
              <w:rPr>
                <w:rFonts w:cs="Arial"/>
                <w:b w:val="0"/>
                <w:color w:val="auto"/>
                <w:sz w:val="22"/>
                <w:szCs w:val="22"/>
              </w:rPr>
            </w:pPr>
            <w:r w:rsidRPr="00AE320D">
              <w:rPr>
                <w:rFonts w:cs="Arial"/>
                <w:b w:val="0"/>
                <w:color w:val="auto"/>
                <w:sz w:val="22"/>
                <w:szCs w:val="22"/>
              </w:rPr>
              <w:t>D</w:t>
            </w:r>
            <w:r w:rsidR="003547BC" w:rsidRPr="00AE320D">
              <w:rPr>
                <w:rFonts w:cs="Arial"/>
                <w:b w:val="0"/>
                <w:color w:val="auto"/>
                <w:sz w:val="22"/>
                <w:szCs w:val="22"/>
              </w:rPr>
              <w:t>irected to each street.</w:t>
            </w:r>
          </w:p>
          <w:p w14:paraId="7BC9A60B" w14:textId="7E77B7C2" w:rsidR="003547BC" w:rsidRPr="00AE320D" w:rsidRDefault="00AE320D" w:rsidP="003547BC">
            <w:pPr>
              <w:pStyle w:val="FigureCaption"/>
              <w:spacing w:after="0"/>
              <w:ind w:left="0"/>
              <w:jc w:val="left"/>
              <w:rPr>
                <w:rFonts w:cs="Arial"/>
                <w:b w:val="0"/>
                <w:color w:val="auto"/>
                <w:sz w:val="22"/>
                <w:szCs w:val="22"/>
              </w:rPr>
            </w:pPr>
            <w:r>
              <w:rPr>
                <w:rFonts w:cs="Arial"/>
                <w:b w:val="0"/>
                <w:color w:val="auto"/>
                <w:sz w:val="22"/>
                <w:szCs w:val="22"/>
              </w:rPr>
              <w:t>stormwater</w:t>
            </w:r>
            <w:r w:rsidR="003547BC" w:rsidRPr="00AE320D">
              <w:rPr>
                <w:rFonts w:cs="Arial"/>
                <w:b w:val="0"/>
                <w:color w:val="auto"/>
                <w:sz w:val="22"/>
                <w:szCs w:val="22"/>
              </w:rPr>
              <w:t xml:space="preserve"> outflow to the table drain will remain </w:t>
            </w:r>
            <w:r w:rsidR="00F40001" w:rsidRPr="00AE320D">
              <w:rPr>
                <w:rFonts w:cs="Arial"/>
                <w:b w:val="0"/>
                <w:color w:val="auto"/>
                <w:sz w:val="22"/>
                <w:szCs w:val="22"/>
              </w:rPr>
              <w:t>private.</w:t>
            </w:r>
            <w:r w:rsidR="003547BC" w:rsidRPr="00AE320D">
              <w:rPr>
                <w:rFonts w:cs="Arial"/>
                <w:b w:val="0"/>
                <w:color w:val="auto"/>
                <w:sz w:val="22"/>
                <w:szCs w:val="22"/>
              </w:rPr>
              <w:t xml:space="preserve"> </w:t>
            </w:r>
          </w:p>
          <w:p w14:paraId="01F3F4BA" w14:textId="77777777" w:rsidR="003547BC" w:rsidRPr="00AE320D" w:rsidRDefault="003547BC" w:rsidP="003547BC">
            <w:pPr>
              <w:pStyle w:val="FigureCaption"/>
              <w:spacing w:after="0"/>
              <w:ind w:left="0"/>
              <w:jc w:val="left"/>
              <w:rPr>
                <w:rFonts w:cs="Arial"/>
                <w:b w:val="0"/>
                <w:color w:val="auto"/>
                <w:sz w:val="22"/>
                <w:szCs w:val="22"/>
              </w:rPr>
            </w:pPr>
            <w:r w:rsidRPr="00AE320D">
              <w:rPr>
                <w:rFonts w:cs="Arial"/>
                <w:b w:val="0"/>
                <w:color w:val="auto"/>
                <w:sz w:val="22"/>
                <w:szCs w:val="22"/>
              </w:rPr>
              <w:t xml:space="preserve">Section 138 Roads Act application req. for installation of stw box culverts in road reserve, detailed design to be reviewed through Section 138 application. *note* reconstruction of footpath/shared pathway req. </w:t>
            </w:r>
          </w:p>
          <w:p w14:paraId="07003973" w14:textId="77777777" w:rsidR="003547BC" w:rsidRPr="00AE320D" w:rsidRDefault="003547BC" w:rsidP="003547BC">
            <w:pPr>
              <w:pStyle w:val="FigureCaption"/>
              <w:spacing w:after="0"/>
              <w:ind w:left="0"/>
              <w:jc w:val="left"/>
              <w:rPr>
                <w:rFonts w:cs="Arial"/>
                <w:b w:val="0"/>
                <w:color w:val="auto"/>
                <w:sz w:val="22"/>
                <w:szCs w:val="22"/>
              </w:rPr>
            </w:pPr>
            <w:r w:rsidRPr="00AE320D">
              <w:rPr>
                <w:rFonts w:cs="Arial"/>
                <w:b w:val="0"/>
                <w:color w:val="auto"/>
                <w:sz w:val="22"/>
                <w:szCs w:val="22"/>
              </w:rPr>
              <w:t xml:space="preserve">Assessment of downstream table drain req. to determine if there is grade to downstream pit infrastructure, if no regarding of the table drain is req. to ensure outflow enters Council stw network. </w:t>
            </w:r>
          </w:p>
          <w:p w14:paraId="0D16C1DE" w14:textId="4D992661" w:rsidR="00831DB9" w:rsidRPr="00AE320D" w:rsidRDefault="003547BC" w:rsidP="003547BC">
            <w:pPr>
              <w:pStyle w:val="FigureCaption"/>
              <w:spacing w:after="0"/>
              <w:ind w:left="0"/>
              <w:jc w:val="left"/>
              <w:rPr>
                <w:rFonts w:cs="Arial"/>
                <w:b w:val="0"/>
                <w:color w:val="auto"/>
                <w:sz w:val="22"/>
                <w:szCs w:val="22"/>
              </w:rPr>
            </w:pPr>
            <w:r w:rsidRPr="00AE320D">
              <w:rPr>
                <w:rFonts w:cs="Arial"/>
                <w:b w:val="0"/>
                <w:color w:val="auto"/>
                <w:sz w:val="22"/>
                <w:szCs w:val="22"/>
              </w:rPr>
              <w:t>Maintenance of overland flow path on-property between pit 3-2 &amp; 4-1 is unlikely, fine for this to be piped.</w:t>
            </w:r>
          </w:p>
          <w:p w14:paraId="61AFAA1F" w14:textId="0F9C381C" w:rsidR="00831DB9" w:rsidRPr="00AE320D" w:rsidRDefault="00831DB9" w:rsidP="003547BC">
            <w:pPr>
              <w:pStyle w:val="FigureCaption"/>
              <w:spacing w:after="0"/>
              <w:ind w:left="0"/>
              <w:jc w:val="left"/>
              <w:rPr>
                <w:rFonts w:cs="Arial"/>
                <w:b w:val="0"/>
                <w:color w:val="auto"/>
                <w:sz w:val="22"/>
                <w:szCs w:val="22"/>
                <w:u w:val="single"/>
              </w:rPr>
            </w:pPr>
            <w:r w:rsidRPr="00AE320D">
              <w:rPr>
                <w:rFonts w:cs="Arial"/>
                <w:b w:val="0"/>
                <w:color w:val="auto"/>
                <w:sz w:val="22"/>
                <w:szCs w:val="22"/>
                <w:u w:val="single"/>
              </w:rPr>
              <w:t>Developer contributions</w:t>
            </w:r>
          </w:p>
          <w:p w14:paraId="286A000C" w14:textId="417EBEDF" w:rsidR="008E637E" w:rsidRPr="00AE320D" w:rsidRDefault="008E637E" w:rsidP="003547BC">
            <w:pPr>
              <w:pStyle w:val="FigureCaption"/>
              <w:spacing w:after="0"/>
              <w:ind w:left="0"/>
              <w:jc w:val="left"/>
              <w:rPr>
                <w:rFonts w:cs="Arial"/>
                <w:b w:val="0"/>
                <w:color w:val="auto"/>
                <w:sz w:val="22"/>
                <w:szCs w:val="22"/>
              </w:rPr>
            </w:pPr>
            <w:r w:rsidRPr="00AE320D">
              <w:rPr>
                <w:rFonts w:cs="Arial"/>
                <w:b w:val="0"/>
                <w:color w:val="auto"/>
                <w:sz w:val="22"/>
                <w:szCs w:val="22"/>
              </w:rPr>
              <w:t xml:space="preserve">s64 contribution </w:t>
            </w:r>
            <w:r w:rsidR="00731175" w:rsidRPr="00AE320D">
              <w:rPr>
                <w:rFonts w:cs="Arial"/>
                <w:b w:val="0"/>
                <w:color w:val="auto"/>
                <w:sz w:val="22"/>
                <w:szCs w:val="22"/>
              </w:rPr>
              <w:t>payable</w:t>
            </w:r>
          </w:p>
          <w:p w14:paraId="10F19782" w14:textId="225519CB" w:rsidR="00E11E48" w:rsidRPr="00AE320D" w:rsidRDefault="00F73B1F" w:rsidP="00442669">
            <w:pPr>
              <w:pStyle w:val="FigureCaption"/>
              <w:spacing w:after="0"/>
              <w:ind w:left="0"/>
              <w:jc w:val="left"/>
              <w:rPr>
                <w:rFonts w:cs="Arial"/>
                <w:b w:val="0"/>
                <w:color w:val="auto"/>
                <w:sz w:val="22"/>
                <w:szCs w:val="22"/>
              </w:rPr>
            </w:pPr>
            <w:r w:rsidRPr="00AE320D">
              <w:rPr>
                <w:rFonts w:cs="Arial"/>
                <w:b w:val="0"/>
                <w:color w:val="auto"/>
                <w:sz w:val="22"/>
                <w:szCs w:val="22"/>
              </w:rPr>
              <w:t>s7.12 credit/exemption</w:t>
            </w:r>
          </w:p>
        </w:tc>
        <w:tc>
          <w:tcPr>
            <w:tcW w:w="1354" w:type="dxa"/>
          </w:tcPr>
          <w:p w14:paraId="15D0D172" w14:textId="7E480679" w:rsidR="00504E1B" w:rsidRPr="00AE320D" w:rsidRDefault="00504E1B" w:rsidP="00504E1B">
            <w:pPr>
              <w:pStyle w:val="FigureCaption"/>
              <w:spacing w:before="0" w:after="0"/>
              <w:ind w:left="0"/>
              <w:rPr>
                <w:rFonts w:cs="Arial"/>
                <w:b w:val="0"/>
                <w:color w:val="auto"/>
                <w:sz w:val="22"/>
                <w:szCs w:val="22"/>
              </w:rPr>
            </w:pPr>
            <w:r w:rsidRPr="00AE320D">
              <w:rPr>
                <w:rFonts w:cs="Arial"/>
                <w:b w:val="0"/>
                <w:color w:val="auto"/>
                <w:sz w:val="22"/>
                <w:szCs w:val="22"/>
              </w:rPr>
              <w:lastRenderedPageBreak/>
              <w:t>Y</w:t>
            </w:r>
            <w:r w:rsidR="00081210">
              <w:rPr>
                <w:rFonts w:cs="Arial"/>
                <w:b w:val="0"/>
                <w:color w:val="auto"/>
                <w:sz w:val="22"/>
                <w:szCs w:val="22"/>
              </w:rPr>
              <w:t>es</w:t>
            </w:r>
          </w:p>
        </w:tc>
      </w:tr>
      <w:tr w:rsidR="00504E1B" w:rsidRPr="00D97A69" w14:paraId="45113996" w14:textId="195FF403" w:rsidTr="005D362B">
        <w:trPr>
          <w:jc w:val="center"/>
        </w:trPr>
        <w:tc>
          <w:tcPr>
            <w:tcW w:w="1565" w:type="dxa"/>
          </w:tcPr>
          <w:p w14:paraId="3319E874" w14:textId="1F42B6D5" w:rsidR="00504E1B" w:rsidRPr="00AE320D" w:rsidRDefault="00504E1B" w:rsidP="005722FD">
            <w:pPr>
              <w:pStyle w:val="FigureCaption"/>
              <w:spacing w:before="0" w:after="0"/>
              <w:ind w:left="0"/>
              <w:jc w:val="left"/>
              <w:rPr>
                <w:rFonts w:cs="Arial"/>
                <w:b w:val="0"/>
                <w:color w:val="auto"/>
                <w:sz w:val="22"/>
                <w:szCs w:val="22"/>
              </w:rPr>
            </w:pPr>
            <w:r w:rsidRPr="00AE320D">
              <w:rPr>
                <w:rFonts w:cs="Arial"/>
                <w:b w:val="0"/>
                <w:color w:val="auto"/>
                <w:sz w:val="22"/>
                <w:szCs w:val="22"/>
              </w:rPr>
              <w:t>Building</w:t>
            </w:r>
          </w:p>
        </w:tc>
        <w:tc>
          <w:tcPr>
            <w:tcW w:w="6227" w:type="dxa"/>
          </w:tcPr>
          <w:p w14:paraId="7CB7042E" w14:textId="6676D432" w:rsidR="005B27A7" w:rsidRPr="00AE320D" w:rsidRDefault="005B27A7" w:rsidP="005B27A7">
            <w:pPr>
              <w:pStyle w:val="FigureCaption"/>
              <w:spacing w:before="0" w:after="0"/>
              <w:ind w:left="0"/>
              <w:jc w:val="both"/>
              <w:rPr>
                <w:rFonts w:cs="Arial"/>
                <w:b w:val="0"/>
                <w:color w:val="auto"/>
                <w:sz w:val="22"/>
                <w:szCs w:val="22"/>
              </w:rPr>
            </w:pPr>
            <w:r w:rsidRPr="00AE320D">
              <w:rPr>
                <w:rFonts w:cs="Arial"/>
                <w:b w:val="0"/>
                <w:color w:val="auto"/>
                <w:sz w:val="22"/>
                <w:szCs w:val="22"/>
              </w:rPr>
              <w:t xml:space="preserve">Council’s Building </w:t>
            </w:r>
            <w:r w:rsidR="00596548" w:rsidRPr="00AE320D">
              <w:rPr>
                <w:rFonts w:cs="Arial"/>
                <w:b w:val="0"/>
                <w:color w:val="auto"/>
                <w:sz w:val="22"/>
                <w:szCs w:val="22"/>
              </w:rPr>
              <w:t>Certifiers</w:t>
            </w:r>
            <w:r w:rsidRPr="00AE320D">
              <w:rPr>
                <w:rFonts w:cs="Arial"/>
                <w:b w:val="0"/>
                <w:color w:val="auto"/>
                <w:sz w:val="22"/>
                <w:szCs w:val="22"/>
              </w:rPr>
              <w:t xml:space="preserve"> are generally satisfied with the proposed development subject to conditions.</w:t>
            </w:r>
          </w:p>
          <w:p w14:paraId="5E41F6B9" w14:textId="77777777" w:rsidR="00504E1B" w:rsidRPr="00AE320D" w:rsidRDefault="00504E1B" w:rsidP="005722FD">
            <w:pPr>
              <w:pStyle w:val="FigureCaption"/>
              <w:spacing w:before="0" w:after="0"/>
              <w:ind w:left="0"/>
              <w:jc w:val="both"/>
              <w:rPr>
                <w:rFonts w:cs="Arial"/>
                <w:b w:val="0"/>
                <w:color w:val="auto"/>
                <w:sz w:val="22"/>
                <w:szCs w:val="22"/>
              </w:rPr>
            </w:pPr>
          </w:p>
          <w:p w14:paraId="1DD9B162" w14:textId="075E2C92" w:rsidR="008E65A9" w:rsidRPr="00AE320D" w:rsidRDefault="00704AD3" w:rsidP="004E0B87">
            <w:pPr>
              <w:rPr>
                <w:rFonts w:cs="Arial"/>
                <w:i/>
                <w:iCs/>
                <w:color w:val="auto"/>
                <w:sz w:val="22"/>
                <w:szCs w:val="22"/>
              </w:rPr>
            </w:pPr>
            <w:r w:rsidRPr="00AE320D">
              <w:rPr>
                <w:rFonts w:cs="Arial"/>
                <w:color w:val="auto"/>
                <w:sz w:val="22"/>
                <w:szCs w:val="22"/>
              </w:rPr>
              <w:t xml:space="preserve">BCA Compliance - </w:t>
            </w:r>
            <w:r w:rsidR="004E0B87" w:rsidRPr="00AE320D">
              <w:rPr>
                <w:rFonts w:cs="Arial"/>
                <w:color w:val="auto"/>
                <w:sz w:val="22"/>
                <w:szCs w:val="22"/>
              </w:rPr>
              <w:t>The issue of this consent does not certify compliance with the relevant provisions of the Building Code of Australia.</w:t>
            </w:r>
            <w:r w:rsidR="008E65A9" w:rsidRPr="00AE320D">
              <w:rPr>
                <w:rFonts w:cs="Arial"/>
                <w:color w:val="auto"/>
                <w:sz w:val="22"/>
                <w:szCs w:val="22"/>
              </w:rPr>
              <w:t xml:space="preserve"> </w:t>
            </w:r>
          </w:p>
          <w:p w14:paraId="03F76603" w14:textId="1DA75501" w:rsidR="00704AD3" w:rsidRPr="00AE320D" w:rsidRDefault="00704AD3" w:rsidP="005722FD">
            <w:pPr>
              <w:pStyle w:val="FigureCaption"/>
              <w:spacing w:before="0" w:after="0"/>
              <w:ind w:left="0"/>
              <w:jc w:val="both"/>
              <w:rPr>
                <w:rFonts w:cs="Arial"/>
                <w:b w:val="0"/>
                <w:color w:val="auto"/>
                <w:sz w:val="22"/>
                <w:szCs w:val="22"/>
              </w:rPr>
            </w:pPr>
          </w:p>
        </w:tc>
        <w:tc>
          <w:tcPr>
            <w:tcW w:w="1354" w:type="dxa"/>
          </w:tcPr>
          <w:p w14:paraId="1120D09A" w14:textId="5BF54AC5" w:rsidR="00504E1B" w:rsidRPr="00AE320D" w:rsidRDefault="00081210" w:rsidP="00081210">
            <w:pPr>
              <w:pStyle w:val="FigureCaption"/>
              <w:spacing w:before="0" w:after="0"/>
              <w:ind w:left="0"/>
              <w:rPr>
                <w:rFonts w:cs="Arial"/>
                <w:b w:val="0"/>
                <w:color w:val="auto"/>
                <w:sz w:val="22"/>
                <w:szCs w:val="22"/>
              </w:rPr>
            </w:pPr>
            <w:r>
              <w:rPr>
                <w:rFonts w:cs="Arial"/>
                <w:b w:val="0"/>
                <w:color w:val="auto"/>
                <w:sz w:val="22"/>
                <w:szCs w:val="22"/>
              </w:rPr>
              <w:t>Yes</w:t>
            </w:r>
          </w:p>
        </w:tc>
      </w:tr>
      <w:tr w:rsidR="00504E1B" w:rsidRPr="00D97A69" w14:paraId="1D108805" w14:textId="32EF53F0" w:rsidTr="005D362B">
        <w:trPr>
          <w:jc w:val="center"/>
        </w:trPr>
        <w:tc>
          <w:tcPr>
            <w:tcW w:w="1565" w:type="dxa"/>
          </w:tcPr>
          <w:p w14:paraId="40DB07AF" w14:textId="68BB6563" w:rsidR="00504E1B" w:rsidRPr="00AE320D" w:rsidRDefault="00504E1B" w:rsidP="005722FD">
            <w:pPr>
              <w:pStyle w:val="FigureCaption"/>
              <w:spacing w:before="0" w:after="0"/>
              <w:ind w:left="0"/>
              <w:jc w:val="left"/>
              <w:rPr>
                <w:rFonts w:cs="Arial"/>
                <w:b w:val="0"/>
                <w:color w:val="auto"/>
                <w:sz w:val="22"/>
                <w:szCs w:val="22"/>
              </w:rPr>
            </w:pPr>
            <w:r w:rsidRPr="00AE320D">
              <w:rPr>
                <w:rFonts w:cs="Arial"/>
                <w:b w:val="0"/>
                <w:color w:val="auto"/>
                <w:sz w:val="22"/>
                <w:szCs w:val="22"/>
              </w:rPr>
              <w:t>Health</w:t>
            </w:r>
          </w:p>
        </w:tc>
        <w:tc>
          <w:tcPr>
            <w:tcW w:w="6227" w:type="dxa"/>
          </w:tcPr>
          <w:p w14:paraId="62C99B80" w14:textId="2AAD95BA" w:rsidR="00AE320D" w:rsidRDefault="00081210" w:rsidP="00AE320D">
            <w:pPr>
              <w:pStyle w:val="FigureCaption"/>
              <w:ind w:left="0"/>
              <w:jc w:val="both"/>
              <w:rPr>
                <w:b w:val="0"/>
                <w:bCs/>
                <w:color w:val="auto"/>
                <w:sz w:val="22"/>
                <w:szCs w:val="22"/>
              </w:rPr>
            </w:pPr>
            <w:r w:rsidRPr="00081210">
              <w:rPr>
                <w:b w:val="0"/>
                <w:bCs/>
                <w:sz w:val="22"/>
                <w:szCs w:val="22"/>
              </w:rPr>
              <w:t>C</w:t>
            </w:r>
            <w:r w:rsidR="00E51C09" w:rsidRPr="00081210">
              <w:rPr>
                <w:b w:val="0"/>
                <w:bCs/>
                <w:color w:val="auto"/>
                <w:sz w:val="22"/>
                <w:szCs w:val="22"/>
              </w:rPr>
              <w:t>ouncil’s Environmental Health Officers are generally sa</w:t>
            </w:r>
            <w:r w:rsidR="009575B8" w:rsidRPr="00081210">
              <w:rPr>
                <w:b w:val="0"/>
                <w:bCs/>
                <w:color w:val="auto"/>
                <w:sz w:val="22"/>
                <w:szCs w:val="22"/>
              </w:rPr>
              <w:t>tisfied with the proposed development</w:t>
            </w:r>
            <w:r w:rsidR="009575B8" w:rsidRPr="00AE320D">
              <w:rPr>
                <w:b w:val="0"/>
                <w:bCs/>
                <w:color w:val="auto"/>
                <w:sz w:val="22"/>
                <w:szCs w:val="22"/>
              </w:rPr>
              <w:t xml:space="preserve"> subject to conditions</w:t>
            </w:r>
            <w:r w:rsidR="00083AAA" w:rsidRPr="00AE320D">
              <w:rPr>
                <w:b w:val="0"/>
                <w:bCs/>
                <w:color w:val="auto"/>
                <w:sz w:val="22"/>
                <w:szCs w:val="22"/>
              </w:rPr>
              <w:t>.</w:t>
            </w:r>
          </w:p>
          <w:p w14:paraId="269CF85D" w14:textId="180A871F" w:rsidR="00AE320D" w:rsidRDefault="00496D9E" w:rsidP="00AE320D">
            <w:pPr>
              <w:pStyle w:val="FigureCaption"/>
              <w:ind w:left="0"/>
              <w:jc w:val="both"/>
              <w:rPr>
                <w:b w:val="0"/>
                <w:bCs/>
                <w:color w:val="auto"/>
                <w:sz w:val="22"/>
                <w:szCs w:val="22"/>
              </w:rPr>
            </w:pPr>
            <w:r w:rsidRPr="00AE320D">
              <w:rPr>
                <w:b w:val="0"/>
                <w:bCs/>
                <w:color w:val="auto"/>
                <w:sz w:val="22"/>
                <w:szCs w:val="22"/>
              </w:rPr>
              <w:t xml:space="preserve">Trade waste </w:t>
            </w:r>
            <w:r w:rsidR="00F40001" w:rsidRPr="00AE320D">
              <w:rPr>
                <w:b w:val="0"/>
                <w:bCs/>
                <w:color w:val="auto"/>
                <w:sz w:val="22"/>
                <w:szCs w:val="22"/>
              </w:rPr>
              <w:t>- An</w:t>
            </w:r>
            <w:r w:rsidR="00A8376E" w:rsidRPr="00AE320D">
              <w:rPr>
                <w:b w:val="0"/>
                <w:bCs/>
                <w:color w:val="auto"/>
                <w:sz w:val="22"/>
                <w:szCs w:val="22"/>
              </w:rPr>
              <w:t xml:space="preserve"> application to discharge liquid trade waste, including plans and specifications of any pre-treatment devices and proposed trade waste installations required</w:t>
            </w:r>
            <w:r w:rsidR="007C2944" w:rsidRPr="00AE320D">
              <w:rPr>
                <w:b w:val="0"/>
                <w:bCs/>
                <w:color w:val="auto"/>
                <w:sz w:val="22"/>
                <w:szCs w:val="22"/>
              </w:rPr>
              <w:t>. A</w:t>
            </w:r>
            <w:r w:rsidRPr="00AE320D">
              <w:rPr>
                <w:b w:val="0"/>
                <w:bCs/>
                <w:color w:val="auto"/>
                <w:sz w:val="22"/>
                <w:szCs w:val="22"/>
              </w:rPr>
              <w:t>ny floor waste discharging to the sewerage system is to have a dry basket installed.</w:t>
            </w:r>
          </w:p>
          <w:p w14:paraId="518A0B1C" w14:textId="06488253" w:rsidR="00AE320D" w:rsidRDefault="005B27A7" w:rsidP="00AE320D">
            <w:pPr>
              <w:pStyle w:val="FigureCaption"/>
              <w:ind w:left="0"/>
              <w:jc w:val="both"/>
              <w:rPr>
                <w:b w:val="0"/>
                <w:bCs/>
                <w:color w:val="auto"/>
                <w:sz w:val="22"/>
                <w:szCs w:val="22"/>
              </w:rPr>
            </w:pPr>
            <w:r w:rsidRPr="00AE320D">
              <w:rPr>
                <w:b w:val="0"/>
                <w:bCs/>
                <w:color w:val="auto"/>
                <w:sz w:val="22"/>
                <w:szCs w:val="22"/>
              </w:rPr>
              <w:t xml:space="preserve">Managing </w:t>
            </w:r>
            <w:r w:rsidR="00955954" w:rsidRPr="00AE320D">
              <w:rPr>
                <w:b w:val="0"/>
                <w:bCs/>
                <w:color w:val="auto"/>
                <w:sz w:val="22"/>
                <w:szCs w:val="22"/>
              </w:rPr>
              <w:t xml:space="preserve">Noise - </w:t>
            </w:r>
            <w:r w:rsidRPr="00AE320D">
              <w:rPr>
                <w:b w:val="0"/>
                <w:bCs/>
                <w:color w:val="auto"/>
                <w:sz w:val="22"/>
                <w:szCs w:val="22"/>
              </w:rPr>
              <w:t xml:space="preserve">Upon receipt of a noise complaint that Council deems to be reasonable, the operator/owner is to submit to Council a Noise Impact Study (NIS) carried out by a </w:t>
            </w:r>
            <w:r w:rsidRPr="00AE320D">
              <w:rPr>
                <w:b w:val="0"/>
                <w:bCs/>
                <w:color w:val="auto"/>
                <w:sz w:val="22"/>
                <w:szCs w:val="22"/>
              </w:rPr>
              <w:lastRenderedPageBreak/>
              <w:t xml:space="preserve">suitably qualified acoustic consultant in accordance with relevant standards and </w:t>
            </w:r>
            <w:r w:rsidR="00F40001" w:rsidRPr="00AE320D">
              <w:rPr>
                <w:b w:val="0"/>
                <w:bCs/>
                <w:color w:val="auto"/>
                <w:sz w:val="22"/>
                <w:szCs w:val="22"/>
              </w:rPr>
              <w:t>guidelines.</w:t>
            </w:r>
          </w:p>
          <w:p w14:paraId="4B3439C7" w14:textId="77777777" w:rsidR="00AE320D" w:rsidRDefault="00F60B24" w:rsidP="00AE320D">
            <w:pPr>
              <w:pStyle w:val="FigureCaption"/>
              <w:ind w:left="0"/>
              <w:jc w:val="both"/>
              <w:rPr>
                <w:b w:val="0"/>
                <w:bCs/>
                <w:i/>
                <w:color w:val="auto"/>
                <w:sz w:val="22"/>
                <w:szCs w:val="22"/>
              </w:rPr>
            </w:pPr>
            <w:r w:rsidRPr="00AE320D">
              <w:rPr>
                <w:b w:val="0"/>
                <w:bCs/>
                <w:color w:val="auto"/>
                <w:sz w:val="22"/>
                <w:szCs w:val="22"/>
              </w:rPr>
              <w:t xml:space="preserve">Mechanical Equipment – </w:t>
            </w:r>
            <w:r w:rsidR="00123BC9" w:rsidRPr="00AE320D">
              <w:rPr>
                <w:b w:val="0"/>
                <w:bCs/>
                <w:color w:val="auto"/>
                <w:sz w:val="22"/>
                <w:szCs w:val="22"/>
              </w:rPr>
              <w:t xml:space="preserve">shall not be operated if it can be heard in a habitable room of a residence during restricted hours or at other times should the noise from the article be deemed to be offensive as defined within the </w:t>
            </w:r>
            <w:r w:rsidR="00123BC9" w:rsidRPr="00AE320D">
              <w:rPr>
                <w:b w:val="0"/>
                <w:bCs/>
                <w:i/>
                <w:color w:val="auto"/>
                <w:sz w:val="22"/>
                <w:szCs w:val="22"/>
              </w:rPr>
              <w:t>Protection of the Environment Operations Act 1997</w:t>
            </w:r>
          </w:p>
          <w:p w14:paraId="4FEED8A8" w14:textId="56AD9979" w:rsidR="00AE320D" w:rsidRDefault="00123BC9" w:rsidP="00AE320D">
            <w:pPr>
              <w:pStyle w:val="FigureCaption"/>
              <w:ind w:left="0"/>
              <w:jc w:val="both"/>
              <w:rPr>
                <w:b w:val="0"/>
                <w:bCs/>
                <w:color w:val="auto"/>
                <w:sz w:val="22"/>
                <w:szCs w:val="22"/>
              </w:rPr>
            </w:pPr>
            <w:r w:rsidRPr="00AE320D">
              <w:rPr>
                <w:rFonts w:eastAsia="Arial"/>
                <w:b w:val="0"/>
                <w:bCs/>
                <w:color w:val="auto"/>
                <w:sz w:val="22"/>
                <w:szCs w:val="22"/>
              </w:rPr>
              <w:t>Lighting -</w:t>
            </w:r>
            <w:r w:rsidR="00B26CFE" w:rsidRPr="00AE320D">
              <w:rPr>
                <w:rFonts w:eastAsia="Arial"/>
                <w:b w:val="0"/>
                <w:bCs/>
                <w:color w:val="auto"/>
                <w:sz w:val="22"/>
                <w:szCs w:val="22"/>
              </w:rPr>
              <w:t xml:space="preserve"> </w:t>
            </w:r>
            <w:r w:rsidR="00B26CFE" w:rsidRPr="00AE320D">
              <w:rPr>
                <w:b w:val="0"/>
                <w:bCs/>
                <w:color w:val="auto"/>
                <w:sz w:val="22"/>
                <w:szCs w:val="22"/>
              </w:rPr>
              <w:t xml:space="preserve">All externally mounted artificial lighting, including security lighting, shall comply with Australian Standard AS4282:2019 </w:t>
            </w:r>
            <w:r w:rsidR="00B26CFE" w:rsidRPr="00AE320D">
              <w:rPr>
                <w:b w:val="0"/>
                <w:bCs/>
                <w:i/>
                <w:color w:val="auto"/>
                <w:sz w:val="22"/>
                <w:szCs w:val="22"/>
              </w:rPr>
              <w:t xml:space="preserve">Control of the obtrusive effects of outdoor lighting </w:t>
            </w:r>
            <w:r w:rsidR="00B26CFE" w:rsidRPr="00AE320D">
              <w:rPr>
                <w:b w:val="0"/>
                <w:bCs/>
                <w:color w:val="auto"/>
                <w:sz w:val="22"/>
                <w:szCs w:val="22"/>
              </w:rPr>
              <w:t xml:space="preserve">and be </w:t>
            </w:r>
            <w:r w:rsidR="00F40001" w:rsidRPr="00AE320D">
              <w:rPr>
                <w:b w:val="0"/>
                <w:bCs/>
                <w:color w:val="auto"/>
                <w:sz w:val="22"/>
                <w:szCs w:val="22"/>
              </w:rPr>
              <w:t>shielded.</w:t>
            </w:r>
          </w:p>
          <w:p w14:paraId="2DC29666" w14:textId="1E2E9E26" w:rsidR="007D6D58" w:rsidRPr="00081210" w:rsidRDefault="007D6D58" w:rsidP="00081210">
            <w:pPr>
              <w:pStyle w:val="FigureCaption"/>
              <w:ind w:left="0"/>
              <w:jc w:val="both"/>
              <w:rPr>
                <w:b w:val="0"/>
                <w:bCs/>
                <w:color w:val="auto"/>
                <w:sz w:val="22"/>
                <w:szCs w:val="22"/>
              </w:rPr>
            </w:pPr>
            <w:r w:rsidRPr="00AE320D">
              <w:rPr>
                <w:b w:val="0"/>
                <w:bCs/>
                <w:color w:val="auto"/>
                <w:sz w:val="22"/>
                <w:szCs w:val="22"/>
              </w:rPr>
              <w:t>Waste - Adequate number of waste, recycling and green/organic bins shall be provided for the development. All bins are to be stored within the designated bin storage areas. The designated bin storage areas are to be kept clean.</w:t>
            </w:r>
          </w:p>
        </w:tc>
        <w:tc>
          <w:tcPr>
            <w:tcW w:w="1354" w:type="dxa"/>
          </w:tcPr>
          <w:p w14:paraId="2273F1EC" w14:textId="1C190593" w:rsidR="00504E1B" w:rsidRPr="00AE320D" w:rsidRDefault="00081210" w:rsidP="00081210">
            <w:pPr>
              <w:pStyle w:val="FigureCaption"/>
              <w:spacing w:before="0" w:after="0"/>
              <w:ind w:left="0"/>
              <w:rPr>
                <w:rFonts w:cs="Arial"/>
                <w:b w:val="0"/>
                <w:color w:val="auto"/>
                <w:sz w:val="22"/>
                <w:szCs w:val="22"/>
              </w:rPr>
            </w:pPr>
            <w:r>
              <w:rPr>
                <w:rFonts w:cs="Arial"/>
                <w:b w:val="0"/>
                <w:color w:val="auto"/>
                <w:sz w:val="22"/>
                <w:szCs w:val="22"/>
              </w:rPr>
              <w:lastRenderedPageBreak/>
              <w:t>Yes</w:t>
            </w:r>
          </w:p>
        </w:tc>
      </w:tr>
    </w:tbl>
    <w:p w14:paraId="6460E7A9" w14:textId="77777777" w:rsidR="00E330FA" w:rsidRPr="00D97A69" w:rsidRDefault="00E330FA" w:rsidP="006878EF">
      <w:pPr>
        <w:rPr>
          <w:rFonts w:cs="Arial"/>
          <w:b/>
          <w:lang w:eastAsia="en-AU"/>
        </w:rPr>
      </w:pPr>
    </w:p>
    <w:p w14:paraId="18C8C5E7" w14:textId="7BCC1B66" w:rsidR="00E330FA" w:rsidRPr="00D97A69" w:rsidRDefault="00782EF7" w:rsidP="00827784">
      <w:pPr>
        <w:widowControl w:val="0"/>
        <w:rPr>
          <w:rFonts w:cs="Arial"/>
          <w:bCs/>
          <w:lang w:eastAsia="en-AU"/>
        </w:rPr>
      </w:pPr>
      <w:r w:rsidRPr="00D97A69">
        <w:rPr>
          <w:rFonts w:cs="Arial"/>
          <w:bCs/>
          <w:lang w:eastAsia="en-AU"/>
        </w:rPr>
        <w:t xml:space="preserve">The outstanding issues raised by Council officers are considered in the Key Issues section of this report. </w:t>
      </w:r>
    </w:p>
    <w:p w14:paraId="2BC0BC6B" w14:textId="77777777" w:rsidR="00A52F31" w:rsidRPr="00D97A69" w:rsidRDefault="00A52F31" w:rsidP="00827784">
      <w:pPr>
        <w:pStyle w:val="ListParagraph"/>
        <w:widowControl w:val="0"/>
        <w:rPr>
          <w:rFonts w:cs="Arial"/>
          <w:b/>
          <w:lang w:eastAsia="en-AU"/>
        </w:rPr>
      </w:pPr>
    </w:p>
    <w:p w14:paraId="6F649D1A" w14:textId="174D4A92" w:rsidR="00545E14" w:rsidRPr="00D97A69" w:rsidRDefault="00545E14" w:rsidP="00373375">
      <w:pPr>
        <w:pStyle w:val="ListParagraph"/>
        <w:widowControl w:val="0"/>
        <w:numPr>
          <w:ilvl w:val="1"/>
          <w:numId w:val="1"/>
        </w:numPr>
        <w:tabs>
          <w:tab w:val="left" w:pos="7485"/>
        </w:tabs>
        <w:spacing w:before="120" w:after="0" w:line="240" w:lineRule="auto"/>
        <w:ind w:left="709" w:right="23" w:hanging="709"/>
        <w:contextualSpacing w:val="0"/>
        <w:rPr>
          <w:rFonts w:cs="Arial"/>
          <w:b/>
          <w:lang w:eastAsia="en-AU"/>
        </w:rPr>
      </w:pPr>
      <w:r w:rsidRPr="00D97A69">
        <w:rPr>
          <w:rFonts w:cs="Arial"/>
          <w:b/>
          <w:lang w:eastAsia="en-AU"/>
        </w:rPr>
        <w:t xml:space="preserve">Community Consultation </w:t>
      </w:r>
    </w:p>
    <w:p w14:paraId="76342B03" w14:textId="77777777" w:rsidR="00D91E98" w:rsidRPr="00081210" w:rsidRDefault="00D91E98" w:rsidP="003E55A4">
      <w:pPr>
        <w:widowControl w:val="0"/>
        <w:tabs>
          <w:tab w:val="left" w:pos="7485"/>
        </w:tabs>
        <w:spacing w:before="120" w:after="0" w:line="240" w:lineRule="auto"/>
        <w:ind w:right="23"/>
        <w:rPr>
          <w:rFonts w:cs="Arial"/>
          <w:b/>
          <w:lang w:eastAsia="en-AU"/>
        </w:rPr>
      </w:pPr>
    </w:p>
    <w:p w14:paraId="68F93749" w14:textId="1D14C43B" w:rsidR="00915BAF" w:rsidRPr="00081210" w:rsidRDefault="00D91E98" w:rsidP="003E55A4">
      <w:pPr>
        <w:widowControl w:val="0"/>
        <w:tabs>
          <w:tab w:val="left" w:pos="7485"/>
        </w:tabs>
        <w:spacing w:after="0" w:line="240" w:lineRule="auto"/>
        <w:ind w:right="23"/>
        <w:rPr>
          <w:rFonts w:cs="Arial"/>
          <w:lang w:eastAsia="en-AU"/>
        </w:rPr>
      </w:pPr>
      <w:r w:rsidRPr="00081210">
        <w:rPr>
          <w:rFonts w:cs="Arial"/>
          <w:lang w:eastAsia="en-AU"/>
        </w:rPr>
        <w:t>The proposal was notified</w:t>
      </w:r>
      <w:r w:rsidR="0076337C" w:rsidRPr="00081210">
        <w:rPr>
          <w:rFonts w:cs="Arial"/>
          <w:lang w:eastAsia="en-AU"/>
        </w:rPr>
        <w:t xml:space="preserve"> in accordance with the </w:t>
      </w:r>
      <w:r w:rsidR="00DA7AE8" w:rsidRPr="00081210">
        <w:rPr>
          <w:rFonts w:cs="Arial"/>
          <w:lang w:eastAsia="en-AU"/>
        </w:rPr>
        <w:t xml:space="preserve">Council’s Community Participation Plan </w:t>
      </w:r>
      <w:r w:rsidRPr="00081210">
        <w:rPr>
          <w:rFonts w:cs="Arial"/>
          <w:lang w:eastAsia="en-AU"/>
        </w:rPr>
        <w:t xml:space="preserve">from </w:t>
      </w:r>
      <w:sdt>
        <w:sdtPr>
          <w:rPr>
            <w:rFonts w:cs="Arial"/>
            <w:lang w:eastAsia="en-AU"/>
          </w:rPr>
          <w:id w:val="-604416510"/>
          <w:placeholder>
            <w:docPart w:val="B56F7FE2B5DC408EA85638861A6FE4F6"/>
          </w:placeholder>
          <w:date w:fullDate="2024-02-27T00:00:00Z">
            <w:dateFormat w:val="d MMMM yyyy"/>
            <w:lid w:val="en-AU"/>
            <w:storeMappedDataAs w:val="dateTime"/>
            <w:calendar w:val="gregorian"/>
          </w:date>
        </w:sdtPr>
        <w:sdtEndPr/>
        <w:sdtContent>
          <w:r w:rsidR="00F25AA9" w:rsidRPr="00081210">
            <w:rPr>
              <w:rFonts w:cs="Arial"/>
              <w:lang w:eastAsia="en-AU"/>
            </w:rPr>
            <w:t>27 February 2024</w:t>
          </w:r>
        </w:sdtContent>
      </w:sdt>
      <w:r w:rsidRPr="00081210">
        <w:rPr>
          <w:rFonts w:cs="Arial"/>
          <w:lang w:eastAsia="en-AU"/>
        </w:rPr>
        <w:t xml:space="preserve"> until </w:t>
      </w:r>
      <w:sdt>
        <w:sdtPr>
          <w:rPr>
            <w:rFonts w:cs="Arial"/>
            <w:lang w:eastAsia="en-AU"/>
          </w:rPr>
          <w:id w:val="-885022095"/>
          <w:placeholder>
            <w:docPart w:val="104CF5D41421491A800419EEC6286A1D"/>
          </w:placeholder>
          <w:date w:fullDate="2024-03-26T00:00:00Z">
            <w:dateFormat w:val="d MMMM yyyy"/>
            <w:lid w:val="en-AU"/>
            <w:storeMappedDataAs w:val="dateTime"/>
            <w:calendar w:val="gregorian"/>
          </w:date>
        </w:sdtPr>
        <w:sdtEndPr/>
        <w:sdtContent>
          <w:r w:rsidR="00F25AA9" w:rsidRPr="00081210">
            <w:rPr>
              <w:rFonts w:cs="Arial"/>
              <w:lang w:eastAsia="en-AU"/>
            </w:rPr>
            <w:t>26 March 2024</w:t>
          </w:r>
        </w:sdtContent>
      </w:sdt>
      <w:r w:rsidR="00915BAF" w:rsidRPr="00081210">
        <w:rPr>
          <w:rFonts w:cs="Arial"/>
          <w:lang w:eastAsia="en-AU"/>
        </w:rPr>
        <w:t>T</w:t>
      </w:r>
      <w:r w:rsidR="00786A45" w:rsidRPr="00081210">
        <w:rPr>
          <w:rFonts w:cs="Arial"/>
          <w:lang w:eastAsia="en-AU"/>
        </w:rPr>
        <w:t>he notification included the following:</w:t>
      </w:r>
    </w:p>
    <w:p w14:paraId="4FD98F4B" w14:textId="685B19BE" w:rsidR="00786A45" w:rsidRPr="00081210" w:rsidRDefault="00786A45" w:rsidP="009A2559">
      <w:pPr>
        <w:widowControl w:val="0"/>
        <w:tabs>
          <w:tab w:val="left" w:pos="7485"/>
        </w:tabs>
        <w:spacing w:after="0" w:line="240" w:lineRule="auto"/>
        <w:ind w:right="23"/>
        <w:rPr>
          <w:rFonts w:cs="Arial"/>
          <w:lang w:eastAsia="en-AU"/>
        </w:rPr>
      </w:pPr>
    </w:p>
    <w:p w14:paraId="63E1DCE6" w14:textId="6CEF36B1" w:rsidR="00786A45" w:rsidRPr="00081210" w:rsidRDefault="00786A45" w:rsidP="00F767D4">
      <w:pPr>
        <w:pStyle w:val="ListParagraph"/>
        <w:widowControl w:val="0"/>
        <w:numPr>
          <w:ilvl w:val="0"/>
          <w:numId w:val="10"/>
        </w:numPr>
        <w:tabs>
          <w:tab w:val="left" w:pos="7485"/>
        </w:tabs>
        <w:spacing w:after="0" w:line="240" w:lineRule="auto"/>
        <w:ind w:right="23"/>
        <w:rPr>
          <w:rFonts w:cs="Arial"/>
          <w:lang w:eastAsia="en-AU"/>
        </w:rPr>
      </w:pPr>
      <w:r w:rsidRPr="00081210">
        <w:rPr>
          <w:rFonts w:cs="Arial"/>
          <w:lang w:eastAsia="en-AU"/>
        </w:rPr>
        <w:t>Notification letters sent to adjoining and adjacent propertie</w:t>
      </w:r>
      <w:r w:rsidR="00081210">
        <w:rPr>
          <w:rFonts w:cs="Arial"/>
          <w:lang w:eastAsia="en-AU"/>
        </w:rPr>
        <w:t>s</w:t>
      </w:r>
      <w:r w:rsidRPr="00081210">
        <w:rPr>
          <w:rFonts w:cs="Arial"/>
          <w:lang w:eastAsia="en-AU"/>
        </w:rPr>
        <w:t>;</w:t>
      </w:r>
    </w:p>
    <w:p w14:paraId="710D4F0F" w14:textId="4869D785" w:rsidR="00786A45" w:rsidRPr="00081210" w:rsidRDefault="00786A45" w:rsidP="00F767D4">
      <w:pPr>
        <w:pStyle w:val="ListParagraph"/>
        <w:widowControl w:val="0"/>
        <w:numPr>
          <w:ilvl w:val="0"/>
          <w:numId w:val="10"/>
        </w:numPr>
        <w:tabs>
          <w:tab w:val="left" w:pos="7485"/>
        </w:tabs>
        <w:spacing w:after="0" w:line="240" w:lineRule="auto"/>
        <w:ind w:right="23"/>
        <w:rPr>
          <w:rFonts w:cs="Arial"/>
          <w:lang w:eastAsia="en-AU"/>
        </w:rPr>
      </w:pPr>
      <w:r w:rsidRPr="00081210">
        <w:rPr>
          <w:rFonts w:cs="Arial"/>
          <w:lang w:eastAsia="en-AU"/>
        </w:rPr>
        <w:t>Notification on the Council’s website</w:t>
      </w:r>
      <w:r w:rsidR="0051677C" w:rsidRPr="00081210">
        <w:rPr>
          <w:rFonts w:cs="Arial"/>
          <w:lang w:eastAsia="en-AU"/>
        </w:rPr>
        <w:t>; and</w:t>
      </w:r>
    </w:p>
    <w:p w14:paraId="10708882" w14:textId="3C0A40FF" w:rsidR="0051677C" w:rsidRPr="00081210" w:rsidRDefault="0051677C" w:rsidP="00F767D4">
      <w:pPr>
        <w:pStyle w:val="ListParagraph"/>
        <w:widowControl w:val="0"/>
        <w:numPr>
          <w:ilvl w:val="0"/>
          <w:numId w:val="10"/>
        </w:numPr>
        <w:tabs>
          <w:tab w:val="left" w:pos="7485"/>
        </w:tabs>
        <w:spacing w:after="0" w:line="240" w:lineRule="auto"/>
        <w:ind w:right="23"/>
        <w:rPr>
          <w:rFonts w:cs="Arial"/>
          <w:lang w:eastAsia="en-AU"/>
        </w:rPr>
      </w:pPr>
      <w:r w:rsidRPr="00081210">
        <w:rPr>
          <w:rFonts w:cs="Arial"/>
          <w:lang w:eastAsia="en-AU"/>
        </w:rPr>
        <w:t>Social media post;</w:t>
      </w:r>
    </w:p>
    <w:p w14:paraId="625330A4" w14:textId="77777777" w:rsidR="00786A45" w:rsidRPr="00081210" w:rsidRDefault="00786A45" w:rsidP="009A2559">
      <w:pPr>
        <w:widowControl w:val="0"/>
        <w:tabs>
          <w:tab w:val="left" w:pos="7485"/>
        </w:tabs>
        <w:spacing w:after="0" w:line="240" w:lineRule="auto"/>
        <w:ind w:right="23"/>
        <w:rPr>
          <w:rFonts w:cs="Arial"/>
          <w:lang w:eastAsia="en-AU"/>
        </w:rPr>
      </w:pPr>
    </w:p>
    <w:p w14:paraId="52F69932" w14:textId="7612565C" w:rsidR="000808D5" w:rsidRPr="00081210" w:rsidRDefault="00D91E98" w:rsidP="00112192">
      <w:pPr>
        <w:widowControl w:val="0"/>
        <w:tabs>
          <w:tab w:val="left" w:pos="7485"/>
        </w:tabs>
        <w:spacing w:after="0" w:line="240" w:lineRule="auto"/>
        <w:ind w:right="23"/>
        <w:rPr>
          <w:rFonts w:cs="Arial"/>
          <w:lang w:eastAsia="en-AU"/>
        </w:rPr>
      </w:pPr>
      <w:r w:rsidRPr="00081210">
        <w:rPr>
          <w:rFonts w:cs="Arial"/>
          <w:lang w:eastAsia="en-AU"/>
        </w:rPr>
        <w:t xml:space="preserve">The Council received a total of </w:t>
      </w:r>
      <w:r w:rsidR="0051677C" w:rsidRPr="00081210">
        <w:rPr>
          <w:rFonts w:cs="Arial"/>
          <w:lang w:eastAsia="en-AU"/>
        </w:rPr>
        <w:t>zero (0)</w:t>
      </w:r>
      <w:r w:rsidRPr="00081210">
        <w:rPr>
          <w:rFonts w:cs="Arial"/>
          <w:lang w:eastAsia="en-AU"/>
        </w:rPr>
        <w:t xml:space="preserve"> unique submissions</w:t>
      </w:r>
      <w:r w:rsidR="00DF3FC6" w:rsidRPr="00081210">
        <w:rPr>
          <w:rFonts w:cs="Arial"/>
          <w:lang w:eastAsia="en-AU"/>
        </w:rPr>
        <w:t>.</w:t>
      </w:r>
    </w:p>
    <w:p w14:paraId="6AA6AA9E" w14:textId="77777777" w:rsidR="00112192" w:rsidRPr="00081210" w:rsidRDefault="00112192" w:rsidP="00112192">
      <w:pPr>
        <w:widowControl w:val="0"/>
        <w:tabs>
          <w:tab w:val="left" w:pos="7485"/>
        </w:tabs>
        <w:spacing w:after="0" w:line="240" w:lineRule="auto"/>
        <w:ind w:right="23"/>
        <w:rPr>
          <w:rFonts w:cs="Arial"/>
          <w:b/>
          <w:lang w:eastAsia="en-AU"/>
        </w:rPr>
      </w:pPr>
    </w:p>
    <w:p w14:paraId="3AD35C1E" w14:textId="11A0E39E" w:rsidR="00285EA4" w:rsidRDefault="000808D5" w:rsidP="0056477C">
      <w:pPr>
        <w:pStyle w:val="ListParagraph"/>
        <w:numPr>
          <w:ilvl w:val="0"/>
          <w:numId w:val="1"/>
        </w:numPr>
        <w:tabs>
          <w:tab w:val="left" w:pos="7485"/>
        </w:tabs>
        <w:spacing w:before="120" w:after="0" w:line="240" w:lineRule="auto"/>
        <w:ind w:right="23" w:hanging="720"/>
        <w:contextualSpacing w:val="0"/>
        <w:rPr>
          <w:rFonts w:cs="Arial"/>
          <w:b/>
          <w:lang w:eastAsia="en-AU"/>
        </w:rPr>
      </w:pPr>
      <w:r w:rsidRPr="00D97A69">
        <w:rPr>
          <w:rFonts w:cs="Arial"/>
          <w:b/>
          <w:lang w:eastAsia="en-AU"/>
        </w:rPr>
        <w:t>KEY ISSUES</w:t>
      </w:r>
    </w:p>
    <w:p w14:paraId="5C62DD75" w14:textId="77777777" w:rsidR="00CF4166" w:rsidRPr="00CF4166" w:rsidRDefault="00CF4166" w:rsidP="00CF4166">
      <w:pPr>
        <w:tabs>
          <w:tab w:val="left" w:pos="7485"/>
        </w:tabs>
        <w:spacing w:before="120" w:after="0" w:line="240" w:lineRule="auto"/>
        <w:ind w:right="23"/>
        <w:rPr>
          <w:rFonts w:cs="Arial"/>
          <w:b/>
          <w:lang w:eastAsia="en-AU"/>
        </w:rPr>
      </w:pPr>
    </w:p>
    <w:p w14:paraId="3B4DAB6F" w14:textId="23E6417A" w:rsidR="003C4002" w:rsidRPr="00D97A69" w:rsidRDefault="00AD7A5C" w:rsidP="0056477C">
      <w:pPr>
        <w:tabs>
          <w:tab w:val="left" w:pos="7485"/>
        </w:tabs>
        <w:spacing w:before="120" w:after="0" w:line="240" w:lineRule="auto"/>
        <w:ind w:right="23"/>
        <w:rPr>
          <w:rFonts w:cs="Arial"/>
          <w:lang w:eastAsia="en-AU"/>
        </w:rPr>
      </w:pPr>
      <w:r w:rsidRPr="00D97A69">
        <w:rPr>
          <w:rFonts w:cs="Arial"/>
          <w:lang w:eastAsia="en-AU"/>
        </w:rPr>
        <w:t>The following key issue</w:t>
      </w:r>
      <w:r w:rsidR="000D3A24" w:rsidRPr="00D97A69">
        <w:rPr>
          <w:rFonts w:cs="Arial"/>
          <w:lang w:eastAsia="en-AU"/>
        </w:rPr>
        <w:t>s</w:t>
      </w:r>
      <w:r w:rsidRPr="00D97A69">
        <w:rPr>
          <w:rFonts w:cs="Arial"/>
          <w:lang w:eastAsia="en-AU"/>
        </w:rPr>
        <w:t xml:space="preserve"> are relevant to the assessment of this application having considered the </w:t>
      </w:r>
      <w:r w:rsidR="000D3A24" w:rsidRPr="00D97A69">
        <w:rPr>
          <w:rFonts w:cs="Arial"/>
          <w:lang w:eastAsia="en-AU"/>
        </w:rPr>
        <w:t>relevant</w:t>
      </w:r>
      <w:r w:rsidR="00656EAD" w:rsidRPr="00D97A69">
        <w:rPr>
          <w:rFonts w:cs="Arial"/>
          <w:lang w:eastAsia="en-AU"/>
        </w:rPr>
        <w:t xml:space="preserve"> planning controls and </w:t>
      </w:r>
      <w:r w:rsidR="003C4002" w:rsidRPr="00D97A69">
        <w:rPr>
          <w:rFonts w:cs="Arial"/>
          <w:lang w:eastAsia="en-AU"/>
        </w:rPr>
        <w:t>the proposal in detail</w:t>
      </w:r>
      <w:r w:rsidR="00955FB4" w:rsidRPr="00D97A69">
        <w:rPr>
          <w:rFonts w:cs="Arial"/>
          <w:lang w:eastAsia="en-AU"/>
        </w:rPr>
        <w:t>:</w:t>
      </w:r>
    </w:p>
    <w:p w14:paraId="389258DD" w14:textId="77777777" w:rsidR="004A66B4" w:rsidRPr="00D97A69" w:rsidRDefault="004A66B4" w:rsidP="004A66B4">
      <w:pPr>
        <w:tabs>
          <w:tab w:val="left" w:pos="7485"/>
        </w:tabs>
        <w:spacing w:after="0" w:line="240" w:lineRule="auto"/>
        <w:ind w:right="23"/>
        <w:rPr>
          <w:rFonts w:cs="Arial"/>
          <w:b/>
          <w:color w:val="000000" w:themeColor="text1"/>
          <w:lang w:eastAsia="en-AU"/>
        </w:rPr>
      </w:pPr>
    </w:p>
    <w:p w14:paraId="115850C7" w14:textId="68E965FD" w:rsidR="004A66B4" w:rsidRPr="006F487D" w:rsidRDefault="004A66B4" w:rsidP="004A66B4">
      <w:pPr>
        <w:pStyle w:val="ListParagraph"/>
        <w:numPr>
          <w:ilvl w:val="1"/>
          <w:numId w:val="1"/>
        </w:numPr>
        <w:tabs>
          <w:tab w:val="left" w:pos="709"/>
          <w:tab w:val="left" w:pos="7485"/>
        </w:tabs>
        <w:spacing w:before="120" w:after="0" w:line="240" w:lineRule="auto"/>
        <w:ind w:left="851" w:right="23" w:hanging="851"/>
        <w:rPr>
          <w:rFonts w:cs="Arial"/>
          <w:bCs/>
          <w:u w:val="single"/>
          <w:lang w:eastAsia="en-AU"/>
        </w:rPr>
      </w:pPr>
      <w:r w:rsidRPr="006F487D">
        <w:rPr>
          <w:rFonts w:cs="Arial"/>
          <w:bCs/>
          <w:u w:val="single"/>
          <w:lang w:eastAsia="en-AU"/>
        </w:rPr>
        <w:t>Building height and bulk</w:t>
      </w:r>
      <w:r w:rsidR="007A4595" w:rsidRPr="006F487D">
        <w:rPr>
          <w:rFonts w:cs="Arial"/>
          <w:bCs/>
          <w:u w:val="single"/>
          <w:lang w:eastAsia="en-AU"/>
        </w:rPr>
        <w:t xml:space="preserve"> (resolved)</w:t>
      </w:r>
    </w:p>
    <w:p w14:paraId="041F8E48" w14:textId="77777777" w:rsidR="004A66B4" w:rsidRPr="00D97A69" w:rsidRDefault="004A66B4" w:rsidP="004A66B4">
      <w:pPr>
        <w:tabs>
          <w:tab w:val="left" w:pos="7485"/>
        </w:tabs>
        <w:spacing w:after="0" w:line="240" w:lineRule="auto"/>
        <w:ind w:right="23"/>
        <w:rPr>
          <w:rFonts w:cs="Arial"/>
          <w:bCs/>
          <w:color w:val="000000" w:themeColor="text1"/>
          <w:lang w:eastAsia="en-AU"/>
        </w:rPr>
      </w:pPr>
    </w:p>
    <w:p w14:paraId="49A2052C" w14:textId="007354C7" w:rsidR="004A66B4" w:rsidRPr="00D97A69" w:rsidRDefault="004A66B4" w:rsidP="004A66B4">
      <w:pPr>
        <w:tabs>
          <w:tab w:val="left" w:pos="7485"/>
        </w:tabs>
        <w:spacing w:after="0" w:line="240" w:lineRule="auto"/>
        <w:ind w:right="23"/>
        <w:rPr>
          <w:rFonts w:cs="Arial"/>
          <w:bCs/>
          <w:color w:val="000000" w:themeColor="text1"/>
          <w:lang w:eastAsia="en-AU"/>
        </w:rPr>
      </w:pPr>
      <w:r w:rsidRPr="00D97A69">
        <w:rPr>
          <w:rFonts w:cs="Arial"/>
          <w:bCs/>
          <w:color w:val="000000" w:themeColor="text1"/>
          <w:lang w:eastAsia="en-AU"/>
        </w:rPr>
        <w:t>The plans show the proposed development is to have a maximum building height of 8.4m, however, the plan set provided by the applicant does not detail the natural ground level (NGL) to peak building height as the development is inclusive of cut/fill. Therefore, Council requested that revised elevations be provided to demonstrate NGL to peak building heigh</w:t>
      </w:r>
      <w:r w:rsidR="00425F97">
        <w:rPr>
          <w:rFonts w:cs="Arial"/>
          <w:bCs/>
          <w:color w:val="000000" w:themeColor="text1"/>
          <w:lang w:eastAsia="en-AU"/>
        </w:rPr>
        <w:t>t</w:t>
      </w:r>
      <w:r w:rsidRPr="00D97A69">
        <w:rPr>
          <w:rFonts w:cs="Arial"/>
          <w:bCs/>
          <w:color w:val="000000" w:themeColor="text1"/>
          <w:lang w:eastAsia="en-AU"/>
        </w:rPr>
        <w:t xml:space="preserve"> and be inclusive of any fill required to facilitate the development.</w:t>
      </w:r>
    </w:p>
    <w:p w14:paraId="67AD387B" w14:textId="77777777" w:rsidR="004A66B4" w:rsidRPr="00D97A69" w:rsidRDefault="004A66B4" w:rsidP="004A66B4">
      <w:pPr>
        <w:tabs>
          <w:tab w:val="left" w:pos="7485"/>
        </w:tabs>
        <w:spacing w:after="0" w:line="240" w:lineRule="auto"/>
        <w:ind w:right="23"/>
        <w:rPr>
          <w:rFonts w:cs="Arial"/>
          <w:bCs/>
          <w:color w:val="000000" w:themeColor="text1"/>
          <w:lang w:eastAsia="en-AU"/>
        </w:rPr>
      </w:pPr>
    </w:p>
    <w:p w14:paraId="7B5CBC2B" w14:textId="70492F1A" w:rsidR="004A66B4" w:rsidRPr="00D97A69" w:rsidRDefault="004A66B4" w:rsidP="004A66B4">
      <w:pPr>
        <w:tabs>
          <w:tab w:val="left" w:pos="7485"/>
        </w:tabs>
        <w:spacing w:after="0" w:line="240" w:lineRule="auto"/>
        <w:ind w:right="23"/>
        <w:rPr>
          <w:rFonts w:cs="Arial"/>
        </w:rPr>
      </w:pPr>
      <w:r w:rsidRPr="00D97A69">
        <w:rPr>
          <w:rFonts w:cs="Arial"/>
        </w:rPr>
        <w:t xml:space="preserve">In response, the applicant referred to the original submitted plans whereby the project architect has illustrated the height lines on the drawings (typically a section each direction through the core) in addition to the proposed finished RL for each roof plan. The project </w:t>
      </w:r>
      <w:r w:rsidRPr="00D97A69">
        <w:rPr>
          <w:rFonts w:cs="Arial"/>
        </w:rPr>
        <w:lastRenderedPageBreak/>
        <w:t>architect has advised the reason the heights appear like there’s a conflict is that the ground falls 1m across the sites 80 metre width and the height lines at any section relate to the ground at that section. As a consequence, it makes buildings in the background look like they exceed heights. Refer to figure</w:t>
      </w:r>
      <w:r w:rsidR="00081210">
        <w:rPr>
          <w:rFonts w:cs="Arial"/>
        </w:rPr>
        <w:t xml:space="preserve"> 18</w:t>
      </w:r>
      <w:r w:rsidRPr="00D97A69">
        <w:rPr>
          <w:rFonts w:cs="Arial"/>
        </w:rPr>
        <w:t xml:space="preserve"> below which demonstrates that all buildings are complaint with the building height requirements for the site</w:t>
      </w:r>
    </w:p>
    <w:p w14:paraId="7B661F25" w14:textId="77777777" w:rsidR="004A66B4" w:rsidRPr="00D97A69" w:rsidRDefault="004A66B4" w:rsidP="004A66B4">
      <w:pPr>
        <w:tabs>
          <w:tab w:val="left" w:pos="7485"/>
        </w:tabs>
        <w:spacing w:after="0" w:line="240" w:lineRule="auto"/>
        <w:ind w:right="23"/>
        <w:rPr>
          <w:rFonts w:cs="Arial"/>
        </w:rPr>
      </w:pPr>
    </w:p>
    <w:p w14:paraId="17C5B9D1" w14:textId="77777777" w:rsidR="004A66B4" w:rsidRPr="00D97A69" w:rsidRDefault="004A66B4" w:rsidP="004A66B4">
      <w:pPr>
        <w:tabs>
          <w:tab w:val="left" w:pos="7485"/>
        </w:tabs>
        <w:spacing w:after="0" w:line="240" w:lineRule="auto"/>
        <w:ind w:right="23"/>
        <w:rPr>
          <w:rFonts w:cs="Arial"/>
        </w:rPr>
      </w:pPr>
    </w:p>
    <w:p w14:paraId="4B6DF816" w14:textId="77777777" w:rsidR="002D45DF" w:rsidRPr="00081210" w:rsidRDefault="004A66B4" w:rsidP="002D45DF">
      <w:pPr>
        <w:keepNext/>
        <w:tabs>
          <w:tab w:val="left" w:pos="7485"/>
        </w:tabs>
        <w:spacing w:after="0" w:line="240" w:lineRule="auto"/>
        <w:ind w:right="23"/>
      </w:pPr>
      <w:r w:rsidRPr="00081210">
        <w:rPr>
          <w:rFonts w:cs="Arial"/>
          <w:bCs/>
          <w:noProof/>
          <w:lang w:eastAsia="en-AU"/>
        </w:rPr>
        <w:drawing>
          <wp:inline distT="0" distB="0" distL="0" distR="0" wp14:anchorId="67D9EA88" wp14:editId="24FCE414">
            <wp:extent cx="5731510" cy="3970020"/>
            <wp:effectExtent l="19050" t="19050" r="21590"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3970020"/>
                    </a:xfrm>
                    <a:prstGeom prst="rect">
                      <a:avLst/>
                    </a:prstGeom>
                    <a:ln w="19050">
                      <a:solidFill>
                        <a:schemeClr val="tx1"/>
                      </a:solidFill>
                    </a:ln>
                  </pic:spPr>
                </pic:pic>
              </a:graphicData>
            </a:graphic>
          </wp:inline>
        </w:drawing>
      </w:r>
    </w:p>
    <w:p w14:paraId="177645A5" w14:textId="4C18DDFA" w:rsidR="004A66B4" w:rsidRPr="00081210" w:rsidRDefault="002D45DF" w:rsidP="002D45DF">
      <w:pPr>
        <w:pStyle w:val="Caption"/>
        <w:rPr>
          <w:rFonts w:cs="Arial"/>
          <w:bCs/>
          <w:color w:val="auto"/>
          <w:lang w:eastAsia="en-AU"/>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18</w:t>
      </w:r>
      <w:r w:rsidRPr="00081210">
        <w:rPr>
          <w:color w:val="auto"/>
        </w:rPr>
        <w:fldChar w:fldCharType="end"/>
      </w:r>
      <w:r w:rsidRPr="00081210">
        <w:rPr>
          <w:color w:val="auto"/>
        </w:rPr>
        <w:t>: Drawing TPL 4-01 Site Elevations Johnston St (PTMA Architecture 27/05/2024)</w:t>
      </w:r>
    </w:p>
    <w:p w14:paraId="2B50FE5D" w14:textId="20EEC8FD" w:rsidR="00D97A69" w:rsidRPr="00081210" w:rsidRDefault="00D97A69" w:rsidP="00D97A69">
      <w:pPr>
        <w:spacing w:before="120" w:after="0" w:line="240" w:lineRule="auto"/>
        <w:rPr>
          <w:rFonts w:cs="Arial"/>
          <w:lang w:eastAsia="en-AU"/>
        </w:rPr>
      </w:pPr>
      <w:r w:rsidRPr="00081210">
        <w:rPr>
          <w:rFonts w:cs="Arial"/>
          <w:u w:val="single"/>
          <w:lang w:eastAsia="en-AU"/>
        </w:rPr>
        <w:t>Resolution</w:t>
      </w:r>
      <w:r w:rsidRPr="00081210">
        <w:rPr>
          <w:rFonts w:cs="Arial"/>
          <w:lang w:eastAsia="en-AU"/>
        </w:rPr>
        <w:t xml:space="preserve">: </w:t>
      </w:r>
      <w:r w:rsidRPr="00081210">
        <w:rPr>
          <w:rFonts w:cs="Arial"/>
          <w:bCs/>
          <w:lang w:eastAsia="en-AU"/>
        </w:rPr>
        <w:t xml:space="preserve">Revised elevations confirm the maximum building height does not exceed 8.5 metres (inclusive of fill), and therefore </w:t>
      </w:r>
      <w:r w:rsidR="002D45DF" w:rsidRPr="00081210">
        <w:rPr>
          <w:rFonts w:cs="Arial"/>
          <w:bCs/>
          <w:lang w:eastAsia="en-AU"/>
        </w:rPr>
        <w:t>no</w:t>
      </w:r>
      <w:r w:rsidRPr="00081210">
        <w:rPr>
          <w:rFonts w:cs="Arial"/>
          <w:bCs/>
          <w:lang w:eastAsia="en-AU"/>
        </w:rPr>
        <w:t xml:space="preserve"> </w:t>
      </w:r>
      <w:r w:rsidR="002D45DF" w:rsidRPr="00081210">
        <w:rPr>
          <w:rFonts w:cs="Arial"/>
          <w:bCs/>
          <w:lang w:eastAsia="en-AU"/>
        </w:rPr>
        <w:t>Clause</w:t>
      </w:r>
      <w:r w:rsidRPr="00081210">
        <w:rPr>
          <w:rFonts w:cs="Arial"/>
          <w:bCs/>
          <w:lang w:eastAsia="en-AU"/>
        </w:rPr>
        <w:t xml:space="preserve"> 4.6</w:t>
      </w:r>
      <w:r w:rsidR="00946445" w:rsidRPr="00081210">
        <w:rPr>
          <w:rFonts w:cs="Arial"/>
          <w:bCs/>
          <w:lang w:eastAsia="en-AU"/>
        </w:rPr>
        <w:t xml:space="preserve"> LEP</w:t>
      </w:r>
      <w:r w:rsidRPr="00081210">
        <w:rPr>
          <w:rFonts w:cs="Arial"/>
          <w:bCs/>
          <w:lang w:eastAsia="en-AU"/>
        </w:rPr>
        <w:t xml:space="preserve"> request as part of the development application is required.</w:t>
      </w:r>
    </w:p>
    <w:p w14:paraId="0EB8D608" w14:textId="77777777" w:rsidR="004A66B4" w:rsidRPr="00081210" w:rsidRDefault="004A66B4" w:rsidP="004A66B4">
      <w:pPr>
        <w:tabs>
          <w:tab w:val="left" w:pos="7485"/>
        </w:tabs>
        <w:spacing w:after="0" w:line="240" w:lineRule="auto"/>
        <w:ind w:right="23"/>
        <w:rPr>
          <w:rFonts w:cs="Arial"/>
          <w:bCs/>
          <w:lang w:eastAsia="en-AU"/>
        </w:rPr>
      </w:pPr>
    </w:p>
    <w:p w14:paraId="63F79F23" w14:textId="3B4AED98" w:rsidR="004A66B4" w:rsidRPr="006F487D" w:rsidRDefault="004A66B4" w:rsidP="004A66B4">
      <w:pPr>
        <w:pStyle w:val="ListParagraph"/>
        <w:numPr>
          <w:ilvl w:val="1"/>
          <w:numId w:val="1"/>
        </w:numPr>
        <w:tabs>
          <w:tab w:val="left" w:pos="709"/>
          <w:tab w:val="left" w:pos="7485"/>
        </w:tabs>
        <w:spacing w:before="120" w:after="0" w:line="240" w:lineRule="auto"/>
        <w:ind w:left="851" w:right="23" w:hanging="851"/>
        <w:rPr>
          <w:rFonts w:cs="Arial"/>
          <w:bCs/>
          <w:u w:val="single"/>
          <w:lang w:eastAsia="en-AU"/>
        </w:rPr>
      </w:pPr>
      <w:r w:rsidRPr="006F487D">
        <w:rPr>
          <w:rFonts w:cs="Arial"/>
          <w:bCs/>
          <w:u w:val="single"/>
          <w:lang w:eastAsia="en-AU"/>
        </w:rPr>
        <w:t>Building compliance with the BCA</w:t>
      </w:r>
    </w:p>
    <w:p w14:paraId="2DA0DE54" w14:textId="77777777" w:rsidR="004A66B4" w:rsidRPr="00081210" w:rsidRDefault="004A66B4" w:rsidP="004A66B4">
      <w:pPr>
        <w:pStyle w:val="ListParagraph"/>
        <w:tabs>
          <w:tab w:val="left" w:pos="7485"/>
        </w:tabs>
        <w:spacing w:after="0" w:line="240" w:lineRule="auto"/>
        <w:ind w:right="23"/>
        <w:rPr>
          <w:rFonts w:cs="Arial"/>
          <w:bCs/>
          <w:lang w:eastAsia="en-AU"/>
        </w:rPr>
      </w:pPr>
    </w:p>
    <w:p w14:paraId="0F7E037A" w14:textId="694B295D" w:rsidR="004A66B4" w:rsidRPr="00081210" w:rsidRDefault="004A66B4" w:rsidP="004A66B4">
      <w:pPr>
        <w:tabs>
          <w:tab w:val="left" w:pos="7485"/>
        </w:tabs>
        <w:spacing w:after="0" w:line="240" w:lineRule="auto"/>
        <w:ind w:right="23"/>
        <w:rPr>
          <w:rFonts w:cs="Arial"/>
          <w:bCs/>
          <w:lang w:eastAsia="en-AU"/>
        </w:rPr>
      </w:pPr>
      <w:r w:rsidRPr="00081210">
        <w:rPr>
          <w:rFonts w:cs="Arial"/>
          <w:bCs/>
          <w:lang w:eastAsia="en-AU"/>
        </w:rPr>
        <w:t xml:space="preserve">On 7 March 2024 Council issued a request for information #1, </w:t>
      </w:r>
      <w:r w:rsidR="00946445" w:rsidRPr="00081210">
        <w:rPr>
          <w:rFonts w:cs="Arial"/>
          <w:bCs/>
          <w:lang w:eastAsia="en-AU"/>
        </w:rPr>
        <w:t>noting</w:t>
      </w:r>
      <w:r w:rsidRPr="00081210">
        <w:rPr>
          <w:rFonts w:cs="Arial"/>
          <w:bCs/>
          <w:lang w:eastAsia="en-AU"/>
        </w:rPr>
        <w:t xml:space="preserve"> the Class 3 and 6 buildings within a 3-meter vicinity of the allotment boundaries require fire separation, </w:t>
      </w:r>
      <w:r w:rsidR="00CC39E6" w:rsidRPr="00081210">
        <w:rPr>
          <w:rFonts w:cs="Arial"/>
          <w:bCs/>
          <w:lang w:eastAsia="en-AU"/>
        </w:rPr>
        <w:t>and requested</w:t>
      </w:r>
      <w:r w:rsidRPr="00081210">
        <w:rPr>
          <w:rFonts w:cs="Arial"/>
          <w:bCs/>
          <w:lang w:eastAsia="en-AU"/>
        </w:rPr>
        <w:t xml:space="preserve"> plans to show the intention of walls to be separate by an approved system under the National Construction Conde 2022 Vol 1. </w:t>
      </w:r>
    </w:p>
    <w:p w14:paraId="70581351" w14:textId="77777777" w:rsidR="004A66B4" w:rsidRPr="00081210" w:rsidRDefault="004A66B4" w:rsidP="004A66B4">
      <w:pPr>
        <w:tabs>
          <w:tab w:val="left" w:pos="7485"/>
        </w:tabs>
        <w:spacing w:after="0" w:line="240" w:lineRule="auto"/>
        <w:ind w:right="23"/>
        <w:rPr>
          <w:rFonts w:cs="Arial"/>
          <w:bCs/>
          <w:lang w:eastAsia="en-AU"/>
        </w:rPr>
      </w:pPr>
    </w:p>
    <w:p w14:paraId="7DEA0CDF" w14:textId="6637E86C" w:rsidR="004A66B4" w:rsidRPr="00081210" w:rsidRDefault="004A66B4" w:rsidP="004A66B4">
      <w:pPr>
        <w:tabs>
          <w:tab w:val="left" w:pos="7485"/>
        </w:tabs>
        <w:spacing w:after="0" w:line="240" w:lineRule="auto"/>
        <w:ind w:right="23"/>
        <w:rPr>
          <w:rFonts w:cs="Arial"/>
          <w:bCs/>
          <w:lang w:eastAsia="en-AU"/>
        </w:rPr>
      </w:pPr>
      <w:r w:rsidRPr="00081210">
        <w:rPr>
          <w:rFonts w:cs="Arial"/>
          <w:bCs/>
          <w:lang w:eastAsia="en-AU"/>
        </w:rPr>
        <w:t xml:space="preserve">In response, the applicant provided revised Site Plan (Site Plan A1) illustrating the fire rating requirements. In addition, a Building Code of Australia </w:t>
      </w:r>
      <w:r w:rsidR="00CC39E6" w:rsidRPr="00081210">
        <w:rPr>
          <w:rFonts w:cs="Arial"/>
          <w:bCs/>
          <w:lang w:eastAsia="en-AU"/>
        </w:rPr>
        <w:t xml:space="preserve">(BCA) </w:t>
      </w:r>
      <w:r w:rsidRPr="00081210">
        <w:rPr>
          <w:rFonts w:cs="Arial"/>
          <w:bCs/>
          <w:lang w:eastAsia="en-AU"/>
        </w:rPr>
        <w:t xml:space="preserve">report prepared by </w:t>
      </w:r>
      <w:r w:rsidRPr="00081210">
        <w:rPr>
          <w:rFonts w:cs="Arial"/>
          <w:bCs/>
          <w:i/>
          <w:iCs/>
          <w:lang w:eastAsia="en-AU"/>
        </w:rPr>
        <w:t xml:space="preserve">Axis Certification </w:t>
      </w:r>
      <w:r w:rsidRPr="00081210">
        <w:rPr>
          <w:rFonts w:cs="Arial"/>
          <w:bCs/>
          <w:lang w:eastAsia="en-AU"/>
        </w:rPr>
        <w:t>was submitted to Council</w:t>
      </w:r>
      <w:r w:rsidRPr="00081210">
        <w:rPr>
          <w:rFonts w:cs="Arial"/>
          <w:bCs/>
          <w:i/>
          <w:iCs/>
          <w:lang w:eastAsia="en-AU"/>
        </w:rPr>
        <w:t xml:space="preserve">, </w:t>
      </w:r>
      <w:r w:rsidRPr="00081210">
        <w:rPr>
          <w:rFonts w:cs="Arial"/>
          <w:bCs/>
          <w:lang w:eastAsia="en-AU"/>
        </w:rPr>
        <w:t xml:space="preserve">confirming that the Core downstairs is BCA Class 5 (office), and the upstairs temporary accommodation and group homes are BCA Class 3. With the other housing nominated as BCA Class 1a. </w:t>
      </w:r>
    </w:p>
    <w:p w14:paraId="16FCD05C" w14:textId="77777777" w:rsidR="004A66B4" w:rsidRPr="00081210" w:rsidRDefault="004A66B4" w:rsidP="004A66B4">
      <w:pPr>
        <w:tabs>
          <w:tab w:val="left" w:pos="7485"/>
        </w:tabs>
        <w:spacing w:after="0" w:line="240" w:lineRule="auto"/>
        <w:ind w:right="23"/>
        <w:rPr>
          <w:rFonts w:cs="Arial"/>
          <w:bCs/>
          <w:lang w:eastAsia="en-AU"/>
        </w:rPr>
      </w:pPr>
    </w:p>
    <w:p w14:paraId="7BD20AF2" w14:textId="09AD26A0" w:rsidR="004A66B4" w:rsidRPr="00081210" w:rsidRDefault="004A66B4" w:rsidP="004A66B4">
      <w:pPr>
        <w:tabs>
          <w:tab w:val="left" w:pos="7485"/>
        </w:tabs>
        <w:spacing w:after="0" w:line="240" w:lineRule="auto"/>
        <w:ind w:right="23"/>
        <w:rPr>
          <w:rFonts w:cs="Arial"/>
          <w:bCs/>
          <w:lang w:eastAsia="en-AU"/>
        </w:rPr>
      </w:pPr>
      <w:r w:rsidRPr="00081210">
        <w:rPr>
          <w:rFonts w:cs="Arial"/>
          <w:bCs/>
          <w:lang w:eastAsia="en-AU"/>
        </w:rPr>
        <w:t>Upon review of the BCA report, details and dimensioned plans are required to determine compliance with some detailed items</w:t>
      </w:r>
      <w:r w:rsidR="00DA6E1B" w:rsidRPr="00081210">
        <w:rPr>
          <w:rFonts w:cs="Arial"/>
          <w:bCs/>
          <w:lang w:eastAsia="en-AU"/>
        </w:rPr>
        <w:t xml:space="preserve">, </w:t>
      </w:r>
      <w:r w:rsidRPr="00081210">
        <w:rPr>
          <w:rFonts w:cs="Arial"/>
          <w:bCs/>
          <w:lang w:eastAsia="en-AU"/>
        </w:rPr>
        <w:t xml:space="preserve">including the current design not achieving compliance with BCA Clause D4D4 </w:t>
      </w:r>
      <w:r w:rsidRPr="00081210">
        <w:rPr>
          <w:rFonts w:cs="Arial"/>
          <w:bCs/>
          <w:i/>
          <w:iCs/>
          <w:lang w:eastAsia="en-AU"/>
        </w:rPr>
        <w:t xml:space="preserve">parts of buildings to be accessible, </w:t>
      </w:r>
      <w:r w:rsidRPr="00081210">
        <w:rPr>
          <w:rFonts w:cs="Arial"/>
          <w:bCs/>
          <w:lang w:eastAsia="en-AU"/>
        </w:rPr>
        <w:t xml:space="preserve">as access is required to and within all areas of the ground floor Class 5 portion of the Core Building (Shop top housing). </w:t>
      </w:r>
    </w:p>
    <w:p w14:paraId="43FAE897" w14:textId="77777777" w:rsidR="004A66B4" w:rsidRPr="00081210" w:rsidRDefault="004A66B4" w:rsidP="004A66B4">
      <w:pPr>
        <w:pStyle w:val="ListParagraph"/>
        <w:tabs>
          <w:tab w:val="left" w:pos="7485"/>
        </w:tabs>
        <w:spacing w:after="0" w:line="240" w:lineRule="auto"/>
        <w:ind w:right="23"/>
        <w:rPr>
          <w:rFonts w:cs="Arial"/>
          <w:bCs/>
          <w:lang w:eastAsia="en-AU"/>
        </w:rPr>
      </w:pPr>
    </w:p>
    <w:p w14:paraId="4A1E6739" w14:textId="77777777" w:rsidR="00956CAB" w:rsidRDefault="004A66B4" w:rsidP="00956CAB">
      <w:pPr>
        <w:tabs>
          <w:tab w:val="left" w:pos="7485"/>
        </w:tabs>
        <w:spacing w:after="0" w:line="240" w:lineRule="auto"/>
        <w:ind w:right="23"/>
        <w:rPr>
          <w:rFonts w:cs="Arial"/>
          <w:bCs/>
          <w:color w:val="000000" w:themeColor="text1"/>
          <w:lang w:eastAsia="en-AU"/>
        </w:rPr>
      </w:pPr>
      <w:r w:rsidRPr="00D97A69">
        <w:rPr>
          <w:rFonts w:cs="Arial"/>
          <w:bCs/>
          <w:color w:val="000000" w:themeColor="text1"/>
          <w:lang w:eastAsia="en-AU"/>
        </w:rPr>
        <w:t xml:space="preserve">On 8 May 2024 Council issued a request for information #2, requesting that the application demonstrate compliance with the BCA as identified in the report prepared by </w:t>
      </w:r>
      <w:r w:rsidRPr="00956CAB">
        <w:rPr>
          <w:rFonts w:cs="Arial"/>
          <w:bCs/>
          <w:i/>
          <w:iCs/>
          <w:color w:val="000000" w:themeColor="text1"/>
          <w:lang w:eastAsia="en-AU"/>
        </w:rPr>
        <w:t>Axis</w:t>
      </w:r>
      <w:r w:rsidR="00956CAB">
        <w:rPr>
          <w:rFonts w:cs="Arial"/>
          <w:bCs/>
          <w:color w:val="000000" w:themeColor="text1"/>
          <w:lang w:eastAsia="en-AU"/>
        </w:rPr>
        <w:t xml:space="preserve"> </w:t>
      </w:r>
      <w:r w:rsidR="00956CAB" w:rsidRPr="00956CAB">
        <w:rPr>
          <w:rFonts w:cs="Arial"/>
          <w:bCs/>
          <w:i/>
          <w:iCs/>
          <w:color w:val="000000" w:themeColor="text1"/>
          <w:lang w:eastAsia="en-AU"/>
        </w:rPr>
        <w:t>Certification</w:t>
      </w:r>
      <w:r w:rsidRPr="00D97A69">
        <w:rPr>
          <w:rFonts w:cs="Arial"/>
          <w:bCs/>
          <w:color w:val="000000" w:themeColor="text1"/>
          <w:lang w:eastAsia="en-AU"/>
        </w:rPr>
        <w:t xml:space="preserve">. </w:t>
      </w:r>
    </w:p>
    <w:p w14:paraId="1A728D80" w14:textId="77777777" w:rsidR="00956CAB" w:rsidRDefault="00956CAB" w:rsidP="00956CAB">
      <w:pPr>
        <w:tabs>
          <w:tab w:val="left" w:pos="7485"/>
        </w:tabs>
        <w:spacing w:after="0" w:line="240" w:lineRule="auto"/>
        <w:ind w:right="23"/>
        <w:rPr>
          <w:rFonts w:cs="Arial"/>
          <w:bCs/>
          <w:color w:val="000000" w:themeColor="text1"/>
          <w:lang w:eastAsia="en-AU"/>
        </w:rPr>
      </w:pPr>
    </w:p>
    <w:p w14:paraId="6D4249CB" w14:textId="3EFFFB03" w:rsidR="00956CAB" w:rsidRDefault="004A66B4" w:rsidP="00956CAB">
      <w:pPr>
        <w:tabs>
          <w:tab w:val="left" w:pos="7485"/>
        </w:tabs>
        <w:spacing w:after="0" w:line="240" w:lineRule="auto"/>
        <w:ind w:right="23"/>
        <w:rPr>
          <w:rFonts w:cs="Arial"/>
        </w:rPr>
      </w:pPr>
      <w:r w:rsidRPr="00D97A69">
        <w:rPr>
          <w:rFonts w:cs="Arial"/>
          <w:bCs/>
          <w:color w:val="000000" w:themeColor="text1"/>
          <w:lang w:eastAsia="en-AU"/>
        </w:rPr>
        <w:t xml:space="preserve">In response, the applicant provided </w:t>
      </w:r>
      <w:r w:rsidRPr="00D97A69">
        <w:rPr>
          <w:rFonts w:cs="Arial"/>
        </w:rPr>
        <w:t xml:space="preserve">an accessibility plan which draw on the provision of necessary details to illustrate at the Development Application Stage that compliance is achievable, refer </w:t>
      </w:r>
      <w:r w:rsidRPr="00081210">
        <w:rPr>
          <w:rFonts w:cs="Arial"/>
        </w:rPr>
        <w:t xml:space="preserve">to </w:t>
      </w:r>
      <w:r w:rsidR="00956CAB" w:rsidRPr="00081210">
        <w:rPr>
          <w:rFonts w:cs="Arial"/>
        </w:rPr>
        <w:t xml:space="preserve">figure </w:t>
      </w:r>
      <w:r w:rsidR="00081210" w:rsidRPr="00081210">
        <w:rPr>
          <w:rFonts w:cs="Arial"/>
        </w:rPr>
        <w:t>19 and 20</w:t>
      </w:r>
      <w:r w:rsidR="00956CAB" w:rsidRPr="00081210">
        <w:rPr>
          <w:rFonts w:cs="Arial"/>
        </w:rPr>
        <w:t xml:space="preserve"> below.</w:t>
      </w:r>
      <w:r w:rsidR="00956CAB">
        <w:rPr>
          <w:rFonts w:cs="Arial"/>
        </w:rPr>
        <w:t xml:space="preserve"> </w:t>
      </w:r>
    </w:p>
    <w:p w14:paraId="17543F72" w14:textId="77777777" w:rsidR="00956CAB" w:rsidRDefault="00956CAB" w:rsidP="00956CAB">
      <w:pPr>
        <w:tabs>
          <w:tab w:val="left" w:pos="7485"/>
        </w:tabs>
        <w:spacing w:after="0" w:line="240" w:lineRule="auto"/>
        <w:ind w:right="23"/>
        <w:rPr>
          <w:rFonts w:cs="Arial"/>
        </w:rPr>
      </w:pPr>
    </w:p>
    <w:p w14:paraId="2D6B80E1" w14:textId="625A1E3D" w:rsidR="004A66B4" w:rsidRDefault="004A66B4" w:rsidP="00956CAB">
      <w:pPr>
        <w:tabs>
          <w:tab w:val="left" w:pos="7485"/>
        </w:tabs>
        <w:spacing w:after="0" w:line="240" w:lineRule="auto"/>
        <w:ind w:right="23"/>
        <w:rPr>
          <w:rFonts w:cs="Arial"/>
        </w:rPr>
      </w:pPr>
      <w:r w:rsidRPr="00D97A69">
        <w:rPr>
          <w:rFonts w:cs="Arial"/>
        </w:rPr>
        <w:t xml:space="preserve">In this regard, reference is made to the fact the access consultant has advised within their assessment that the development is capable of complying. In this regard, the project architect has checked all corridor widths, door widths and room sizes to allow compliance. </w:t>
      </w:r>
    </w:p>
    <w:p w14:paraId="5A38C01B" w14:textId="77777777" w:rsidR="00956CAB" w:rsidRPr="00D97A69" w:rsidRDefault="00956CAB" w:rsidP="00956CAB">
      <w:pPr>
        <w:tabs>
          <w:tab w:val="left" w:pos="7485"/>
        </w:tabs>
        <w:spacing w:after="0" w:line="240" w:lineRule="auto"/>
        <w:ind w:right="23"/>
        <w:rPr>
          <w:rFonts w:cs="Arial"/>
          <w:bCs/>
          <w:color w:val="000000" w:themeColor="text1"/>
          <w:lang w:eastAsia="en-AU"/>
        </w:rPr>
      </w:pPr>
    </w:p>
    <w:p w14:paraId="46E808EA" w14:textId="77777777" w:rsidR="00AB2BE8" w:rsidRDefault="004A66B4" w:rsidP="00AB2BE8">
      <w:pPr>
        <w:keepNext/>
      </w:pPr>
      <w:r w:rsidRPr="00D97A69">
        <w:rPr>
          <w:rFonts w:cs="Arial"/>
          <w:bCs/>
          <w:noProof/>
          <w:color w:val="000000" w:themeColor="text1"/>
          <w:lang w:eastAsia="en-AU"/>
        </w:rPr>
        <w:drawing>
          <wp:inline distT="0" distB="0" distL="0" distR="0" wp14:anchorId="67CDDFA9" wp14:editId="5215CD89">
            <wp:extent cx="5731510" cy="4565650"/>
            <wp:effectExtent l="19050" t="19050" r="21590" b="254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1510" cy="4565650"/>
                    </a:xfrm>
                    <a:prstGeom prst="rect">
                      <a:avLst/>
                    </a:prstGeom>
                    <a:ln w="19050">
                      <a:solidFill>
                        <a:schemeClr val="tx1"/>
                      </a:solidFill>
                    </a:ln>
                  </pic:spPr>
                </pic:pic>
              </a:graphicData>
            </a:graphic>
          </wp:inline>
        </w:drawing>
      </w:r>
    </w:p>
    <w:p w14:paraId="103C0272" w14:textId="0066FDD3" w:rsidR="004A66B4" w:rsidRPr="00D97A69" w:rsidRDefault="00AB2BE8" w:rsidP="00AB2BE8">
      <w:pPr>
        <w:pStyle w:val="Caption"/>
        <w:rPr>
          <w:rFonts w:cs="Arial"/>
          <w:bCs/>
          <w:color w:val="000000" w:themeColor="text1"/>
          <w:lang w:eastAsia="en-AU"/>
        </w:rPr>
      </w:pPr>
      <w:r>
        <w:t xml:space="preserve">Figure </w:t>
      </w:r>
      <w:r w:rsidR="004B19B1">
        <w:fldChar w:fldCharType="begin"/>
      </w:r>
      <w:r w:rsidR="004B19B1">
        <w:instrText xml:space="preserve"> SEQ Figure \* ARABIC </w:instrText>
      </w:r>
      <w:r w:rsidR="004B19B1">
        <w:fldChar w:fldCharType="separate"/>
      </w:r>
      <w:r w:rsidR="001445BE">
        <w:rPr>
          <w:noProof/>
        </w:rPr>
        <w:t>19</w:t>
      </w:r>
      <w:r w:rsidR="004B19B1">
        <w:rPr>
          <w:noProof/>
        </w:rPr>
        <w:fldChar w:fldCharType="end"/>
      </w:r>
      <w:r>
        <w:t>: Drawing Core 2-22 Accessibility Core Plan (PTMA Architecture 27/05/2024)</w:t>
      </w:r>
    </w:p>
    <w:p w14:paraId="4A488273" w14:textId="77777777" w:rsidR="00AB2BE8" w:rsidRDefault="004A66B4" w:rsidP="00AB2BE8">
      <w:pPr>
        <w:keepNext/>
      </w:pPr>
      <w:r w:rsidRPr="00D97A69">
        <w:rPr>
          <w:rFonts w:cs="Arial"/>
          <w:bCs/>
          <w:noProof/>
          <w:color w:val="000000" w:themeColor="text1"/>
          <w:lang w:eastAsia="en-AU"/>
        </w:rPr>
        <w:lastRenderedPageBreak/>
        <w:drawing>
          <wp:inline distT="0" distB="0" distL="0" distR="0" wp14:anchorId="0284787D" wp14:editId="374CA4CC">
            <wp:extent cx="5314989" cy="4219606"/>
            <wp:effectExtent l="19050" t="19050" r="19050" b="285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14989" cy="4219606"/>
                    </a:xfrm>
                    <a:prstGeom prst="rect">
                      <a:avLst/>
                    </a:prstGeom>
                    <a:ln w="19050">
                      <a:solidFill>
                        <a:schemeClr val="tx1"/>
                      </a:solidFill>
                    </a:ln>
                  </pic:spPr>
                </pic:pic>
              </a:graphicData>
            </a:graphic>
          </wp:inline>
        </w:drawing>
      </w:r>
    </w:p>
    <w:p w14:paraId="6936868F" w14:textId="2F6B67D3" w:rsidR="004A66B4" w:rsidRPr="00081210" w:rsidRDefault="00AB2BE8" w:rsidP="00AB2BE8">
      <w:pPr>
        <w:pStyle w:val="Caption"/>
        <w:rPr>
          <w:rFonts w:cs="Arial"/>
          <w:bCs/>
          <w:color w:val="auto"/>
          <w:lang w:eastAsia="en-AU"/>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20</w:t>
      </w:r>
      <w:r w:rsidRPr="00081210">
        <w:rPr>
          <w:color w:val="auto"/>
        </w:rPr>
        <w:fldChar w:fldCharType="end"/>
      </w:r>
      <w:r w:rsidRPr="00081210">
        <w:rPr>
          <w:color w:val="auto"/>
        </w:rPr>
        <w:t>: Drawing Core 2-24 Core 2-22 Accessibility Core Plan (PTMA Architecture 27/05/2024)</w:t>
      </w:r>
    </w:p>
    <w:p w14:paraId="7409AB9B" w14:textId="724361FD" w:rsidR="00A672E3" w:rsidRPr="00081210" w:rsidRDefault="00D97A69" w:rsidP="00B71634">
      <w:pPr>
        <w:tabs>
          <w:tab w:val="left" w:pos="7485"/>
        </w:tabs>
        <w:spacing w:after="0" w:line="240" w:lineRule="auto"/>
        <w:ind w:right="23"/>
        <w:rPr>
          <w:rFonts w:cs="Arial"/>
        </w:rPr>
      </w:pPr>
      <w:r w:rsidRPr="00081210">
        <w:rPr>
          <w:rFonts w:cs="Arial"/>
          <w:u w:val="single"/>
          <w:lang w:eastAsia="en-AU"/>
        </w:rPr>
        <w:t>Resolution</w:t>
      </w:r>
      <w:r w:rsidRPr="00081210">
        <w:rPr>
          <w:rFonts w:cs="Arial"/>
          <w:lang w:eastAsia="en-AU"/>
        </w:rPr>
        <w:t xml:space="preserve">: </w:t>
      </w:r>
      <w:r w:rsidR="004A66B4" w:rsidRPr="00081210">
        <w:rPr>
          <w:rFonts w:cs="Arial"/>
        </w:rPr>
        <w:t xml:space="preserve">In respect to the above, Council Building certifiers confirmed they are satisfied with the applicant’s response </w:t>
      </w:r>
      <w:r w:rsidR="00465CDA" w:rsidRPr="00081210">
        <w:rPr>
          <w:rFonts w:cs="Arial"/>
        </w:rPr>
        <w:t xml:space="preserve">and that </w:t>
      </w:r>
      <w:r w:rsidR="00D53AB4" w:rsidRPr="00081210">
        <w:rPr>
          <w:rFonts w:cs="Arial"/>
        </w:rPr>
        <w:t xml:space="preserve">further review </w:t>
      </w:r>
      <w:r w:rsidR="000D69C4" w:rsidRPr="00081210">
        <w:rPr>
          <w:rFonts w:cs="Arial"/>
        </w:rPr>
        <w:t>by a</w:t>
      </w:r>
      <w:r w:rsidR="00D53AB4" w:rsidRPr="00081210">
        <w:rPr>
          <w:rFonts w:cs="Arial"/>
        </w:rPr>
        <w:t xml:space="preserve"> </w:t>
      </w:r>
      <w:r w:rsidR="00465CDA" w:rsidRPr="00081210">
        <w:rPr>
          <w:rFonts w:cs="Arial"/>
        </w:rPr>
        <w:t>BCA consultant would follow the determination of the Development Application and the preparation of the Construction Certificate design plans.</w:t>
      </w:r>
      <w:r w:rsidR="00B71634" w:rsidRPr="00081210">
        <w:rPr>
          <w:rFonts w:cs="Arial"/>
        </w:rPr>
        <w:t xml:space="preserve"> </w:t>
      </w:r>
      <w:r w:rsidR="000D69C4" w:rsidRPr="00081210">
        <w:rPr>
          <w:rFonts w:eastAsia="Arial" w:cs="Arial"/>
          <w:spacing w:val="-2"/>
        </w:rPr>
        <w:t xml:space="preserve">As such, the development is considered to be suitable and there </w:t>
      </w:r>
      <w:r w:rsidR="00F40001" w:rsidRPr="00081210">
        <w:rPr>
          <w:rFonts w:eastAsia="Arial" w:cs="Arial"/>
          <w:spacing w:val="-2"/>
        </w:rPr>
        <w:t>is</w:t>
      </w:r>
      <w:r w:rsidR="000D69C4" w:rsidRPr="00081210">
        <w:rPr>
          <w:rFonts w:eastAsia="Arial" w:cs="Arial"/>
          <w:spacing w:val="-2"/>
        </w:rPr>
        <w:t xml:space="preserve"> no outstanding issued arising from this.</w:t>
      </w:r>
    </w:p>
    <w:p w14:paraId="584923FF" w14:textId="77777777" w:rsidR="00B71634" w:rsidRPr="00081210" w:rsidRDefault="00B71634" w:rsidP="00B71634">
      <w:pPr>
        <w:tabs>
          <w:tab w:val="left" w:pos="7485"/>
        </w:tabs>
        <w:spacing w:after="0" w:line="240" w:lineRule="auto"/>
        <w:ind w:right="23"/>
        <w:rPr>
          <w:rFonts w:cs="Arial"/>
        </w:rPr>
      </w:pPr>
    </w:p>
    <w:p w14:paraId="32094176" w14:textId="77777777" w:rsidR="00A672E3" w:rsidRPr="00081210" w:rsidRDefault="00A672E3" w:rsidP="00A672E3">
      <w:pPr>
        <w:pStyle w:val="ListParagraph"/>
        <w:numPr>
          <w:ilvl w:val="1"/>
          <w:numId w:val="1"/>
        </w:numPr>
        <w:tabs>
          <w:tab w:val="left" w:pos="709"/>
          <w:tab w:val="left" w:pos="7485"/>
        </w:tabs>
        <w:spacing w:before="120" w:after="0" w:line="240" w:lineRule="auto"/>
        <w:ind w:left="851" w:right="23" w:hanging="851"/>
        <w:rPr>
          <w:rFonts w:cs="Arial"/>
          <w:b/>
          <w:lang w:eastAsia="en-AU"/>
        </w:rPr>
      </w:pPr>
      <w:r w:rsidRPr="00081210">
        <w:rPr>
          <w:rFonts w:cs="Arial"/>
          <w:u w:val="single"/>
        </w:rPr>
        <w:t>Natural Hazards – Flooding</w:t>
      </w:r>
    </w:p>
    <w:p w14:paraId="282111ED" w14:textId="77777777" w:rsidR="00A672E3" w:rsidRPr="00081210" w:rsidRDefault="00A672E3" w:rsidP="00A672E3">
      <w:pPr>
        <w:rPr>
          <w:rFonts w:cs="Arial"/>
          <w:u w:val="single"/>
        </w:rPr>
      </w:pPr>
    </w:p>
    <w:p w14:paraId="17B98492" w14:textId="77777777" w:rsidR="00A672E3" w:rsidRDefault="00A672E3" w:rsidP="00A672E3">
      <w:pPr>
        <w:rPr>
          <w:rFonts w:cs="Arial"/>
        </w:rPr>
      </w:pPr>
      <w:r w:rsidRPr="00081210">
        <w:rPr>
          <w:rFonts w:cs="Arial"/>
        </w:rPr>
        <w:t>The site is affected by flooding, with Councils Development Engineers identifying the site to be clear of the 5% AEP (20yrARI), partly affected by the 2% AEP (50yrARI) and the 1% AEP (100yrARI), and fully affected by the 0.2% AEP (500yrARI), therefore, flooding within the area is to be considered</w:t>
      </w:r>
      <w:r w:rsidRPr="00D97A69">
        <w:rPr>
          <w:rFonts w:cs="Arial"/>
        </w:rPr>
        <w:t>.</w:t>
      </w:r>
    </w:p>
    <w:p w14:paraId="2470A0F8" w14:textId="77777777" w:rsidR="00891CC8" w:rsidRDefault="00891CC8" w:rsidP="00891CC8">
      <w:pPr>
        <w:keepNext/>
      </w:pPr>
      <w:r w:rsidRPr="00891CC8">
        <w:rPr>
          <w:rFonts w:cs="Arial"/>
          <w:noProof/>
        </w:rPr>
        <w:lastRenderedPageBreak/>
        <w:drawing>
          <wp:inline distT="0" distB="0" distL="0" distR="0" wp14:anchorId="05D1AAED" wp14:editId="386DB2CF">
            <wp:extent cx="5008066" cy="4043363"/>
            <wp:effectExtent l="19050" t="19050" r="21590" b="146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056511" cy="4082476"/>
                    </a:xfrm>
                    <a:prstGeom prst="rect">
                      <a:avLst/>
                    </a:prstGeom>
                    <a:ln w="19050">
                      <a:solidFill>
                        <a:schemeClr val="tx1"/>
                      </a:solidFill>
                    </a:ln>
                  </pic:spPr>
                </pic:pic>
              </a:graphicData>
            </a:graphic>
          </wp:inline>
        </w:drawing>
      </w:r>
    </w:p>
    <w:p w14:paraId="4DD7E2A3" w14:textId="333C8F38" w:rsidR="00891CC8" w:rsidRDefault="00891CC8" w:rsidP="00891CC8">
      <w:pPr>
        <w:pStyle w:val="Caption"/>
        <w:rPr>
          <w:rFonts w:cs="Arial"/>
        </w:rPr>
      </w:pPr>
      <w:r>
        <w:t xml:space="preserve">Figure </w:t>
      </w:r>
      <w:r w:rsidR="004B19B1">
        <w:fldChar w:fldCharType="begin"/>
      </w:r>
      <w:r w:rsidR="004B19B1">
        <w:instrText xml:space="preserve"> SEQ Figure \* ARABIC </w:instrText>
      </w:r>
      <w:r w:rsidR="004B19B1">
        <w:fldChar w:fldCharType="separate"/>
      </w:r>
      <w:r w:rsidR="001445BE">
        <w:rPr>
          <w:noProof/>
        </w:rPr>
        <w:t>21</w:t>
      </w:r>
      <w:r w:rsidR="004B19B1">
        <w:rPr>
          <w:noProof/>
        </w:rPr>
        <w:fldChar w:fldCharType="end"/>
      </w:r>
      <w:r>
        <w:t>: 1% AEP design flood inc. CC (extract Richmond Valley Flood Study 2023)</w:t>
      </w:r>
    </w:p>
    <w:p w14:paraId="42F31094" w14:textId="77777777" w:rsidR="00891CC8" w:rsidRDefault="00891CC8" w:rsidP="00891CC8">
      <w:pPr>
        <w:keepNext/>
      </w:pPr>
      <w:r w:rsidRPr="00891CC8">
        <w:rPr>
          <w:rFonts w:cs="Arial"/>
          <w:noProof/>
        </w:rPr>
        <w:drawing>
          <wp:inline distT="0" distB="0" distL="0" distR="0" wp14:anchorId="4B75820C" wp14:editId="17575065">
            <wp:extent cx="5032206" cy="3843008"/>
            <wp:effectExtent l="19050" t="19050" r="16510" b="2476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065497" cy="3868432"/>
                    </a:xfrm>
                    <a:prstGeom prst="rect">
                      <a:avLst/>
                    </a:prstGeom>
                    <a:ln w="12700">
                      <a:solidFill>
                        <a:schemeClr val="tx1"/>
                      </a:solidFill>
                    </a:ln>
                  </pic:spPr>
                </pic:pic>
              </a:graphicData>
            </a:graphic>
          </wp:inline>
        </w:drawing>
      </w:r>
    </w:p>
    <w:p w14:paraId="6DD8B44C" w14:textId="0D8BB333" w:rsidR="00DA3D9F" w:rsidRPr="00D97A69" w:rsidRDefault="00891CC8" w:rsidP="00891CC8">
      <w:pPr>
        <w:pStyle w:val="Caption"/>
        <w:rPr>
          <w:rFonts w:cs="Arial"/>
        </w:rPr>
      </w:pPr>
      <w:r>
        <w:t xml:space="preserve">Figure </w:t>
      </w:r>
      <w:r w:rsidR="004B19B1">
        <w:fldChar w:fldCharType="begin"/>
      </w:r>
      <w:r w:rsidR="004B19B1">
        <w:instrText xml:space="preserve"> SEQ Figure \* ARABIC </w:instrText>
      </w:r>
      <w:r w:rsidR="004B19B1">
        <w:fldChar w:fldCharType="separate"/>
      </w:r>
      <w:r w:rsidR="001445BE">
        <w:rPr>
          <w:noProof/>
        </w:rPr>
        <w:t>22</w:t>
      </w:r>
      <w:r w:rsidR="004B19B1">
        <w:rPr>
          <w:noProof/>
        </w:rPr>
        <w:fldChar w:fldCharType="end"/>
      </w:r>
      <w:r>
        <w:t>: 0.2% AE</w:t>
      </w:r>
      <w:r w:rsidRPr="004B1D18">
        <w:t>P design flood inc. CC (extract Richmond Valley Flood Study 2023)</w:t>
      </w:r>
    </w:p>
    <w:p w14:paraId="3BF2BF3F" w14:textId="67BF2DE5" w:rsidR="0060047D" w:rsidRDefault="00A672E3" w:rsidP="00A672E3">
      <w:pPr>
        <w:spacing w:before="60" w:after="60"/>
        <w:rPr>
          <w:rFonts w:cs="Arial"/>
          <w:lang w:eastAsia="en-AU"/>
        </w:rPr>
      </w:pPr>
      <w:r w:rsidRPr="00D97A69">
        <w:rPr>
          <w:rFonts w:cs="Arial"/>
          <w:lang w:eastAsia="en-AU"/>
        </w:rPr>
        <w:lastRenderedPageBreak/>
        <w:t>Council’s Richmond Valley Flood Study 2023 (</w:t>
      </w:r>
      <w:r w:rsidR="00891CC8">
        <w:rPr>
          <w:rFonts w:cs="Arial"/>
          <w:lang w:eastAsia="en-AU"/>
        </w:rPr>
        <w:t xml:space="preserve">adopted </w:t>
      </w:r>
      <w:r w:rsidRPr="00D97A69">
        <w:rPr>
          <w:rFonts w:cs="Arial"/>
          <w:lang w:eastAsia="en-AU"/>
        </w:rPr>
        <w:t xml:space="preserve">19 September 2023) and Casino Floodplain Risk Management Plan 2004 are the principal flood planning documents for the site (as adopted). Additionally, Clause 5.21 Flood Planning of </w:t>
      </w:r>
      <w:r w:rsidR="00891CC8">
        <w:rPr>
          <w:rFonts w:cs="Arial"/>
          <w:lang w:eastAsia="en-AU"/>
        </w:rPr>
        <w:t>the LEP</w:t>
      </w:r>
      <w:r w:rsidRPr="00D97A69">
        <w:rPr>
          <w:rFonts w:cs="Arial"/>
          <w:lang w:eastAsia="en-AU"/>
        </w:rPr>
        <w:t xml:space="preserve"> requires mandatory consideration</w:t>
      </w:r>
      <w:r w:rsidR="00AB4903">
        <w:rPr>
          <w:rFonts w:cs="Arial"/>
          <w:lang w:eastAsia="en-AU"/>
        </w:rPr>
        <w:t>, considering the impacts of the development on flood behaviour in the area</w:t>
      </w:r>
      <w:r w:rsidRPr="00D97A69">
        <w:rPr>
          <w:rFonts w:cs="Arial"/>
          <w:lang w:eastAsia="en-AU"/>
        </w:rPr>
        <w:t xml:space="preserve">, </w:t>
      </w:r>
      <w:r w:rsidR="00AB4903">
        <w:rPr>
          <w:rFonts w:cs="Arial"/>
          <w:lang w:eastAsia="en-AU"/>
        </w:rPr>
        <w:t>and</w:t>
      </w:r>
      <w:r w:rsidRPr="00D97A69">
        <w:rPr>
          <w:rFonts w:cs="Arial"/>
          <w:lang w:eastAsia="en-AU"/>
        </w:rPr>
        <w:t xml:space="preserve"> Clause 5.22 </w:t>
      </w:r>
      <w:r w:rsidR="00AB4903">
        <w:rPr>
          <w:rFonts w:cs="Arial"/>
          <w:lang w:eastAsia="en-AU"/>
        </w:rPr>
        <w:t xml:space="preserve">of the LEP </w:t>
      </w:r>
      <w:r w:rsidRPr="00D97A69">
        <w:rPr>
          <w:rFonts w:cs="Arial"/>
          <w:lang w:eastAsia="en-AU"/>
        </w:rPr>
        <w:t xml:space="preserve">requiring consideration due to (part) of the development being identified as a </w:t>
      </w:r>
      <w:r w:rsidRPr="00D97A69">
        <w:rPr>
          <w:rFonts w:cs="Arial"/>
          <w:i/>
          <w:iCs/>
          <w:lang w:eastAsia="en-AU"/>
        </w:rPr>
        <w:t>sensitive land use</w:t>
      </w:r>
      <w:r w:rsidR="00B8344E">
        <w:rPr>
          <w:rFonts w:cs="Arial"/>
          <w:i/>
          <w:iCs/>
          <w:lang w:eastAsia="en-AU"/>
        </w:rPr>
        <w:t xml:space="preserve">, </w:t>
      </w:r>
      <w:r w:rsidR="00B8344E">
        <w:rPr>
          <w:rFonts w:cs="Arial"/>
          <w:lang w:eastAsia="en-AU"/>
        </w:rPr>
        <w:t>in this case, the group home development.</w:t>
      </w:r>
    </w:p>
    <w:p w14:paraId="1EA33F48" w14:textId="77777777" w:rsidR="00B8344E" w:rsidRPr="00B8344E" w:rsidRDefault="00B8344E" w:rsidP="00A672E3">
      <w:pPr>
        <w:spacing w:before="60" w:after="60"/>
        <w:rPr>
          <w:rFonts w:cs="Arial"/>
          <w:lang w:eastAsia="en-AU"/>
        </w:rPr>
      </w:pPr>
    </w:p>
    <w:p w14:paraId="431F95DA" w14:textId="2F4D33B0" w:rsidR="00A672E3" w:rsidRDefault="00261B30" w:rsidP="00425F97">
      <w:pPr>
        <w:spacing w:before="60" w:after="60"/>
        <w:ind w:left="720"/>
        <w:rPr>
          <w:rFonts w:cs="Arial"/>
        </w:rPr>
      </w:pPr>
      <w:r w:rsidRPr="00425F97">
        <w:rPr>
          <w:rFonts w:cs="Arial"/>
          <w:i/>
          <w:iCs/>
          <w:lang w:eastAsia="en-AU"/>
        </w:rPr>
        <w:t xml:space="preserve">Clause 5.22 </w:t>
      </w:r>
      <w:r w:rsidR="0060047D" w:rsidRPr="00425F97">
        <w:rPr>
          <w:rFonts w:cs="Arial"/>
          <w:i/>
          <w:iCs/>
          <w:lang w:eastAsia="en-AU"/>
        </w:rPr>
        <w:t xml:space="preserve">of the LEP </w:t>
      </w:r>
      <w:r w:rsidRPr="00425F97">
        <w:rPr>
          <w:rFonts w:cs="Arial"/>
          <w:i/>
          <w:iCs/>
        </w:rPr>
        <w:t>identifies development in which the clause applies as being for development identified as sensitive or hazardous development, or development that is not sensitive or hazardous development, consideration to development that may cause a particular risk to life and require the evacuation of people or other safety considerations</w:t>
      </w:r>
      <w:r w:rsidRPr="00D97A69">
        <w:rPr>
          <w:rFonts w:cs="Arial"/>
        </w:rPr>
        <w:t>.</w:t>
      </w:r>
      <w:r w:rsidR="0060047D">
        <w:rPr>
          <w:rFonts w:cs="Arial"/>
        </w:rPr>
        <w:t xml:space="preserve"> </w:t>
      </w:r>
    </w:p>
    <w:p w14:paraId="035B3EFE" w14:textId="77777777" w:rsidR="00B8344E" w:rsidRPr="00D97A69" w:rsidRDefault="00B8344E" w:rsidP="00A672E3">
      <w:pPr>
        <w:spacing w:before="60" w:after="60"/>
        <w:rPr>
          <w:rFonts w:cs="Arial"/>
          <w:i/>
          <w:iCs/>
          <w:lang w:eastAsia="en-AU"/>
        </w:rPr>
      </w:pPr>
    </w:p>
    <w:p w14:paraId="6CD1D10D" w14:textId="6CC6364E" w:rsidR="00A672E3" w:rsidRPr="00D97A69" w:rsidRDefault="00A672E3" w:rsidP="00A672E3">
      <w:pPr>
        <w:rPr>
          <w:rFonts w:cs="Arial"/>
        </w:rPr>
      </w:pPr>
      <w:r w:rsidRPr="00D97A69">
        <w:rPr>
          <w:rFonts w:cs="Arial"/>
        </w:rPr>
        <w:t xml:space="preserve">Council’s </w:t>
      </w:r>
      <w:r w:rsidRPr="00D97A69">
        <w:rPr>
          <w:rFonts w:cs="Arial"/>
          <w:i/>
          <w:iCs/>
        </w:rPr>
        <w:t xml:space="preserve">Floodplain Risk Management Plan (Casino) </w:t>
      </w:r>
      <w:r w:rsidRPr="00D97A69">
        <w:rPr>
          <w:rFonts w:cs="Arial"/>
        </w:rPr>
        <w:t xml:space="preserve">has adopted the 1 in </w:t>
      </w:r>
      <w:r w:rsidR="00F40001" w:rsidRPr="00D97A69">
        <w:rPr>
          <w:rFonts w:cs="Arial"/>
        </w:rPr>
        <w:t>100-year</w:t>
      </w:r>
      <w:r w:rsidRPr="00D97A69">
        <w:rPr>
          <w:rFonts w:cs="Arial"/>
        </w:rPr>
        <w:t xml:space="preserve"> ARI flood event to be the most appropriate for flood planning, with Clause 5.21 of the LEP adopting the 1 in </w:t>
      </w:r>
      <w:r w:rsidR="005E1F35" w:rsidRPr="00D97A69">
        <w:rPr>
          <w:rFonts w:cs="Arial"/>
        </w:rPr>
        <w:t>100-year</w:t>
      </w:r>
      <w:r w:rsidRPr="00D97A69">
        <w:rPr>
          <w:rFonts w:cs="Arial"/>
        </w:rPr>
        <w:t xml:space="preserve"> ARI flood event from the plan, plus a 500mm freeboard as the flood planning level. </w:t>
      </w:r>
      <w:r w:rsidRPr="00D97A69">
        <w:rPr>
          <w:rFonts w:cs="Arial"/>
          <w:color w:val="000000"/>
        </w:rPr>
        <w:t>Therefore, a</w:t>
      </w:r>
      <w:r w:rsidRPr="00D97A69">
        <w:rPr>
          <w:rFonts w:cs="Arial"/>
        </w:rPr>
        <w:t xml:space="preserve">ll development at or below the FPL must </w:t>
      </w:r>
      <w:r w:rsidR="00F40001" w:rsidRPr="00D97A69">
        <w:rPr>
          <w:rFonts w:cs="Arial"/>
        </w:rPr>
        <w:t>take</w:t>
      </w:r>
      <w:r w:rsidRPr="00D97A69">
        <w:rPr>
          <w:rFonts w:cs="Arial"/>
        </w:rPr>
        <w:t xml:space="preserve"> into account flood hazards in the area, thereby reducing the risk to life, lowering the health, social, and psychological trauma associated with flooding, and greatly reducing property damage. </w:t>
      </w:r>
    </w:p>
    <w:p w14:paraId="6B559E4B" w14:textId="4D7D069F" w:rsidR="00A672E3" w:rsidRPr="00D97A69" w:rsidRDefault="00A672E3" w:rsidP="00A672E3">
      <w:pPr>
        <w:rPr>
          <w:rFonts w:cs="Arial"/>
        </w:rPr>
      </w:pPr>
      <w:r w:rsidRPr="00D97A69">
        <w:rPr>
          <w:rFonts w:cs="Arial"/>
        </w:rPr>
        <w:t xml:space="preserve">The site has </w:t>
      </w:r>
      <w:r w:rsidR="00B8344E" w:rsidRPr="00D97A69">
        <w:rPr>
          <w:rFonts w:cs="Arial"/>
        </w:rPr>
        <w:t>approximated</w:t>
      </w:r>
      <w:r w:rsidRPr="00D97A69">
        <w:rPr>
          <w:rFonts w:cs="Arial"/>
        </w:rPr>
        <w:t xml:space="preserve"> existing ground levels (m AHD) of 21.7 metres AHD (lowest point) to 22.7m AHD (highest point), with the following ground levels identified for each Lot, being – </w:t>
      </w:r>
    </w:p>
    <w:p w14:paraId="4EA68C4C" w14:textId="77777777" w:rsidR="00A672E3" w:rsidRPr="00D97A69" w:rsidRDefault="00A672E3" w:rsidP="00F767D4">
      <w:pPr>
        <w:pStyle w:val="ListParagraph"/>
        <w:numPr>
          <w:ilvl w:val="0"/>
          <w:numId w:val="42"/>
        </w:numPr>
        <w:rPr>
          <w:rFonts w:cs="Arial"/>
        </w:rPr>
      </w:pPr>
      <w:r w:rsidRPr="00D97A69">
        <w:rPr>
          <w:rFonts w:cs="Arial"/>
        </w:rPr>
        <w:t>Lot 155 DP 834821 – 21.7 – 22.5 metres AHD;</w:t>
      </w:r>
    </w:p>
    <w:p w14:paraId="66610C8F" w14:textId="77777777" w:rsidR="00A672E3" w:rsidRPr="00D97A69" w:rsidRDefault="00A672E3" w:rsidP="00F767D4">
      <w:pPr>
        <w:pStyle w:val="ListParagraph"/>
        <w:numPr>
          <w:ilvl w:val="0"/>
          <w:numId w:val="42"/>
        </w:numPr>
        <w:rPr>
          <w:rFonts w:cs="Arial"/>
        </w:rPr>
      </w:pPr>
      <w:r w:rsidRPr="00D97A69">
        <w:rPr>
          <w:rFonts w:cs="Arial"/>
        </w:rPr>
        <w:t>Lot 156 DP 834821 – 21.8 – 22.35 metres AHD;</w:t>
      </w:r>
    </w:p>
    <w:p w14:paraId="342BB8B2" w14:textId="77777777" w:rsidR="00A672E3" w:rsidRPr="00D97A69" w:rsidRDefault="00A672E3" w:rsidP="00F767D4">
      <w:pPr>
        <w:pStyle w:val="ListParagraph"/>
        <w:numPr>
          <w:ilvl w:val="0"/>
          <w:numId w:val="42"/>
        </w:numPr>
        <w:rPr>
          <w:rFonts w:cs="Arial"/>
        </w:rPr>
      </w:pPr>
      <w:r w:rsidRPr="00D97A69">
        <w:rPr>
          <w:rFonts w:cs="Arial"/>
        </w:rPr>
        <w:t xml:space="preserve">Lot 157 DP 834821 – 21.8 – 22.6 metres AHD; and </w:t>
      </w:r>
    </w:p>
    <w:p w14:paraId="0C5949FA" w14:textId="77777777" w:rsidR="00A672E3" w:rsidRPr="00D97A69" w:rsidRDefault="00A672E3" w:rsidP="00F767D4">
      <w:pPr>
        <w:pStyle w:val="ListParagraph"/>
        <w:numPr>
          <w:ilvl w:val="0"/>
          <w:numId w:val="42"/>
        </w:numPr>
        <w:rPr>
          <w:rFonts w:cs="Arial"/>
        </w:rPr>
      </w:pPr>
      <w:r w:rsidRPr="00D97A69">
        <w:rPr>
          <w:rFonts w:cs="Arial"/>
        </w:rPr>
        <w:t xml:space="preserve">Lot 158 DP 834821 – 21.9 – 22.7 metres AHD. </w:t>
      </w:r>
    </w:p>
    <w:p w14:paraId="02A6A71F" w14:textId="3A4B7C97" w:rsidR="00A672E3" w:rsidRPr="00D97A69" w:rsidRDefault="00A672E3" w:rsidP="00A672E3">
      <w:pPr>
        <w:rPr>
          <w:rFonts w:cs="Arial"/>
        </w:rPr>
      </w:pPr>
      <w:r w:rsidRPr="00D97A69">
        <w:rPr>
          <w:rFonts w:cs="Arial"/>
        </w:rPr>
        <w:t xml:space="preserve">The site has </w:t>
      </w:r>
      <w:r w:rsidR="00F40001" w:rsidRPr="00D97A69">
        <w:rPr>
          <w:rFonts w:cs="Arial"/>
        </w:rPr>
        <w:t>an</w:t>
      </w:r>
      <w:r w:rsidRPr="00D97A69">
        <w:rPr>
          <w:rFonts w:cs="Arial"/>
        </w:rPr>
        <w:t xml:space="preserve"> FPL (minimum habitable floor level) of 21.3 metres AHD. </w:t>
      </w:r>
      <w:r w:rsidR="004A0564">
        <w:rPr>
          <w:rFonts w:cs="Arial"/>
        </w:rPr>
        <w:t xml:space="preserve">Therefore, the development is inclusive of fill and or has </w:t>
      </w:r>
      <w:r w:rsidR="0004382B">
        <w:rPr>
          <w:rFonts w:cs="Arial"/>
        </w:rPr>
        <w:t xml:space="preserve">designed the buildings to comply with the minimum habitable floor level. </w:t>
      </w:r>
      <w:r w:rsidRPr="00D97A69">
        <w:rPr>
          <w:rFonts w:cs="Arial"/>
        </w:rPr>
        <w:t xml:space="preserve">A structural assessment to 1% AEP is not required as the finished floor level of the building is at the FPL of 0.5 metres above the 1% AEP. In addition, the finished floor level of group home is at the FPL of 0.3 metres above the 0.2% AEP. </w:t>
      </w:r>
    </w:p>
    <w:p w14:paraId="3AC9D9EA" w14:textId="77777777" w:rsidR="00A672E3" w:rsidRPr="000D35F8" w:rsidRDefault="00A672E3" w:rsidP="00A672E3">
      <w:pPr>
        <w:rPr>
          <w:rFonts w:cs="Arial"/>
        </w:rPr>
      </w:pPr>
      <w:r w:rsidRPr="00D97A69">
        <w:rPr>
          <w:rFonts w:cs="Arial"/>
        </w:rPr>
        <w:t xml:space="preserve">The site has an expected evacuation lead time of 24 to 48 hour, with the proposed development designed to an appropriate FPL. In this respect, </w:t>
      </w:r>
      <w:r w:rsidRPr="00D97A69">
        <w:rPr>
          <w:rFonts w:cs="Arial"/>
          <w:color w:val="000000"/>
        </w:rPr>
        <w:t xml:space="preserve">evaluation of the proposed development has taken into consideration the flood hazard in the area, considering both risk to life and property associated with flooding. </w:t>
      </w:r>
      <w:r w:rsidRPr="00D97A69">
        <w:rPr>
          <w:rFonts w:cs="Arial"/>
        </w:rPr>
        <w:t xml:space="preserve">Therefore, the development is considered to be </w:t>
      </w:r>
      <w:r w:rsidRPr="000D35F8">
        <w:rPr>
          <w:rFonts w:cs="Arial"/>
        </w:rPr>
        <w:t xml:space="preserve">suitable for the site. </w:t>
      </w:r>
    </w:p>
    <w:p w14:paraId="6CB9A911" w14:textId="358ABE90" w:rsidR="00A672E3" w:rsidRPr="00425F97" w:rsidRDefault="00473C46" w:rsidP="00A672E3">
      <w:pPr>
        <w:rPr>
          <w:rFonts w:cs="Arial"/>
        </w:rPr>
      </w:pPr>
      <w:r w:rsidRPr="000D35F8">
        <w:rPr>
          <w:rFonts w:cs="Arial"/>
          <w:u w:val="single"/>
          <w:lang w:eastAsia="en-AU"/>
        </w:rPr>
        <w:t>Resolution</w:t>
      </w:r>
      <w:r w:rsidRPr="000D35F8">
        <w:rPr>
          <w:rFonts w:cs="Arial"/>
          <w:lang w:eastAsia="en-AU"/>
        </w:rPr>
        <w:t>:</w:t>
      </w:r>
      <w:r w:rsidR="0004382B" w:rsidRPr="000D35F8">
        <w:rPr>
          <w:rFonts w:cs="Arial"/>
          <w:lang w:eastAsia="en-AU"/>
        </w:rPr>
        <w:t xml:space="preserve"> </w:t>
      </w:r>
      <w:r w:rsidR="0004382B" w:rsidRPr="000D35F8">
        <w:rPr>
          <w:rFonts w:cs="Arial"/>
        </w:rPr>
        <w:t xml:space="preserve">The development is within the flood planning area and </w:t>
      </w:r>
      <w:r w:rsidR="00750E9B" w:rsidRPr="000D35F8">
        <w:rPr>
          <w:rFonts w:cs="Arial"/>
        </w:rPr>
        <w:t xml:space="preserve">has been evaluated against </w:t>
      </w:r>
      <w:r w:rsidR="0004382B" w:rsidRPr="00425F97">
        <w:rPr>
          <w:rFonts w:cs="Arial"/>
        </w:rPr>
        <w:t xml:space="preserve">Clause 5.21 </w:t>
      </w:r>
      <w:r w:rsidR="000D35F8" w:rsidRPr="00425F97">
        <w:rPr>
          <w:rFonts w:cs="Arial"/>
        </w:rPr>
        <w:t>and</w:t>
      </w:r>
      <w:r w:rsidR="0004382B" w:rsidRPr="00425F97">
        <w:rPr>
          <w:rFonts w:cs="Arial"/>
        </w:rPr>
        <w:t xml:space="preserve"> Clause 5.22 of the </w:t>
      </w:r>
      <w:r w:rsidR="00F40001" w:rsidRPr="00425F97">
        <w:rPr>
          <w:rFonts w:cs="Arial"/>
        </w:rPr>
        <w:t>LEP and</w:t>
      </w:r>
      <w:r w:rsidR="000D35F8" w:rsidRPr="00425F97">
        <w:rPr>
          <w:rFonts w:cs="Arial"/>
        </w:rPr>
        <w:t xml:space="preserve"> is deemed to satisfy the </w:t>
      </w:r>
      <w:r w:rsidRPr="00425F97">
        <w:rPr>
          <w:rFonts w:cs="Arial"/>
          <w:lang w:eastAsia="en-AU"/>
        </w:rPr>
        <w:t xml:space="preserve">relevant </w:t>
      </w:r>
      <w:r w:rsidR="00D97A69" w:rsidRPr="00425F97">
        <w:rPr>
          <w:rFonts w:cs="Arial"/>
          <w:lang w:eastAsia="en-AU"/>
        </w:rPr>
        <w:t>flood planning requirements</w:t>
      </w:r>
      <w:r w:rsidR="000D35F8" w:rsidRPr="00425F97">
        <w:rPr>
          <w:rFonts w:cs="Arial"/>
          <w:lang w:eastAsia="en-AU"/>
        </w:rPr>
        <w:t xml:space="preserve">. As such, </w:t>
      </w:r>
      <w:r w:rsidR="00D97A69" w:rsidRPr="00425F97">
        <w:rPr>
          <w:rFonts w:cs="Arial"/>
          <w:lang w:eastAsia="en-AU"/>
        </w:rPr>
        <w:t xml:space="preserve">Council Development </w:t>
      </w:r>
      <w:r w:rsidR="000D35F8" w:rsidRPr="00425F97">
        <w:rPr>
          <w:rFonts w:cs="Arial"/>
          <w:lang w:eastAsia="en-AU"/>
        </w:rPr>
        <w:t>Engineers</w:t>
      </w:r>
      <w:r w:rsidR="00D97A69" w:rsidRPr="00425F97">
        <w:rPr>
          <w:rFonts w:cs="Arial"/>
          <w:lang w:eastAsia="en-AU"/>
        </w:rPr>
        <w:t xml:space="preserve"> deem the development suitable in respect to flooding at the site</w:t>
      </w:r>
      <w:r w:rsidR="000D35F8" w:rsidRPr="00425F97">
        <w:rPr>
          <w:rFonts w:cs="Arial"/>
          <w:lang w:eastAsia="en-AU"/>
        </w:rPr>
        <w:t xml:space="preserve">, and there are no further issues arising. </w:t>
      </w:r>
    </w:p>
    <w:p w14:paraId="7F6555D7" w14:textId="77777777" w:rsidR="00081210" w:rsidRPr="00425F97" w:rsidRDefault="00081210" w:rsidP="00A672E3">
      <w:pPr>
        <w:rPr>
          <w:rFonts w:cs="Arial"/>
        </w:rPr>
      </w:pPr>
    </w:p>
    <w:p w14:paraId="2997E0D2" w14:textId="77777777" w:rsidR="00A672E3" w:rsidRPr="00425F97" w:rsidRDefault="00A672E3" w:rsidP="00A672E3">
      <w:pPr>
        <w:pStyle w:val="ListParagraph"/>
        <w:numPr>
          <w:ilvl w:val="1"/>
          <w:numId w:val="1"/>
        </w:numPr>
        <w:tabs>
          <w:tab w:val="left" w:pos="709"/>
          <w:tab w:val="left" w:pos="7485"/>
        </w:tabs>
        <w:spacing w:before="120" w:after="0" w:line="240" w:lineRule="auto"/>
        <w:ind w:left="851" w:right="23" w:hanging="851"/>
        <w:rPr>
          <w:rFonts w:cs="Arial"/>
          <w:u w:val="single"/>
          <w:lang w:eastAsia="en-AU"/>
        </w:rPr>
      </w:pPr>
      <w:r w:rsidRPr="00425F97">
        <w:rPr>
          <w:rFonts w:cs="Arial"/>
          <w:u w:val="single"/>
        </w:rPr>
        <w:t>Car parking</w:t>
      </w:r>
    </w:p>
    <w:p w14:paraId="4298A4A4" w14:textId="77777777" w:rsidR="00A672E3" w:rsidRPr="00425F97" w:rsidRDefault="00A672E3" w:rsidP="00A672E3">
      <w:pPr>
        <w:pStyle w:val="ListParagraph"/>
        <w:tabs>
          <w:tab w:val="left" w:pos="709"/>
          <w:tab w:val="left" w:pos="7485"/>
        </w:tabs>
        <w:spacing w:before="120" w:after="0" w:line="240" w:lineRule="auto"/>
        <w:ind w:left="851" w:right="23"/>
        <w:rPr>
          <w:rFonts w:cs="Arial"/>
          <w:b/>
          <w:lang w:eastAsia="en-AU"/>
        </w:rPr>
      </w:pPr>
    </w:p>
    <w:p w14:paraId="74F104F0" w14:textId="4B0EA9B7" w:rsidR="00A672E3" w:rsidRPr="00425F97" w:rsidRDefault="00A672E3" w:rsidP="00A672E3">
      <w:pPr>
        <w:rPr>
          <w:rFonts w:cs="Arial"/>
        </w:rPr>
      </w:pPr>
      <w:r w:rsidRPr="00425F97">
        <w:rPr>
          <w:rFonts w:cs="Arial"/>
        </w:rPr>
        <w:t>The proposed development is required to provide sufficient car parking based upon the estimated demand for different land use types. The development includes the following parking supply and access arrangements-</w:t>
      </w:r>
    </w:p>
    <w:p w14:paraId="5D575177" w14:textId="77777777" w:rsidR="00A672E3" w:rsidRPr="00CF4166" w:rsidRDefault="00A672E3" w:rsidP="00A672E3">
      <w:pPr>
        <w:rPr>
          <w:rFonts w:cs="Arial"/>
        </w:rPr>
      </w:pPr>
      <w:r w:rsidRPr="00CF4166">
        <w:rPr>
          <w:rFonts w:cs="Arial"/>
        </w:rPr>
        <w:lastRenderedPageBreak/>
        <w:t>Shot-top housing and group home development – Johnston Street frontage:</w:t>
      </w:r>
    </w:p>
    <w:p w14:paraId="79DD19D2" w14:textId="0C91A0FC" w:rsidR="00A672E3" w:rsidRPr="00CF4166" w:rsidRDefault="00A672E3" w:rsidP="00F767D4">
      <w:pPr>
        <w:pStyle w:val="ListParagraph"/>
        <w:numPr>
          <w:ilvl w:val="0"/>
          <w:numId w:val="43"/>
        </w:numPr>
        <w:rPr>
          <w:rFonts w:cs="Arial"/>
        </w:rPr>
      </w:pPr>
      <w:r w:rsidRPr="00CF4166">
        <w:rPr>
          <w:rFonts w:cs="Arial"/>
        </w:rPr>
        <w:t>10 standard carparking spaces including an accessible carparking bay, located at ground level</w:t>
      </w:r>
      <w:r w:rsidR="000D35F8">
        <w:rPr>
          <w:rFonts w:cs="Arial"/>
        </w:rPr>
        <w:t>;</w:t>
      </w:r>
    </w:p>
    <w:p w14:paraId="32347418" w14:textId="5E66D89F" w:rsidR="00A672E3" w:rsidRPr="00CF4166" w:rsidRDefault="00A672E3" w:rsidP="00F767D4">
      <w:pPr>
        <w:pStyle w:val="ListParagraph"/>
        <w:numPr>
          <w:ilvl w:val="0"/>
          <w:numId w:val="43"/>
        </w:numPr>
        <w:rPr>
          <w:rFonts w:cs="Arial"/>
        </w:rPr>
      </w:pPr>
      <w:r w:rsidRPr="00CF4166">
        <w:rPr>
          <w:rFonts w:cs="Arial"/>
        </w:rPr>
        <w:t>Carparking entry is restricted by a secured gate</w:t>
      </w:r>
      <w:r w:rsidR="000D35F8">
        <w:rPr>
          <w:rFonts w:cs="Arial"/>
        </w:rPr>
        <w:t>;</w:t>
      </w:r>
    </w:p>
    <w:p w14:paraId="2156784A" w14:textId="26055A46" w:rsidR="00A672E3" w:rsidRPr="00CF4166" w:rsidRDefault="00A672E3" w:rsidP="00F767D4">
      <w:pPr>
        <w:pStyle w:val="ListParagraph"/>
        <w:numPr>
          <w:ilvl w:val="0"/>
          <w:numId w:val="43"/>
        </w:numPr>
        <w:rPr>
          <w:rFonts w:cs="Arial"/>
        </w:rPr>
      </w:pPr>
      <w:r w:rsidRPr="00CF4166">
        <w:rPr>
          <w:rFonts w:cs="Arial"/>
        </w:rPr>
        <w:t>1 parking bay for the service vehicle, located outside the access gate</w:t>
      </w:r>
      <w:r w:rsidR="000D35F8">
        <w:rPr>
          <w:rFonts w:cs="Arial"/>
        </w:rPr>
        <w:t>; and</w:t>
      </w:r>
      <w:r w:rsidRPr="00CF4166">
        <w:rPr>
          <w:rFonts w:cs="Arial"/>
        </w:rPr>
        <w:t xml:space="preserve"> </w:t>
      </w:r>
    </w:p>
    <w:p w14:paraId="0D5171DF" w14:textId="366505F9" w:rsidR="00A672E3" w:rsidRPr="00CF4166" w:rsidRDefault="00A672E3" w:rsidP="00F767D4">
      <w:pPr>
        <w:pStyle w:val="ListParagraph"/>
        <w:numPr>
          <w:ilvl w:val="0"/>
          <w:numId w:val="43"/>
        </w:numPr>
        <w:rPr>
          <w:rFonts w:cs="Arial"/>
        </w:rPr>
      </w:pPr>
      <w:r w:rsidRPr="00CF4166">
        <w:rPr>
          <w:rFonts w:cs="Arial"/>
        </w:rPr>
        <w:t>Access off Johnston Street via a new driveway cross over</w:t>
      </w:r>
      <w:r w:rsidR="000D35F8">
        <w:rPr>
          <w:rFonts w:cs="Arial"/>
        </w:rPr>
        <w:t>.</w:t>
      </w:r>
    </w:p>
    <w:p w14:paraId="088A3A54" w14:textId="5CA2F36D" w:rsidR="00A672E3" w:rsidRPr="00CF4166" w:rsidRDefault="00A672E3" w:rsidP="00A672E3">
      <w:pPr>
        <w:rPr>
          <w:rFonts w:cs="Arial"/>
        </w:rPr>
      </w:pPr>
      <w:r w:rsidRPr="00CF4166">
        <w:rPr>
          <w:rFonts w:cs="Arial"/>
        </w:rPr>
        <w:t>Multi-dwelling housing (in-fill affordable housing) – Clark Street frontage</w:t>
      </w:r>
      <w:r w:rsidR="000D35F8">
        <w:rPr>
          <w:rFonts w:cs="Arial"/>
        </w:rPr>
        <w:t>:</w:t>
      </w:r>
    </w:p>
    <w:p w14:paraId="39EC527A" w14:textId="726191DC" w:rsidR="00A672E3" w:rsidRPr="00CF4166" w:rsidRDefault="00A672E3" w:rsidP="00F767D4">
      <w:pPr>
        <w:pStyle w:val="ListParagraph"/>
        <w:numPr>
          <w:ilvl w:val="0"/>
          <w:numId w:val="43"/>
        </w:numPr>
        <w:rPr>
          <w:rFonts w:cs="Arial"/>
        </w:rPr>
      </w:pPr>
      <w:r w:rsidRPr="00CF4166">
        <w:rPr>
          <w:rFonts w:cs="Arial"/>
        </w:rPr>
        <w:t>6 standard carparking spaces including an accessible carparking bay, located at ground level</w:t>
      </w:r>
      <w:r w:rsidR="000D35F8">
        <w:rPr>
          <w:rFonts w:cs="Arial"/>
        </w:rPr>
        <w:t>;</w:t>
      </w:r>
    </w:p>
    <w:p w14:paraId="3A24E15F" w14:textId="2B054ADE" w:rsidR="00A672E3" w:rsidRPr="00CF4166" w:rsidRDefault="00A672E3" w:rsidP="00F767D4">
      <w:pPr>
        <w:pStyle w:val="ListParagraph"/>
        <w:numPr>
          <w:ilvl w:val="0"/>
          <w:numId w:val="43"/>
        </w:numPr>
        <w:rPr>
          <w:rFonts w:cs="Arial"/>
        </w:rPr>
      </w:pPr>
      <w:r w:rsidRPr="00CF4166">
        <w:rPr>
          <w:rFonts w:cs="Arial"/>
        </w:rPr>
        <w:t>Carparking entry is restricted by a secured gate</w:t>
      </w:r>
      <w:r w:rsidR="000D35F8">
        <w:rPr>
          <w:rFonts w:cs="Arial"/>
        </w:rPr>
        <w:t>; and</w:t>
      </w:r>
    </w:p>
    <w:p w14:paraId="33E6C531" w14:textId="0515FF5E" w:rsidR="00A672E3" w:rsidRPr="00CF4166" w:rsidRDefault="00A672E3" w:rsidP="00F767D4">
      <w:pPr>
        <w:pStyle w:val="ListParagraph"/>
        <w:numPr>
          <w:ilvl w:val="0"/>
          <w:numId w:val="43"/>
        </w:numPr>
        <w:rPr>
          <w:rFonts w:cs="Arial"/>
        </w:rPr>
      </w:pPr>
      <w:r w:rsidRPr="00CF4166">
        <w:rPr>
          <w:rFonts w:cs="Arial"/>
        </w:rPr>
        <w:t>Access off Clark Street via a new driveway cross over</w:t>
      </w:r>
      <w:r w:rsidR="000D35F8">
        <w:rPr>
          <w:rFonts w:cs="Arial"/>
        </w:rPr>
        <w:t>.</w:t>
      </w:r>
    </w:p>
    <w:p w14:paraId="3727ADD0" w14:textId="77777777" w:rsidR="00A672E3" w:rsidRPr="00CF4166" w:rsidRDefault="00A672E3" w:rsidP="00A672E3">
      <w:pPr>
        <w:rPr>
          <w:rFonts w:cs="Arial"/>
        </w:rPr>
      </w:pPr>
      <w:r w:rsidRPr="00CF4166">
        <w:rPr>
          <w:rFonts w:cs="Arial"/>
        </w:rPr>
        <w:t>Identified below are the carparking provisions for the proposed development. The provisions for the shop top housing and group home are based on Council’s DCP, and the multi-dwelling housing (in-fill affordable housing) development are based on the Housing SEPP 2021 as the development is identified under Division 1 In-fill affordable housing.</w:t>
      </w:r>
    </w:p>
    <w:tbl>
      <w:tblPr>
        <w:tblStyle w:val="TableGrid"/>
        <w:tblW w:w="0" w:type="auto"/>
        <w:tblLook w:val="04A0" w:firstRow="1" w:lastRow="0" w:firstColumn="1" w:lastColumn="0" w:noHBand="0" w:noVBand="1"/>
      </w:tblPr>
      <w:tblGrid>
        <w:gridCol w:w="2830"/>
        <w:gridCol w:w="3402"/>
        <w:gridCol w:w="1276"/>
        <w:gridCol w:w="1418"/>
      </w:tblGrid>
      <w:tr w:rsidR="00A672E3" w:rsidRPr="00CF4166" w14:paraId="2AA47609" w14:textId="77777777" w:rsidTr="00A672E3">
        <w:tc>
          <w:tcPr>
            <w:tcW w:w="8926" w:type="dxa"/>
            <w:gridSpan w:val="4"/>
            <w:shd w:val="clear" w:color="auto" w:fill="D5DCE4" w:themeFill="text2" w:themeFillTint="33"/>
          </w:tcPr>
          <w:p w14:paraId="0843C335" w14:textId="77777777" w:rsidR="00A672E3" w:rsidRPr="00CF4166" w:rsidRDefault="00A672E3" w:rsidP="0095655C">
            <w:pPr>
              <w:rPr>
                <w:rFonts w:cs="Arial"/>
              </w:rPr>
            </w:pPr>
            <w:r w:rsidRPr="00CF4166">
              <w:rPr>
                <w:rFonts w:cs="Arial"/>
              </w:rPr>
              <w:t>Richmond Valley DCP 2021</w:t>
            </w:r>
          </w:p>
        </w:tc>
      </w:tr>
      <w:tr w:rsidR="00A672E3" w:rsidRPr="00CF4166" w14:paraId="0385B667" w14:textId="77777777" w:rsidTr="00A672E3">
        <w:tc>
          <w:tcPr>
            <w:tcW w:w="2830" w:type="dxa"/>
          </w:tcPr>
          <w:p w14:paraId="02511070" w14:textId="77777777" w:rsidR="00A672E3" w:rsidRPr="00CF4166" w:rsidRDefault="00A672E3" w:rsidP="0095655C">
            <w:pPr>
              <w:rPr>
                <w:rFonts w:cs="Arial"/>
              </w:rPr>
            </w:pPr>
            <w:r w:rsidRPr="00CF4166">
              <w:rPr>
                <w:rFonts w:cs="Arial"/>
              </w:rPr>
              <w:t>Land Use</w:t>
            </w:r>
          </w:p>
        </w:tc>
        <w:tc>
          <w:tcPr>
            <w:tcW w:w="4678" w:type="dxa"/>
            <w:gridSpan w:val="2"/>
          </w:tcPr>
          <w:p w14:paraId="7AF05201" w14:textId="77777777" w:rsidR="00A672E3" w:rsidRPr="00CF4166" w:rsidRDefault="00A672E3" w:rsidP="0095655C">
            <w:pPr>
              <w:rPr>
                <w:rFonts w:cs="Arial"/>
              </w:rPr>
            </w:pPr>
            <w:r w:rsidRPr="00CF4166">
              <w:rPr>
                <w:rFonts w:cs="Arial"/>
              </w:rPr>
              <w:t>Requirement</w:t>
            </w:r>
          </w:p>
        </w:tc>
        <w:tc>
          <w:tcPr>
            <w:tcW w:w="1418" w:type="dxa"/>
          </w:tcPr>
          <w:p w14:paraId="7086EED8" w14:textId="77777777" w:rsidR="00A672E3" w:rsidRPr="00CF4166" w:rsidRDefault="00A672E3" w:rsidP="0095655C">
            <w:pPr>
              <w:rPr>
                <w:rFonts w:cs="Arial"/>
              </w:rPr>
            </w:pPr>
            <w:r w:rsidRPr="00CF4166">
              <w:rPr>
                <w:rFonts w:cs="Arial"/>
              </w:rPr>
              <w:t>Proposed</w:t>
            </w:r>
          </w:p>
        </w:tc>
      </w:tr>
      <w:tr w:rsidR="00A672E3" w:rsidRPr="00CF4166" w14:paraId="1D09A7DE" w14:textId="77777777" w:rsidTr="00A672E3">
        <w:tc>
          <w:tcPr>
            <w:tcW w:w="2830" w:type="dxa"/>
          </w:tcPr>
          <w:p w14:paraId="3BB3507B" w14:textId="77777777" w:rsidR="00A672E3" w:rsidRPr="00CF4166" w:rsidRDefault="00A672E3" w:rsidP="0095655C">
            <w:pPr>
              <w:rPr>
                <w:rFonts w:cs="Arial"/>
              </w:rPr>
            </w:pPr>
            <w:r w:rsidRPr="00CF4166">
              <w:rPr>
                <w:rFonts w:cs="Arial"/>
              </w:rPr>
              <w:t>Shot-top housing (Core Building)</w:t>
            </w:r>
          </w:p>
          <w:p w14:paraId="692347F6" w14:textId="77777777" w:rsidR="00A672E3" w:rsidRPr="00CF4166" w:rsidRDefault="00A672E3" w:rsidP="0095655C">
            <w:pPr>
              <w:rPr>
                <w:rFonts w:cs="Arial"/>
              </w:rPr>
            </w:pPr>
          </w:p>
          <w:p w14:paraId="098C9AF0" w14:textId="77777777" w:rsidR="00A672E3" w:rsidRPr="00CF4166" w:rsidRDefault="00A672E3" w:rsidP="00F767D4">
            <w:pPr>
              <w:pStyle w:val="ListParagraph"/>
              <w:numPr>
                <w:ilvl w:val="0"/>
                <w:numId w:val="43"/>
              </w:numPr>
              <w:rPr>
                <w:rFonts w:cs="Arial"/>
              </w:rPr>
            </w:pPr>
            <w:r w:rsidRPr="00CF4166">
              <w:rPr>
                <w:rFonts w:cs="Arial"/>
              </w:rPr>
              <w:t>Resident</w:t>
            </w:r>
          </w:p>
          <w:p w14:paraId="7220923F" w14:textId="77777777" w:rsidR="00A672E3" w:rsidRPr="00CF4166" w:rsidRDefault="00A672E3" w:rsidP="00F767D4">
            <w:pPr>
              <w:pStyle w:val="ListParagraph"/>
              <w:numPr>
                <w:ilvl w:val="0"/>
                <w:numId w:val="43"/>
              </w:numPr>
              <w:rPr>
                <w:rFonts w:cs="Arial"/>
              </w:rPr>
            </w:pPr>
            <w:r w:rsidRPr="00CF4166">
              <w:rPr>
                <w:rFonts w:cs="Arial"/>
              </w:rPr>
              <w:t>Visitor</w:t>
            </w:r>
          </w:p>
          <w:p w14:paraId="66976967" w14:textId="77777777" w:rsidR="00A672E3" w:rsidRPr="00CF4166" w:rsidRDefault="00A672E3" w:rsidP="0095655C">
            <w:pPr>
              <w:rPr>
                <w:rFonts w:cs="Arial"/>
              </w:rPr>
            </w:pPr>
          </w:p>
          <w:p w14:paraId="59B3919F" w14:textId="77777777" w:rsidR="00A672E3" w:rsidRPr="00CF4166" w:rsidRDefault="00A672E3" w:rsidP="0095655C">
            <w:pPr>
              <w:rPr>
                <w:rFonts w:cs="Arial"/>
              </w:rPr>
            </w:pPr>
          </w:p>
          <w:p w14:paraId="58E66E9B" w14:textId="77777777" w:rsidR="00A672E3" w:rsidRPr="00CF4166" w:rsidRDefault="00A672E3" w:rsidP="0095655C">
            <w:pPr>
              <w:rPr>
                <w:rFonts w:cs="Arial"/>
              </w:rPr>
            </w:pPr>
          </w:p>
          <w:p w14:paraId="1B2E1517" w14:textId="77777777" w:rsidR="00A672E3" w:rsidRPr="00CF4166" w:rsidRDefault="00A672E3" w:rsidP="0095655C">
            <w:pPr>
              <w:rPr>
                <w:rFonts w:cs="Arial"/>
              </w:rPr>
            </w:pPr>
            <w:r w:rsidRPr="00CF4166">
              <w:rPr>
                <w:rFonts w:cs="Arial"/>
              </w:rPr>
              <w:t>Commercial – office space at Core building (3-4 staff)</w:t>
            </w:r>
          </w:p>
          <w:p w14:paraId="51EBD298" w14:textId="77777777" w:rsidR="00A672E3" w:rsidRPr="00CF4166" w:rsidRDefault="00A672E3" w:rsidP="0095655C">
            <w:pPr>
              <w:rPr>
                <w:rFonts w:cs="Arial"/>
              </w:rPr>
            </w:pPr>
          </w:p>
          <w:p w14:paraId="5EFAF6BF" w14:textId="77777777" w:rsidR="00A672E3" w:rsidRPr="00CF4166" w:rsidRDefault="00A672E3" w:rsidP="0095655C">
            <w:pPr>
              <w:rPr>
                <w:rFonts w:cs="Arial"/>
              </w:rPr>
            </w:pPr>
          </w:p>
          <w:p w14:paraId="5CD8DBF2" w14:textId="77777777" w:rsidR="00A672E3" w:rsidRPr="00CF4166" w:rsidRDefault="00A672E3" w:rsidP="0095655C">
            <w:pPr>
              <w:rPr>
                <w:rFonts w:cs="Arial"/>
              </w:rPr>
            </w:pPr>
            <w:r w:rsidRPr="00CF4166">
              <w:rPr>
                <w:rFonts w:cs="Arial"/>
              </w:rPr>
              <w:t>Group home (cluster 1)</w:t>
            </w:r>
          </w:p>
        </w:tc>
        <w:tc>
          <w:tcPr>
            <w:tcW w:w="3402" w:type="dxa"/>
          </w:tcPr>
          <w:p w14:paraId="067AB599" w14:textId="77777777" w:rsidR="00A672E3" w:rsidRPr="000D35F8" w:rsidRDefault="00A672E3" w:rsidP="0095655C">
            <w:pPr>
              <w:rPr>
                <w:rFonts w:cs="Arial"/>
              </w:rPr>
            </w:pPr>
          </w:p>
          <w:p w14:paraId="2C956A87" w14:textId="77777777" w:rsidR="00A672E3" w:rsidRPr="000D35F8" w:rsidRDefault="00A672E3" w:rsidP="0095655C">
            <w:pPr>
              <w:rPr>
                <w:rFonts w:cs="Arial"/>
              </w:rPr>
            </w:pPr>
          </w:p>
          <w:p w14:paraId="7B247C81" w14:textId="77777777" w:rsidR="00A672E3" w:rsidRPr="000D35F8" w:rsidRDefault="00A672E3" w:rsidP="0095655C">
            <w:pPr>
              <w:rPr>
                <w:rFonts w:cs="Arial"/>
              </w:rPr>
            </w:pPr>
          </w:p>
          <w:p w14:paraId="41C95B4C" w14:textId="77777777" w:rsidR="00A672E3" w:rsidRPr="000D35F8" w:rsidRDefault="00A672E3" w:rsidP="0095655C">
            <w:pPr>
              <w:rPr>
                <w:rFonts w:cs="Arial"/>
              </w:rPr>
            </w:pPr>
            <w:r w:rsidRPr="000D35F8">
              <w:rPr>
                <w:rFonts w:cs="Arial"/>
              </w:rPr>
              <w:t>1 space per dwelling</w:t>
            </w:r>
          </w:p>
          <w:p w14:paraId="64C044F4" w14:textId="77777777" w:rsidR="00A672E3" w:rsidRPr="000D35F8" w:rsidRDefault="00A672E3" w:rsidP="0095655C">
            <w:pPr>
              <w:rPr>
                <w:rFonts w:cs="Arial"/>
              </w:rPr>
            </w:pPr>
            <w:r w:rsidRPr="000D35F8">
              <w:rPr>
                <w:rFonts w:cs="Arial"/>
              </w:rPr>
              <w:t>1 space per 10 dwelling</w:t>
            </w:r>
          </w:p>
          <w:p w14:paraId="3F223662" w14:textId="77777777" w:rsidR="00A672E3" w:rsidRPr="000D35F8" w:rsidRDefault="00A672E3" w:rsidP="0095655C">
            <w:pPr>
              <w:rPr>
                <w:rFonts w:cs="Arial"/>
              </w:rPr>
            </w:pPr>
          </w:p>
          <w:p w14:paraId="1E8D1D1A" w14:textId="77777777" w:rsidR="00A672E3" w:rsidRPr="000D35F8" w:rsidRDefault="00A672E3" w:rsidP="0095655C">
            <w:pPr>
              <w:rPr>
                <w:rFonts w:cs="Arial"/>
              </w:rPr>
            </w:pPr>
          </w:p>
          <w:p w14:paraId="26A23D92" w14:textId="77777777" w:rsidR="00A672E3" w:rsidRPr="000D35F8" w:rsidRDefault="00A672E3" w:rsidP="0095655C">
            <w:pPr>
              <w:rPr>
                <w:rFonts w:cs="Arial"/>
              </w:rPr>
            </w:pPr>
            <w:r w:rsidRPr="000D35F8">
              <w:rPr>
                <w:rFonts w:cs="Arial"/>
              </w:rPr>
              <w:t>1 space per 30m</w:t>
            </w:r>
            <w:r w:rsidRPr="000D35F8">
              <w:rPr>
                <w:rFonts w:cs="Arial"/>
                <w:vertAlign w:val="superscript"/>
              </w:rPr>
              <w:t xml:space="preserve">2 </w:t>
            </w:r>
            <w:r w:rsidRPr="000D35F8">
              <w:rPr>
                <w:rFonts w:cs="Arial"/>
              </w:rPr>
              <w:t>(GFA = 246m</w:t>
            </w:r>
            <w:r w:rsidRPr="000D35F8">
              <w:rPr>
                <w:rFonts w:cs="Arial"/>
                <w:vertAlign w:val="superscript"/>
              </w:rPr>
              <w:t>2</w:t>
            </w:r>
            <w:r w:rsidRPr="000D35F8">
              <w:rPr>
                <w:rFonts w:cs="Arial"/>
              </w:rPr>
              <w:t>)</w:t>
            </w:r>
          </w:p>
          <w:p w14:paraId="3920DCB0" w14:textId="77777777" w:rsidR="00A672E3" w:rsidRPr="000D35F8" w:rsidRDefault="00A672E3" w:rsidP="0095655C">
            <w:pPr>
              <w:rPr>
                <w:rFonts w:cs="Arial"/>
              </w:rPr>
            </w:pPr>
          </w:p>
          <w:p w14:paraId="3CBF0CD3" w14:textId="77777777" w:rsidR="00A672E3" w:rsidRPr="000D35F8" w:rsidRDefault="00A672E3" w:rsidP="0095655C">
            <w:pPr>
              <w:rPr>
                <w:rFonts w:cs="Arial"/>
              </w:rPr>
            </w:pPr>
          </w:p>
          <w:p w14:paraId="085BE009" w14:textId="77777777" w:rsidR="00A672E3" w:rsidRPr="000D35F8" w:rsidRDefault="00A672E3" w:rsidP="0095655C">
            <w:pPr>
              <w:rPr>
                <w:rFonts w:cs="Arial"/>
              </w:rPr>
            </w:pPr>
          </w:p>
          <w:p w14:paraId="47AE6387" w14:textId="77777777" w:rsidR="00A672E3" w:rsidRPr="000D35F8" w:rsidRDefault="00A672E3" w:rsidP="0095655C">
            <w:pPr>
              <w:rPr>
                <w:rFonts w:cs="Arial"/>
              </w:rPr>
            </w:pPr>
            <w:r w:rsidRPr="000D35F8">
              <w:rPr>
                <w:rFonts w:cs="Arial"/>
              </w:rPr>
              <w:t>1 space per 10 beds</w:t>
            </w:r>
          </w:p>
          <w:p w14:paraId="082D1CF8" w14:textId="77777777" w:rsidR="00A672E3" w:rsidRPr="000D35F8" w:rsidRDefault="00A672E3" w:rsidP="0095655C">
            <w:pPr>
              <w:rPr>
                <w:rFonts w:cs="Arial"/>
              </w:rPr>
            </w:pPr>
            <w:r w:rsidRPr="000D35F8">
              <w:rPr>
                <w:rFonts w:cs="Arial"/>
              </w:rPr>
              <w:t>1 space per 2 supervisors or carers</w:t>
            </w:r>
          </w:p>
        </w:tc>
        <w:tc>
          <w:tcPr>
            <w:tcW w:w="1276" w:type="dxa"/>
          </w:tcPr>
          <w:p w14:paraId="45BD1149" w14:textId="77777777" w:rsidR="00A672E3" w:rsidRPr="000D35F8" w:rsidRDefault="00A672E3" w:rsidP="0095655C">
            <w:pPr>
              <w:rPr>
                <w:rFonts w:cs="Arial"/>
              </w:rPr>
            </w:pPr>
          </w:p>
          <w:p w14:paraId="014D0A65" w14:textId="77777777" w:rsidR="00A672E3" w:rsidRPr="000D35F8" w:rsidRDefault="00A672E3" w:rsidP="0095655C">
            <w:pPr>
              <w:rPr>
                <w:rFonts w:cs="Arial"/>
              </w:rPr>
            </w:pPr>
          </w:p>
          <w:p w14:paraId="03947540" w14:textId="77777777" w:rsidR="00A672E3" w:rsidRPr="000D35F8" w:rsidRDefault="00A672E3" w:rsidP="0095655C">
            <w:pPr>
              <w:rPr>
                <w:rFonts w:cs="Arial"/>
              </w:rPr>
            </w:pPr>
          </w:p>
          <w:p w14:paraId="7162C056" w14:textId="77777777" w:rsidR="00A672E3" w:rsidRPr="000D35F8" w:rsidRDefault="00A672E3" w:rsidP="0095655C">
            <w:pPr>
              <w:rPr>
                <w:rFonts w:cs="Arial"/>
              </w:rPr>
            </w:pPr>
            <w:r w:rsidRPr="000D35F8">
              <w:rPr>
                <w:rFonts w:cs="Arial"/>
              </w:rPr>
              <w:t>4</w:t>
            </w:r>
          </w:p>
          <w:p w14:paraId="74798F65" w14:textId="77777777" w:rsidR="00A672E3" w:rsidRPr="000D35F8" w:rsidRDefault="00A672E3" w:rsidP="0095655C">
            <w:pPr>
              <w:rPr>
                <w:rFonts w:cs="Arial"/>
              </w:rPr>
            </w:pPr>
            <w:r w:rsidRPr="000D35F8">
              <w:rPr>
                <w:rFonts w:cs="Arial"/>
              </w:rPr>
              <w:t>1</w:t>
            </w:r>
          </w:p>
          <w:p w14:paraId="767F02B6" w14:textId="77777777" w:rsidR="00A672E3" w:rsidRPr="000D35F8" w:rsidRDefault="00A672E3" w:rsidP="0095655C">
            <w:pPr>
              <w:rPr>
                <w:rFonts w:cs="Arial"/>
              </w:rPr>
            </w:pPr>
          </w:p>
          <w:p w14:paraId="0197E50D" w14:textId="77777777" w:rsidR="00A672E3" w:rsidRPr="000D35F8" w:rsidRDefault="00A672E3" w:rsidP="0095655C">
            <w:pPr>
              <w:rPr>
                <w:rFonts w:cs="Arial"/>
              </w:rPr>
            </w:pPr>
          </w:p>
          <w:p w14:paraId="3B3ACA9C" w14:textId="77777777" w:rsidR="00A672E3" w:rsidRPr="000D35F8" w:rsidRDefault="00A672E3" w:rsidP="0095655C">
            <w:pPr>
              <w:rPr>
                <w:rFonts w:cs="Arial"/>
              </w:rPr>
            </w:pPr>
            <w:r w:rsidRPr="000D35F8">
              <w:rPr>
                <w:rFonts w:cs="Arial"/>
              </w:rPr>
              <w:t>8</w:t>
            </w:r>
          </w:p>
          <w:p w14:paraId="597BA6ED" w14:textId="77777777" w:rsidR="00A672E3" w:rsidRPr="000D35F8" w:rsidRDefault="00A672E3" w:rsidP="0095655C">
            <w:pPr>
              <w:rPr>
                <w:rFonts w:cs="Arial"/>
              </w:rPr>
            </w:pPr>
          </w:p>
          <w:p w14:paraId="77BFB8BF" w14:textId="77777777" w:rsidR="00A672E3" w:rsidRPr="000D35F8" w:rsidRDefault="00A672E3" w:rsidP="0095655C">
            <w:pPr>
              <w:rPr>
                <w:rFonts w:cs="Arial"/>
              </w:rPr>
            </w:pPr>
          </w:p>
          <w:p w14:paraId="111F71BF" w14:textId="77777777" w:rsidR="00A672E3" w:rsidRPr="000D35F8" w:rsidRDefault="00A672E3" w:rsidP="0095655C">
            <w:pPr>
              <w:rPr>
                <w:rFonts w:cs="Arial"/>
              </w:rPr>
            </w:pPr>
          </w:p>
          <w:p w14:paraId="7E5B77B0" w14:textId="77777777" w:rsidR="00A672E3" w:rsidRPr="000D35F8" w:rsidRDefault="00A672E3" w:rsidP="0095655C">
            <w:pPr>
              <w:rPr>
                <w:rFonts w:cs="Arial"/>
              </w:rPr>
            </w:pPr>
            <w:r w:rsidRPr="000D35F8">
              <w:rPr>
                <w:rFonts w:cs="Arial"/>
              </w:rPr>
              <w:t>1</w:t>
            </w:r>
          </w:p>
          <w:p w14:paraId="160B89D6" w14:textId="77777777" w:rsidR="00A672E3" w:rsidRPr="000D35F8" w:rsidRDefault="00A672E3" w:rsidP="0095655C">
            <w:pPr>
              <w:rPr>
                <w:rFonts w:cs="Arial"/>
              </w:rPr>
            </w:pPr>
            <w:r w:rsidRPr="000D35F8">
              <w:rPr>
                <w:rFonts w:cs="Arial"/>
              </w:rPr>
              <w:t>1</w:t>
            </w:r>
          </w:p>
        </w:tc>
        <w:tc>
          <w:tcPr>
            <w:tcW w:w="1418" w:type="dxa"/>
          </w:tcPr>
          <w:p w14:paraId="53B383A0" w14:textId="77777777" w:rsidR="00A672E3" w:rsidRPr="00CF4166" w:rsidRDefault="00A672E3" w:rsidP="0095655C">
            <w:pPr>
              <w:rPr>
                <w:rFonts w:cs="Arial"/>
              </w:rPr>
            </w:pPr>
          </w:p>
          <w:p w14:paraId="28CD6366" w14:textId="77777777" w:rsidR="00A672E3" w:rsidRPr="00CF4166" w:rsidRDefault="00A672E3" w:rsidP="0095655C">
            <w:pPr>
              <w:rPr>
                <w:rFonts w:cs="Arial"/>
              </w:rPr>
            </w:pPr>
          </w:p>
          <w:p w14:paraId="6A6B0476" w14:textId="77777777" w:rsidR="00A672E3" w:rsidRPr="00CF4166" w:rsidRDefault="00A672E3" w:rsidP="0095655C">
            <w:pPr>
              <w:rPr>
                <w:rFonts w:cs="Arial"/>
              </w:rPr>
            </w:pPr>
          </w:p>
          <w:p w14:paraId="26971CDA" w14:textId="77777777" w:rsidR="00A672E3" w:rsidRPr="00CF4166" w:rsidRDefault="00A672E3" w:rsidP="0095655C">
            <w:pPr>
              <w:rPr>
                <w:rFonts w:cs="Arial"/>
              </w:rPr>
            </w:pPr>
            <w:r w:rsidRPr="00CF4166">
              <w:rPr>
                <w:rFonts w:cs="Arial"/>
              </w:rPr>
              <w:t>4</w:t>
            </w:r>
          </w:p>
          <w:p w14:paraId="0E3AA5F3" w14:textId="77777777" w:rsidR="00A672E3" w:rsidRPr="00CF4166" w:rsidRDefault="00A672E3" w:rsidP="0095655C">
            <w:pPr>
              <w:rPr>
                <w:rFonts w:cs="Arial"/>
              </w:rPr>
            </w:pPr>
            <w:r w:rsidRPr="00CF4166">
              <w:rPr>
                <w:rFonts w:cs="Arial"/>
              </w:rPr>
              <w:t>1</w:t>
            </w:r>
          </w:p>
          <w:p w14:paraId="7AFD0B14" w14:textId="77777777" w:rsidR="00A672E3" w:rsidRPr="00CF4166" w:rsidRDefault="00A672E3" w:rsidP="0095655C">
            <w:pPr>
              <w:rPr>
                <w:rFonts w:cs="Arial"/>
              </w:rPr>
            </w:pPr>
          </w:p>
          <w:p w14:paraId="589EFA1F" w14:textId="77777777" w:rsidR="00A672E3" w:rsidRPr="00CF4166" w:rsidRDefault="00A672E3" w:rsidP="0095655C">
            <w:pPr>
              <w:rPr>
                <w:rFonts w:cs="Arial"/>
              </w:rPr>
            </w:pPr>
          </w:p>
          <w:p w14:paraId="65EE5AD7" w14:textId="77777777" w:rsidR="00A672E3" w:rsidRPr="00CF4166" w:rsidRDefault="00A672E3" w:rsidP="0095655C">
            <w:pPr>
              <w:rPr>
                <w:rFonts w:cs="Arial"/>
              </w:rPr>
            </w:pPr>
            <w:r w:rsidRPr="00CF4166">
              <w:rPr>
                <w:rFonts w:cs="Arial"/>
              </w:rPr>
              <w:t>3</w:t>
            </w:r>
          </w:p>
          <w:p w14:paraId="041FD34F" w14:textId="77777777" w:rsidR="00A672E3" w:rsidRPr="00CF4166" w:rsidRDefault="00A672E3" w:rsidP="0095655C">
            <w:pPr>
              <w:rPr>
                <w:rFonts w:cs="Arial"/>
              </w:rPr>
            </w:pPr>
          </w:p>
          <w:p w14:paraId="53FA3213" w14:textId="77777777" w:rsidR="00A672E3" w:rsidRPr="00CF4166" w:rsidRDefault="00A672E3" w:rsidP="0095655C">
            <w:pPr>
              <w:rPr>
                <w:rFonts w:cs="Arial"/>
              </w:rPr>
            </w:pPr>
          </w:p>
          <w:p w14:paraId="405FDB78" w14:textId="77777777" w:rsidR="00A672E3" w:rsidRPr="00CF4166" w:rsidRDefault="00A672E3" w:rsidP="0095655C">
            <w:pPr>
              <w:rPr>
                <w:rFonts w:cs="Arial"/>
              </w:rPr>
            </w:pPr>
          </w:p>
          <w:p w14:paraId="387358E5" w14:textId="77777777" w:rsidR="00A672E3" w:rsidRPr="00CF4166" w:rsidRDefault="00A672E3" w:rsidP="0095655C">
            <w:pPr>
              <w:rPr>
                <w:rFonts w:cs="Arial"/>
              </w:rPr>
            </w:pPr>
            <w:r w:rsidRPr="00CF4166">
              <w:rPr>
                <w:rFonts w:cs="Arial"/>
              </w:rPr>
              <w:t>1</w:t>
            </w:r>
          </w:p>
          <w:p w14:paraId="3C261BEA" w14:textId="77777777" w:rsidR="00A672E3" w:rsidRPr="00CF4166" w:rsidRDefault="00A672E3" w:rsidP="0095655C">
            <w:pPr>
              <w:rPr>
                <w:rFonts w:cs="Arial"/>
              </w:rPr>
            </w:pPr>
            <w:r w:rsidRPr="00CF4166">
              <w:rPr>
                <w:rFonts w:cs="Arial"/>
              </w:rPr>
              <w:t>1</w:t>
            </w:r>
          </w:p>
        </w:tc>
      </w:tr>
      <w:tr w:rsidR="00A672E3" w:rsidRPr="00CF4166" w14:paraId="07E16F4E" w14:textId="77777777" w:rsidTr="000D35F8">
        <w:tc>
          <w:tcPr>
            <w:tcW w:w="6232" w:type="dxa"/>
            <w:gridSpan w:val="2"/>
          </w:tcPr>
          <w:p w14:paraId="1679AA8C" w14:textId="77777777" w:rsidR="00A672E3" w:rsidRPr="004B19B1" w:rsidRDefault="00A672E3" w:rsidP="0095655C">
            <w:pPr>
              <w:rPr>
                <w:rFonts w:cs="Arial"/>
                <w:color w:val="000000" w:themeColor="text1"/>
              </w:rPr>
            </w:pPr>
            <w:r w:rsidRPr="004B19B1">
              <w:rPr>
                <w:rFonts w:cs="Arial"/>
                <w:color w:val="000000" w:themeColor="text1"/>
              </w:rPr>
              <w:t>Total</w:t>
            </w:r>
          </w:p>
        </w:tc>
        <w:tc>
          <w:tcPr>
            <w:tcW w:w="1276" w:type="dxa"/>
            <w:shd w:val="clear" w:color="auto" w:fill="FFFFFF" w:themeFill="background1"/>
          </w:tcPr>
          <w:p w14:paraId="5490677E" w14:textId="0B69CE28" w:rsidR="00A672E3" w:rsidRPr="004B19B1" w:rsidRDefault="00497DBA" w:rsidP="0095655C">
            <w:pPr>
              <w:rPr>
                <w:rFonts w:cs="Arial"/>
                <w:color w:val="000000" w:themeColor="text1"/>
              </w:rPr>
            </w:pPr>
            <w:r w:rsidRPr="004B19B1">
              <w:rPr>
                <w:rFonts w:cs="Arial"/>
                <w:color w:val="000000" w:themeColor="text1"/>
              </w:rPr>
              <w:t>15</w:t>
            </w:r>
          </w:p>
        </w:tc>
        <w:tc>
          <w:tcPr>
            <w:tcW w:w="1418" w:type="dxa"/>
          </w:tcPr>
          <w:p w14:paraId="42DF342D" w14:textId="77777777" w:rsidR="00A672E3" w:rsidRPr="00CF4166" w:rsidRDefault="00A672E3" w:rsidP="0095655C">
            <w:pPr>
              <w:rPr>
                <w:rFonts w:cs="Arial"/>
              </w:rPr>
            </w:pPr>
            <w:r w:rsidRPr="00CF4166">
              <w:rPr>
                <w:rFonts w:cs="Arial"/>
              </w:rPr>
              <w:t>10</w:t>
            </w:r>
          </w:p>
        </w:tc>
      </w:tr>
      <w:tr w:rsidR="00A672E3" w:rsidRPr="00CF4166" w14:paraId="7F0F595D" w14:textId="77777777" w:rsidTr="00A672E3">
        <w:tc>
          <w:tcPr>
            <w:tcW w:w="8926" w:type="dxa"/>
            <w:gridSpan w:val="4"/>
            <w:shd w:val="clear" w:color="auto" w:fill="D5DCE4" w:themeFill="text2" w:themeFillTint="33"/>
          </w:tcPr>
          <w:p w14:paraId="6E77A55A" w14:textId="77777777" w:rsidR="00A672E3" w:rsidRPr="00CF4166" w:rsidRDefault="00A672E3" w:rsidP="0095655C">
            <w:pPr>
              <w:rPr>
                <w:rFonts w:cs="Arial"/>
              </w:rPr>
            </w:pPr>
            <w:r w:rsidRPr="00CF4166">
              <w:rPr>
                <w:rFonts w:cs="Arial"/>
              </w:rPr>
              <w:t xml:space="preserve">Housing SEPP 2021 </w:t>
            </w:r>
          </w:p>
        </w:tc>
      </w:tr>
      <w:tr w:rsidR="00A672E3" w:rsidRPr="00CF4166" w14:paraId="78272623" w14:textId="77777777" w:rsidTr="00A672E3">
        <w:tc>
          <w:tcPr>
            <w:tcW w:w="2830" w:type="dxa"/>
          </w:tcPr>
          <w:p w14:paraId="0AE445BE" w14:textId="77777777" w:rsidR="00A672E3" w:rsidRPr="00CF4166" w:rsidRDefault="00A672E3" w:rsidP="0095655C">
            <w:pPr>
              <w:rPr>
                <w:rFonts w:cs="Arial"/>
              </w:rPr>
            </w:pPr>
            <w:r w:rsidRPr="00CF4166">
              <w:rPr>
                <w:rFonts w:cs="Arial"/>
              </w:rPr>
              <w:t>Multi-dwelling housing (In-fill affordable housing</w:t>
            </w:r>
          </w:p>
        </w:tc>
        <w:tc>
          <w:tcPr>
            <w:tcW w:w="3402" w:type="dxa"/>
          </w:tcPr>
          <w:p w14:paraId="72542E5C" w14:textId="77777777" w:rsidR="00A672E3" w:rsidRPr="00CF4166" w:rsidRDefault="00A672E3" w:rsidP="0095655C">
            <w:pPr>
              <w:rPr>
                <w:rFonts w:cs="Arial"/>
              </w:rPr>
            </w:pPr>
            <w:r w:rsidRPr="00CF4166">
              <w:rPr>
                <w:rFonts w:cs="Arial"/>
              </w:rPr>
              <w:t>0.5 space per dwelling (2 bed)</w:t>
            </w:r>
          </w:p>
        </w:tc>
        <w:tc>
          <w:tcPr>
            <w:tcW w:w="1276" w:type="dxa"/>
          </w:tcPr>
          <w:p w14:paraId="2283834C" w14:textId="77777777" w:rsidR="00A672E3" w:rsidRPr="00CF4166" w:rsidRDefault="00A672E3" w:rsidP="0095655C">
            <w:pPr>
              <w:rPr>
                <w:rFonts w:cs="Arial"/>
              </w:rPr>
            </w:pPr>
            <w:r w:rsidRPr="00CF4166">
              <w:rPr>
                <w:rFonts w:cs="Arial"/>
              </w:rPr>
              <w:t>3</w:t>
            </w:r>
          </w:p>
        </w:tc>
        <w:tc>
          <w:tcPr>
            <w:tcW w:w="1418" w:type="dxa"/>
          </w:tcPr>
          <w:p w14:paraId="2A50C876" w14:textId="77777777" w:rsidR="00A672E3" w:rsidRPr="00CF4166" w:rsidRDefault="00A672E3" w:rsidP="0095655C">
            <w:pPr>
              <w:rPr>
                <w:rFonts w:cs="Arial"/>
              </w:rPr>
            </w:pPr>
            <w:r w:rsidRPr="00CF4166">
              <w:rPr>
                <w:rFonts w:cs="Arial"/>
              </w:rPr>
              <w:t>6</w:t>
            </w:r>
          </w:p>
        </w:tc>
      </w:tr>
      <w:tr w:rsidR="00A672E3" w:rsidRPr="00CF4166" w14:paraId="2DBBB055" w14:textId="77777777" w:rsidTr="000D35F8">
        <w:tc>
          <w:tcPr>
            <w:tcW w:w="6232" w:type="dxa"/>
            <w:gridSpan w:val="2"/>
          </w:tcPr>
          <w:p w14:paraId="10EF13AA" w14:textId="77777777" w:rsidR="00A672E3" w:rsidRPr="00CF4166" w:rsidRDefault="00A672E3" w:rsidP="000D35F8">
            <w:pPr>
              <w:jc w:val="right"/>
              <w:rPr>
                <w:rFonts w:cs="Arial"/>
              </w:rPr>
            </w:pPr>
            <w:r w:rsidRPr="00CF4166">
              <w:rPr>
                <w:rFonts w:cs="Arial"/>
              </w:rPr>
              <w:t>Total</w:t>
            </w:r>
          </w:p>
        </w:tc>
        <w:tc>
          <w:tcPr>
            <w:tcW w:w="1276" w:type="dxa"/>
            <w:shd w:val="clear" w:color="auto" w:fill="FFFFFF" w:themeFill="background1"/>
          </w:tcPr>
          <w:p w14:paraId="3ED2197B" w14:textId="77777777" w:rsidR="00A672E3" w:rsidRPr="00CF4166" w:rsidRDefault="00A672E3" w:rsidP="0095655C">
            <w:pPr>
              <w:rPr>
                <w:rFonts w:cs="Arial"/>
              </w:rPr>
            </w:pPr>
            <w:r w:rsidRPr="00CF4166">
              <w:rPr>
                <w:rFonts w:cs="Arial"/>
              </w:rPr>
              <w:t>3</w:t>
            </w:r>
          </w:p>
        </w:tc>
        <w:tc>
          <w:tcPr>
            <w:tcW w:w="1418" w:type="dxa"/>
          </w:tcPr>
          <w:p w14:paraId="1D284A6B" w14:textId="77777777" w:rsidR="00A672E3" w:rsidRPr="00CF4166" w:rsidRDefault="00A672E3" w:rsidP="0095655C">
            <w:pPr>
              <w:rPr>
                <w:rFonts w:cs="Arial"/>
              </w:rPr>
            </w:pPr>
            <w:r w:rsidRPr="00CF4166">
              <w:rPr>
                <w:rFonts w:cs="Arial"/>
              </w:rPr>
              <w:t>6</w:t>
            </w:r>
          </w:p>
        </w:tc>
      </w:tr>
      <w:tr w:rsidR="00A672E3" w:rsidRPr="00CF4166" w14:paraId="0575DB84" w14:textId="77777777" w:rsidTr="00A672E3">
        <w:tc>
          <w:tcPr>
            <w:tcW w:w="8926" w:type="dxa"/>
            <w:gridSpan w:val="4"/>
            <w:shd w:val="clear" w:color="auto" w:fill="D5DCE4" w:themeFill="text2" w:themeFillTint="33"/>
          </w:tcPr>
          <w:p w14:paraId="14686EF8" w14:textId="77777777" w:rsidR="00A672E3" w:rsidRPr="00CF4166" w:rsidRDefault="00A672E3" w:rsidP="0095655C">
            <w:pPr>
              <w:rPr>
                <w:rFonts w:cs="Arial"/>
              </w:rPr>
            </w:pPr>
            <w:r w:rsidRPr="00CF4166">
              <w:rPr>
                <w:rFonts w:cs="Arial"/>
              </w:rPr>
              <w:t xml:space="preserve">On-street parking </w:t>
            </w:r>
          </w:p>
        </w:tc>
      </w:tr>
      <w:tr w:rsidR="00A672E3" w:rsidRPr="00CF4166" w14:paraId="4C697EFE" w14:textId="77777777" w:rsidTr="00A672E3">
        <w:tc>
          <w:tcPr>
            <w:tcW w:w="2830" w:type="dxa"/>
          </w:tcPr>
          <w:p w14:paraId="15730C01" w14:textId="77777777" w:rsidR="00A672E3" w:rsidRPr="00CF4166" w:rsidRDefault="00A672E3" w:rsidP="0095655C">
            <w:pPr>
              <w:rPr>
                <w:rFonts w:cs="Arial"/>
              </w:rPr>
            </w:pPr>
            <w:r w:rsidRPr="00CF4166">
              <w:rPr>
                <w:rFonts w:cs="Arial"/>
              </w:rPr>
              <w:t>Johnston Street</w:t>
            </w:r>
          </w:p>
        </w:tc>
        <w:tc>
          <w:tcPr>
            <w:tcW w:w="3402" w:type="dxa"/>
          </w:tcPr>
          <w:p w14:paraId="79A04CEA" w14:textId="77777777" w:rsidR="00A672E3" w:rsidRPr="00CF4166" w:rsidRDefault="00A672E3" w:rsidP="0095655C">
            <w:pPr>
              <w:rPr>
                <w:rFonts w:cs="Arial"/>
              </w:rPr>
            </w:pPr>
            <w:r w:rsidRPr="00CF4166">
              <w:rPr>
                <w:rFonts w:cs="Arial"/>
              </w:rPr>
              <w:t xml:space="preserve">Existing on-street parking </w:t>
            </w:r>
          </w:p>
        </w:tc>
        <w:tc>
          <w:tcPr>
            <w:tcW w:w="1276" w:type="dxa"/>
          </w:tcPr>
          <w:p w14:paraId="15B3A2F3" w14:textId="77777777" w:rsidR="00A672E3" w:rsidRPr="00CF4166" w:rsidRDefault="00A672E3" w:rsidP="0095655C">
            <w:pPr>
              <w:rPr>
                <w:rFonts w:cs="Arial"/>
              </w:rPr>
            </w:pPr>
            <w:r w:rsidRPr="00CF4166">
              <w:rPr>
                <w:rFonts w:cs="Arial"/>
              </w:rPr>
              <w:t>&gt;4</w:t>
            </w:r>
          </w:p>
        </w:tc>
        <w:tc>
          <w:tcPr>
            <w:tcW w:w="1418" w:type="dxa"/>
          </w:tcPr>
          <w:p w14:paraId="277EF429" w14:textId="77777777" w:rsidR="00A672E3" w:rsidRPr="00CF4166" w:rsidRDefault="00A672E3" w:rsidP="0095655C">
            <w:pPr>
              <w:rPr>
                <w:rFonts w:cs="Arial"/>
              </w:rPr>
            </w:pPr>
            <w:r w:rsidRPr="00CF4166">
              <w:rPr>
                <w:rFonts w:cs="Arial"/>
              </w:rPr>
              <w:t>0</w:t>
            </w:r>
          </w:p>
        </w:tc>
      </w:tr>
      <w:tr w:rsidR="00A672E3" w:rsidRPr="00CF4166" w14:paraId="1FE9E28D" w14:textId="77777777" w:rsidTr="000D35F8">
        <w:tc>
          <w:tcPr>
            <w:tcW w:w="2830" w:type="dxa"/>
          </w:tcPr>
          <w:p w14:paraId="0639B5A9" w14:textId="77777777" w:rsidR="00A672E3" w:rsidRPr="00CF4166" w:rsidRDefault="00A672E3" w:rsidP="0095655C">
            <w:pPr>
              <w:rPr>
                <w:rFonts w:cs="Arial"/>
              </w:rPr>
            </w:pPr>
            <w:r w:rsidRPr="00CF4166">
              <w:rPr>
                <w:rFonts w:cs="Arial"/>
              </w:rPr>
              <w:t>Clark Street</w:t>
            </w:r>
          </w:p>
        </w:tc>
        <w:tc>
          <w:tcPr>
            <w:tcW w:w="3402" w:type="dxa"/>
          </w:tcPr>
          <w:p w14:paraId="6EFAD0A2" w14:textId="77777777" w:rsidR="00A672E3" w:rsidRPr="00CF4166" w:rsidRDefault="00A672E3" w:rsidP="0095655C">
            <w:pPr>
              <w:rPr>
                <w:rFonts w:cs="Arial"/>
              </w:rPr>
            </w:pPr>
            <w:r w:rsidRPr="00CF4166">
              <w:rPr>
                <w:rFonts w:cs="Arial"/>
              </w:rPr>
              <w:t>N/A</w:t>
            </w:r>
          </w:p>
        </w:tc>
        <w:tc>
          <w:tcPr>
            <w:tcW w:w="1276" w:type="dxa"/>
            <w:shd w:val="clear" w:color="auto" w:fill="FFFFFF" w:themeFill="background1"/>
          </w:tcPr>
          <w:p w14:paraId="2722D88E" w14:textId="77777777" w:rsidR="00A672E3" w:rsidRPr="00CF4166" w:rsidRDefault="00A672E3" w:rsidP="0095655C">
            <w:pPr>
              <w:rPr>
                <w:rFonts w:cs="Arial"/>
              </w:rPr>
            </w:pPr>
            <w:r w:rsidRPr="00CF4166">
              <w:rPr>
                <w:rFonts w:cs="Arial"/>
              </w:rPr>
              <w:t>-</w:t>
            </w:r>
          </w:p>
        </w:tc>
        <w:tc>
          <w:tcPr>
            <w:tcW w:w="1418" w:type="dxa"/>
          </w:tcPr>
          <w:p w14:paraId="7EDA833E" w14:textId="77777777" w:rsidR="00A672E3" w:rsidRPr="00CF4166" w:rsidRDefault="00A672E3" w:rsidP="0095655C">
            <w:pPr>
              <w:rPr>
                <w:rFonts w:cs="Arial"/>
              </w:rPr>
            </w:pPr>
            <w:r w:rsidRPr="00CF4166">
              <w:rPr>
                <w:rFonts w:cs="Arial"/>
              </w:rPr>
              <w:t>-</w:t>
            </w:r>
          </w:p>
        </w:tc>
      </w:tr>
      <w:tr w:rsidR="00A672E3" w:rsidRPr="00CF4166" w14:paraId="1BD94F04" w14:textId="77777777" w:rsidTr="000D35F8">
        <w:tc>
          <w:tcPr>
            <w:tcW w:w="6232" w:type="dxa"/>
            <w:gridSpan w:val="2"/>
          </w:tcPr>
          <w:p w14:paraId="6AA50CF8" w14:textId="77777777" w:rsidR="00A672E3" w:rsidRPr="00CF4166" w:rsidRDefault="00A672E3" w:rsidP="000D35F8">
            <w:pPr>
              <w:jc w:val="right"/>
              <w:rPr>
                <w:rFonts w:cs="Arial"/>
              </w:rPr>
            </w:pPr>
            <w:r w:rsidRPr="00CF4166">
              <w:rPr>
                <w:rFonts w:cs="Arial"/>
              </w:rPr>
              <w:t xml:space="preserve">Total </w:t>
            </w:r>
          </w:p>
        </w:tc>
        <w:tc>
          <w:tcPr>
            <w:tcW w:w="1276" w:type="dxa"/>
            <w:shd w:val="clear" w:color="auto" w:fill="FFFFFF" w:themeFill="background1"/>
          </w:tcPr>
          <w:p w14:paraId="58EF6673" w14:textId="77777777" w:rsidR="00A672E3" w:rsidRPr="00CF4166" w:rsidRDefault="00A672E3" w:rsidP="0095655C">
            <w:pPr>
              <w:rPr>
                <w:rFonts w:cs="Arial"/>
              </w:rPr>
            </w:pPr>
            <w:r w:rsidRPr="00CF4166">
              <w:rPr>
                <w:rFonts w:cs="Arial"/>
              </w:rPr>
              <w:t>&gt;4</w:t>
            </w:r>
          </w:p>
        </w:tc>
        <w:tc>
          <w:tcPr>
            <w:tcW w:w="1418" w:type="dxa"/>
          </w:tcPr>
          <w:p w14:paraId="733A3A3E" w14:textId="77777777" w:rsidR="00A672E3" w:rsidRPr="00CF4166" w:rsidRDefault="00A672E3" w:rsidP="0095655C">
            <w:pPr>
              <w:rPr>
                <w:rFonts w:cs="Arial"/>
              </w:rPr>
            </w:pPr>
            <w:r w:rsidRPr="00CF4166">
              <w:rPr>
                <w:rFonts w:cs="Arial"/>
              </w:rPr>
              <w:t>&gt;4</w:t>
            </w:r>
          </w:p>
        </w:tc>
      </w:tr>
      <w:tr w:rsidR="00A9451E" w:rsidRPr="00CF4166" w14:paraId="716C7BA4" w14:textId="77777777" w:rsidTr="008C7C78">
        <w:tc>
          <w:tcPr>
            <w:tcW w:w="8926" w:type="dxa"/>
            <w:gridSpan w:val="4"/>
            <w:shd w:val="clear" w:color="auto" w:fill="FFF2CC" w:themeFill="accent4" w:themeFillTint="33"/>
          </w:tcPr>
          <w:p w14:paraId="031C5819" w14:textId="00A49B4E" w:rsidR="00A9451E" w:rsidRPr="00CF4166" w:rsidRDefault="00A9451E" w:rsidP="00A9451E">
            <w:pPr>
              <w:jc w:val="center"/>
              <w:rPr>
                <w:rFonts w:cs="Arial"/>
              </w:rPr>
            </w:pPr>
            <w:r>
              <w:rPr>
                <w:rFonts w:cs="Arial"/>
              </w:rPr>
              <w:t>Overall total = 16 on-site + &gt;4 on-street parking (Johnston Street)</w:t>
            </w:r>
          </w:p>
        </w:tc>
      </w:tr>
    </w:tbl>
    <w:p w14:paraId="7AB914E8" w14:textId="77777777" w:rsidR="00A672E3" w:rsidRPr="00CF4166" w:rsidRDefault="00A672E3" w:rsidP="00A672E3">
      <w:pPr>
        <w:rPr>
          <w:rFonts w:cs="Arial"/>
        </w:rPr>
      </w:pPr>
    </w:p>
    <w:p w14:paraId="2963FAEC" w14:textId="77777777" w:rsidR="00A672E3" w:rsidRPr="00CF4166" w:rsidRDefault="00A672E3" w:rsidP="00A672E3">
      <w:pPr>
        <w:rPr>
          <w:rFonts w:cs="Arial"/>
        </w:rPr>
      </w:pPr>
      <w:r w:rsidRPr="00CF4166">
        <w:rPr>
          <w:rFonts w:cs="Arial"/>
        </w:rPr>
        <w:t xml:space="preserve">Based on the above, the proposed development provides a total of ten (10) parking spaces to service the shop top housing and group home development, and six (6) parking spaces to service the in-fill affordable housing development. </w:t>
      </w:r>
    </w:p>
    <w:p w14:paraId="7B9E0646" w14:textId="62A24E8A" w:rsidR="00A672E3" w:rsidRPr="00CF4166" w:rsidRDefault="00A672E3" w:rsidP="00A672E3">
      <w:pPr>
        <w:rPr>
          <w:rFonts w:cs="Arial"/>
        </w:rPr>
      </w:pPr>
      <w:r w:rsidRPr="00CF4166">
        <w:rPr>
          <w:rFonts w:cs="Arial"/>
        </w:rPr>
        <w:t xml:space="preserve">As identified, the provision of ten (10) parking spaces provided to the shop-top housing and group home development results in a shortfall of five (5) parking spaces, therefore the development application seeks to vary Councils </w:t>
      </w:r>
      <w:r w:rsidR="00A9451E">
        <w:rPr>
          <w:rFonts w:cs="Arial"/>
        </w:rPr>
        <w:t>DCP</w:t>
      </w:r>
      <w:r w:rsidRPr="00CF4166">
        <w:rPr>
          <w:rFonts w:cs="Arial"/>
        </w:rPr>
        <w:t>.</w:t>
      </w:r>
    </w:p>
    <w:p w14:paraId="7863A3C3" w14:textId="769783DF" w:rsidR="00A672E3" w:rsidRPr="00CF4166" w:rsidRDefault="00A672E3" w:rsidP="00A672E3">
      <w:pPr>
        <w:rPr>
          <w:rFonts w:cs="Arial"/>
        </w:rPr>
      </w:pPr>
      <w:r w:rsidRPr="00CF4166">
        <w:rPr>
          <w:rFonts w:cs="Arial"/>
        </w:rPr>
        <w:lastRenderedPageBreak/>
        <w:t xml:space="preserve">Part I-4.4 </w:t>
      </w:r>
      <w:r w:rsidRPr="00CF4166">
        <w:rPr>
          <w:rFonts w:cs="Arial"/>
          <w:i/>
          <w:iCs/>
        </w:rPr>
        <w:t xml:space="preserve">Exception to general car parking requirements </w:t>
      </w:r>
      <w:r w:rsidRPr="00CF4166">
        <w:rPr>
          <w:rFonts w:cs="Arial"/>
        </w:rPr>
        <w:t xml:space="preserve">of the DCP </w:t>
      </w:r>
      <w:r w:rsidR="00A9451E">
        <w:rPr>
          <w:rFonts w:cs="Arial"/>
        </w:rPr>
        <w:t xml:space="preserve">2021 </w:t>
      </w:r>
      <w:r w:rsidRPr="00CF4166">
        <w:rPr>
          <w:rFonts w:cs="Arial"/>
        </w:rPr>
        <w:t xml:space="preserve">allows for a level of flexibility in how car parking is provided to the development, and what should be considered when considering a car parking variation. Further noting, car parking reductions shall only be given where it is supported by a parking study demonstrating the minimum car parking rates of this DCP are unreasonable for the proposed development, and the short fall in car parking will not significantly impact on the community. </w:t>
      </w:r>
    </w:p>
    <w:p w14:paraId="218E6541" w14:textId="7D462AB1" w:rsidR="00A672E3" w:rsidRPr="00CF4166" w:rsidRDefault="00A672E3" w:rsidP="00A672E3">
      <w:pPr>
        <w:rPr>
          <w:rFonts w:cs="Arial"/>
        </w:rPr>
      </w:pPr>
      <w:r w:rsidRPr="00CF4166">
        <w:rPr>
          <w:rFonts w:cs="Arial"/>
        </w:rPr>
        <w:t xml:space="preserve">In </w:t>
      </w:r>
      <w:r w:rsidR="005E1F35" w:rsidRPr="00CF4166">
        <w:rPr>
          <w:rFonts w:cs="Arial"/>
        </w:rPr>
        <w:t>addition,</w:t>
      </w:r>
      <w:r w:rsidRPr="00CF4166">
        <w:rPr>
          <w:rFonts w:cs="Arial"/>
        </w:rPr>
        <w:t xml:space="preserve"> Part I-4.4(4) recognises, car parking may be provided off-site where Council is satisfied with an alternative arrangement to provide th</w:t>
      </w:r>
      <w:r w:rsidR="00B61F60">
        <w:rPr>
          <w:rFonts w:cs="Arial"/>
        </w:rPr>
        <w:t>e</w:t>
      </w:r>
      <w:r w:rsidRPr="00CF4166">
        <w:rPr>
          <w:rFonts w:cs="Arial"/>
        </w:rPr>
        <w:t xml:space="preserve"> parking elsewhere in the vicinity of the development</w:t>
      </w:r>
    </w:p>
    <w:p w14:paraId="6ECF3A5D" w14:textId="77777777" w:rsidR="00A672E3" w:rsidRPr="00CF4166" w:rsidRDefault="00A672E3" w:rsidP="00A672E3">
      <w:pPr>
        <w:rPr>
          <w:rFonts w:cs="Arial"/>
        </w:rPr>
      </w:pPr>
      <w:r w:rsidRPr="00CF4166">
        <w:rPr>
          <w:rFonts w:cs="Arial"/>
        </w:rPr>
        <w:t>The following justification has been provided as part of the applicant request to vary the DCP-</w:t>
      </w:r>
    </w:p>
    <w:p w14:paraId="1EFEF421" w14:textId="77777777" w:rsidR="00A672E3" w:rsidRPr="00CF4166" w:rsidRDefault="00A672E3" w:rsidP="00A672E3">
      <w:pPr>
        <w:ind w:left="720"/>
        <w:rPr>
          <w:rFonts w:cs="Arial"/>
          <w:i/>
          <w:iCs/>
        </w:rPr>
      </w:pPr>
      <w:r w:rsidRPr="00CF4166">
        <w:rPr>
          <w:rFonts w:cs="Arial"/>
          <w:i/>
          <w:iCs/>
        </w:rPr>
        <w:t>The proposal provides a total of 246m</w:t>
      </w:r>
      <w:r w:rsidRPr="00B61F60">
        <w:rPr>
          <w:rFonts w:cs="Arial"/>
          <w:i/>
          <w:iCs/>
          <w:vertAlign w:val="superscript"/>
        </w:rPr>
        <w:t>2</w:t>
      </w:r>
      <w:r w:rsidRPr="00CF4166">
        <w:rPr>
          <w:rFonts w:cs="Arial"/>
          <w:i/>
          <w:iCs/>
        </w:rPr>
        <w:t xml:space="preserve"> of gross floor area for the ground floor commercial component of the shop top housing development. In accordance with the DCP, this generates required parking of 8 spaces. </w:t>
      </w:r>
    </w:p>
    <w:p w14:paraId="35E850A8" w14:textId="7402F162" w:rsidR="00A672E3" w:rsidRPr="00CF4166" w:rsidRDefault="00A672E3" w:rsidP="00A672E3">
      <w:pPr>
        <w:ind w:left="720"/>
        <w:rPr>
          <w:rFonts w:cs="Arial"/>
          <w:i/>
          <w:iCs/>
        </w:rPr>
      </w:pPr>
      <w:r w:rsidRPr="00CF4166">
        <w:rPr>
          <w:rFonts w:cs="Arial"/>
          <w:i/>
          <w:iCs/>
        </w:rPr>
        <w:t>The typical ‘office’ area including the check in, staff, consult 1 and 2 rooms provide a floor area of 89m</w:t>
      </w:r>
      <w:r w:rsidRPr="00B61F60">
        <w:rPr>
          <w:rFonts w:cs="Arial"/>
          <w:i/>
          <w:iCs/>
          <w:vertAlign w:val="superscript"/>
        </w:rPr>
        <w:t>2</w:t>
      </w:r>
      <w:r w:rsidRPr="00CF4166">
        <w:rPr>
          <w:rFonts w:cs="Arial"/>
          <w:i/>
          <w:iCs/>
        </w:rPr>
        <w:t xml:space="preserve">, which would require a total of 3 spaces, </w:t>
      </w:r>
      <w:r w:rsidR="00B61F60">
        <w:rPr>
          <w:rFonts w:cs="Arial"/>
          <w:i/>
          <w:iCs/>
        </w:rPr>
        <w:t>as</w:t>
      </w:r>
      <w:r w:rsidRPr="00CF4166">
        <w:rPr>
          <w:rFonts w:cs="Arial"/>
          <w:i/>
          <w:iCs/>
        </w:rPr>
        <w:t xml:space="preserve"> a significant portion of the ground floor commercial area provides communal space / kitchen / kids space etc. that would be used intermittently when clients first come to the site, and by residents of the upstairs residential development, and rear group home. </w:t>
      </w:r>
    </w:p>
    <w:p w14:paraId="2C6B1F7D" w14:textId="1BFA82FB" w:rsidR="00A672E3" w:rsidRPr="00CF4166" w:rsidRDefault="00A672E3" w:rsidP="00A672E3">
      <w:pPr>
        <w:rPr>
          <w:rFonts w:cs="Arial"/>
        </w:rPr>
      </w:pPr>
      <w:r w:rsidRPr="00CF4166">
        <w:rPr>
          <w:rFonts w:cs="Arial"/>
        </w:rPr>
        <w:t xml:space="preserve">In addition, the Traffic </w:t>
      </w:r>
      <w:r w:rsidR="00D67A76">
        <w:rPr>
          <w:rFonts w:cs="Arial"/>
        </w:rPr>
        <w:t>Engineering R</w:t>
      </w:r>
      <w:r w:rsidRPr="00CF4166">
        <w:rPr>
          <w:rFonts w:cs="Arial"/>
        </w:rPr>
        <w:t xml:space="preserve">eport prepared by </w:t>
      </w:r>
      <w:r w:rsidR="00D67A76">
        <w:rPr>
          <w:rFonts w:cs="Arial"/>
        </w:rPr>
        <w:t>TTM</w:t>
      </w:r>
      <w:r w:rsidRPr="00CF4166">
        <w:rPr>
          <w:rFonts w:cs="Arial"/>
        </w:rPr>
        <w:t xml:space="preserve"> recognises the supply of car parking</w:t>
      </w:r>
      <w:r w:rsidR="00D67A76">
        <w:rPr>
          <w:rFonts w:cs="Arial"/>
        </w:rPr>
        <w:t>,</w:t>
      </w:r>
      <w:r w:rsidRPr="00CF4166">
        <w:rPr>
          <w:rFonts w:cs="Arial"/>
        </w:rPr>
        <w:t xml:space="preserve"> the provisions required to facilitate the development</w:t>
      </w:r>
      <w:r w:rsidR="003517CA">
        <w:rPr>
          <w:rFonts w:cs="Arial"/>
        </w:rPr>
        <w:t>, and n</w:t>
      </w:r>
      <w:r w:rsidRPr="00CF4166">
        <w:rPr>
          <w:rFonts w:cs="Arial"/>
        </w:rPr>
        <w:t xml:space="preserve">otes the short fall and that visitor parking bays are not allocated in the gated parking area of each development by considering that the number of visitors would not be significant. </w:t>
      </w:r>
    </w:p>
    <w:p w14:paraId="24A3CBD0" w14:textId="050A0C0F" w:rsidR="00A672E3" w:rsidRPr="00CF4166" w:rsidRDefault="00A672E3" w:rsidP="00A672E3">
      <w:pPr>
        <w:rPr>
          <w:rFonts w:cs="Arial"/>
        </w:rPr>
      </w:pPr>
      <w:r w:rsidRPr="00CF4166">
        <w:rPr>
          <w:rFonts w:cs="Arial"/>
        </w:rPr>
        <w:t>It is also expected that the parking availability is high on the on-street carparking facility along the frontage road (Johnston St), allowing visitors to utilise the on-street carparking spaces on Johnston St without impacting on external supply</w:t>
      </w:r>
      <w:r w:rsidR="00DC7DA7">
        <w:rPr>
          <w:rFonts w:cs="Arial"/>
        </w:rPr>
        <w:t xml:space="preserve">, </w:t>
      </w:r>
      <w:r w:rsidRPr="00CF4166">
        <w:rPr>
          <w:rFonts w:cs="Arial"/>
        </w:rPr>
        <w:t>road safety</w:t>
      </w:r>
      <w:r w:rsidR="00DC7DA7">
        <w:rPr>
          <w:rFonts w:cs="Arial"/>
        </w:rPr>
        <w:t>,</w:t>
      </w:r>
      <w:r w:rsidRPr="00CF4166">
        <w:rPr>
          <w:rFonts w:cs="Arial"/>
        </w:rPr>
        <w:t xml:space="preserve"> and</w:t>
      </w:r>
      <w:r w:rsidR="00DC7DA7">
        <w:rPr>
          <w:rFonts w:cs="Arial"/>
        </w:rPr>
        <w:t xml:space="preserve"> or</w:t>
      </w:r>
      <w:r w:rsidRPr="00CF4166">
        <w:rPr>
          <w:rFonts w:cs="Arial"/>
        </w:rPr>
        <w:t xml:space="preserve"> network operations.</w:t>
      </w:r>
    </w:p>
    <w:p w14:paraId="3ACEB664" w14:textId="79DC3785" w:rsidR="00A672E3" w:rsidRPr="00CF4166" w:rsidRDefault="00A672E3" w:rsidP="00A672E3">
      <w:pPr>
        <w:rPr>
          <w:rFonts w:cs="Arial"/>
        </w:rPr>
      </w:pPr>
      <w:r w:rsidRPr="00CF4166">
        <w:rPr>
          <w:rFonts w:cs="Arial"/>
        </w:rPr>
        <w:t xml:space="preserve">Further stating, the proposed parking supply for the site is generally consistent with Richmond Valley Council accepted parking requirements and Australian Standards. Overall, TTM considers the proposed car parking arrangements for this development </w:t>
      </w:r>
      <w:r w:rsidR="00DC7DA7">
        <w:rPr>
          <w:rFonts w:cs="Arial"/>
        </w:rPr>
        <w:t>to be</w:t>
      </w:r>
      <w:r w:rsidRPr="00CF4166">
        <w:rPr>
          <w:rFonts w:cs="Arial"/>
        </w:rPr>
        <w:t xml:space="preserve"> adequate.</w:t>
      </w:r>
    </w:p>
    <w:p w14:paraId="5AD84D5A" w14:textId="56CBFF59" w:rsidR="00BE4A17" w:rsidRPr="00081210" w:rsidRDefault="004A66B4" w:rsidP="00A23322">
      <w:pPr>
        <w:rPr>
          <w:rFonts w:cs="Arial"/>
        </w:rPr>
      </w:pPr>
      <w:r w:rsidRPr="00081210">
        <w:rPr>
          <w:rFonts w:cs="Arial"/>
          <w:u w:val="single"/>
        </w:rPr>
        <w:t>Resolution:</w:t>
      </w:r>
      <w:r w:rsidRPr="00081210">
        <w:rPr>
          <w:rFonts w:cs="Arial"/>
        </w:rPr>
        <w:t xml:space="preserve"> </w:t>
      </w:r>
      <w:r w:rsidR="00A672E3" w:rsidRPr="00081210">
        <w:rPr>
          <w:rFonts w:cs="Arial"/>
        </w:rPr>
        <w:t>Based on the above, and the existing availability of on-street carparking, being greater than 4 car parking spaces available, the variation to the DCP is not considered to impact on the development and or locality. It is understood that all residential components of the development are able to achieve the car parking requires as identified in table above, with the addition on-</w:t>
      </w:r>
      <w:r w:rsidR="005E1F35" w:rsidRPr="00081210">
        <w:rPr>
          <w:rFonts w:cs="Arial"/>
        </w:rPr>
        <w:t>streetcar</w:t>
      </w:r>
      <w:r w:rsidR="00A672E3" w:rsidRPr="00081210">
        <w:rPr>
          <w:rFonts w:cs="Arial"/>
        </w:rPr>
        <w:t xml:space="preserve"> parking available. </w:t>
      </w:r>
      <w:r w:rsidR="000D3B07" w:rsidRPr="00081210">
        <w:rPr>
          <w:rFonts w:cs="Arial"/>
          <w:lang w:eastAsia="en-AU"/>
        </w:rPr>
        <w:t xml:space="preserve">A </w:t>
      </w:r>
      <w:r w:rsidRPr="00081210">
        <w:rPr>
          <w:rFonts w:cs="Arial"/>
          <w:lang w:eastAsia="en-AU"/>
        </w:rPr>
        <w:t>condition of consent</w:t>
      </w:r>
      <w:r w:rsidR="000D3B07" w:rsidRPr="00081210">
        <w:rPr>
          <w:rFonts w:cs="Arial"/>
          <w:lang w:eastAsia="en-AU"/>
        </w:rPr>
        <w:t xml:space="preserve"> is recommended</w:t>
      </w:r>
      <w:r w:rsidR="00297AD7" w:rsidRPr="00081210">
        <w:rPr>
          <w:rFonts w:cs="Arial"/>
          <w:lang w:eastAsia="en-AU"/>
        </w:rPr>
        <w:t xml:space="preserve">, as such, </w:t>
      </w:r>
      <w:r w:rsidR="00473C46" w:rsidRPr="00081210">
        <w:rPr>
          <w:rFonts w:cs="Arial"/>
          <w:lang w:eastAsia="en-AU"/>
        </w:rPr>
        <w:t>allocati</w:t>
      </w:r>
      <w:r w:rsidR="00297AD7" w:rsidRPr="00081210">
        <w:rPr>
          <w:rFonts w:cs="Arial"/>
          <w:lang w:eastAsia="en-AU"/>
        </w:rPr>
        <w:t>ng</w:t>
      </w:r>
      <w:r w:rsidR="00473C46" w:rsidRPr="00081210">
        <w:rPr>
          <w:rFonts w:cs="Arial"/>
          <w:lang w:eastAsia="en-AU"/>
        </w:rPr>
        <w:t xml:space="preserve"> car parking to ensure all residential components comply with the car parking requirements. </w:t>
      </w:r>
    </w:p>
    <w:p w14:paraId="7BDC5815" w14:textId="77777777" w:rsidR="00A672E3" w:rsidRPr="00081210" w:rsidRDefault="00A672E3" w:rsidP="00A672E3">
      <w:pPr>
        <w:pStyle w:val="ListParagraph"/>
        <w:numPr>
          <w:ilvl w:val="1"/>
          <w:numId w:val="1"/>
        </w:numPr>
        <w:tabs>
          <w:tab w:val="left" w:pos="709"/>
          <w:tab w:val="left" w:pos="7485"/>
        </w:tabs>
        <w:spacing w:before="120" w:after="0" w:line="240" w:lineRule="auto"/>
        <w:ind w:left="851" w:right="23" w:hanging="851"/>
        <w:rPr>
          <w:rFonts w:cs="Arial"/>
          <w:b/>
          <w:lang w:eastAsia="en-AU"/>
        </w:rPr>
      </w:pPr>
      <w:r w:rsidRPr="00081210">
        <w:rPr>
          <w:rFonts w:cs="Arial"/>
          <w:u w:val="single"/>
        </w:rPr>
        <w:t>Safety and security</w:t>
      </w:r>
    </w:p>
    <w:p w14:paraId="4F2C1417" w14:textId="77777777" w:rsidR="00A672E3" w:rsidRPr="00081210" w:rsidRDefault="00A672E3" w:rsidP="00A672E3">
      <w:pPr>
        <w:pStyle w:val="ListParagraph"/>
        <w:tabs>
          <w:tab w:val="left" w:pos="709"/>
          <w:tab w:val="left" w:pos="7485"/>
        </w:tabs>
        <w:spacing w:before="120" w:after="0" w:line="240" w:lineRule="auto"/>
        <w:ind w:left="851" w:right="23"/>
        <w:rPr>
          <w:rFonts w:cs="Arial"/>
          <w:b/>
          <w:lang w:eastAsia="en-AU"/>
        </w:rPr>
      </w:pPr>
    </w:p>
    <w:p w14:paraId="690B96F0" w14:textId="77777777" w:rsidR="00A672E3" w:rsidRPr="00081210" w:rsidRDefault="00A672E3" w:rsidP="00A672E3">
      <w:pPr>
        <w:rPr>
          <w:rFonts w:cs="Arial"/>
        </w:rPr>
      </w:pPr>
      <w:r w:rsidRPr="00081210">
        <w:rPr>
          <w:rFonts w:cs="Arial"/>
        </w:rPr>
        <w:t xml:space="preserve">Due to the sensitivities around the use of the development, that being to provide a range of safe and suitable housing options for women and children that requiring temporary, and or transitional housing, the development application was referred to the NSW Police Force for comment, along with consideration of Part I-10 </w:t>
      </w:r>
      <w:r w:rsidRPr="00081210">
        <w:rPr>
          <w:rFonts w:cs="Arial"/>
          <w:i/>
          <w:iCs/>
        </w:rPr>
        <w:t xml:space="preserve">Crime Prevention Through Environmental Design (CPTED) </w:t>
      </w:r>
      <w:r w:rsidRPr="00081210">
        <w:rPr>
          <w:rFonts w:cs="Arial"/>
        </w:rPr>
        <w:t>of the DCP 2021.</w:t>
      </w:r>
    </w:p>
    <w:p w14:paraId="7CAA5431" w14:textId="77777777" w:rsidR="00A672E3" w:rsidRPr="00D97A69" w:rsidRDefault="00A672E3" w:rsidP="00A672E3">
      <w:pPr>
        <w:rPr>
          <w:rFonts w:cs="Arial"/>
        </w:rPr>
      </w:pPr>
      <w:r w:rsidRPr="00081210">
        <w:rPr>
          <w:rFonts w:cs="Arial"/>
        </w:rPr>
        <w:t xml:space="preserve">CPTED utilises crime prevention strategies that focus on planning, design, and structure of individual development. CPTED principles </w:t>
      </w:r>
      <w:r w:rsidRPr="00D97A69">
        <w:rPr>
          <w:rFonts w:cs="Arial"/>
        </w:rPr>
        <w:t xml:space="preserve">generally tries to minimise crime opportunity by minimising risks to offenders (increasing the likelihood of detection, challenge, and </w:t>
      </w:r>
      <w:r w:rsidRPr="00D97A69">
        <w:rPr>
          <w:rFonts w:cs="Arial"/>
        </w:rPr>
        <w:lastRenderedPageBreak/>
        <w:t xml:space="preserve">apprehension), the actual and perceived benefits of crime (removing, minimising or concealing crime attractors and rewards), the excuse making opportunities (removing conditions that encourage and facilitate rationalisation of inappropriate behaviour), while maximising the efforts required to commit the crime (increasing the time, energy and resources required to commit crime). </w:t>
      </w:r>
    </w:p>
    <w:p w14:paraId="2D6CE84B" w14:textId="77777777" w:rsidR="00A672E3" w:rsidRPr="00D97A69" w:rsidRDefault="00A672E3" w:rsidP="00A672E3">
      <w:pPr>
        <w:rPr>
          <w:rFonts w:cs="Arial"/>
        </w:rPr>
      </w:pPr>
      <w:r w:rsidRPr="00D97A69">
        <w:rPr>
          <w:rFonts w:cs="Arial"/>
        </w:rPr>
        <w:t>The proposed development has been designed having regards to CPTED principles. In this regard the development has provided fencing to the entirety of the development, access to the development is controlled and limited to those who are residing in the residential units and staff utilising the commercial component of the shop top housing development, and security cameras to be provided at the entrance and within the development.</w:t>
      </w:r>
    </w:p>
    <w:p w14:paraId="46184EE7" w14:textId="71B9C404" w:rsidR="00A672E3" w:rsidRPr="00D97A69" w:rsidRDefault="00A672E3" w:rsidP="00A672E3">
      <w:pPr>
        <w:rPr>
          <w:rFonts w:cs="Arial"/>
        </w:rPr>
      </w:pPr>
      <w:r w:rsidRPr="00D97A69">
        <w:rPr>
          <w:rFonts w:cs="Arial"/>
        </w:rPr>
        <w:t xml:space="preserve">The response received from the NSW Police Force notes the crime risks identified in the local area include break and entre residential, stealing both from residential and motor vehicles, malicious damage, and potential stolen vehicles. With minimal current or trending crimes identified, however in the preceding 12 months localised reports of residential stealing’s and malicious damage were reported. </w:t>
      </w:r>
    </w:p>
    <w:p w14:paraId="2D97BC9A" w14:textId="77777777" w:rsidR="00A672E3" w:rsidRPr="00D97A69" w:rsidRDefault="00A672E3" w:rsidP="00A672E3">
      <w:pPr>
        <w:rPr>
          <w:rFonts w:cs="Arial"/>
        </w:rPr>
      </w:pPr>
      <w:r w:rsidRPr="00D97A69">
        <w:rPr>
          <w:rFonts w:cs="Arial"/>
        </w:rPr>
        <w:t xml:space="preserve">It was identified that no new crime risk was identified by the NSW Police Force, that being </w:t>
      </w:r>
      <w:r w:rsidRPr="00D97A69">
        <w:rPr>
          <w:rFonts w:cs="Arial"/>
          <w:i/>
          <w:iCs/>
        </w:rPr>
        <w:t>crimes that the current proposed development application will introduce or facilitate within this space</w:t>
      </w:r>
      <w:r w:rsidRPr="00D97A69">
        <w:rPr>
          <w:rFonts w:cs="Arial"/>
        </w:rPr>
        <w:t xml:space="preserve">, as the proposed development and activity proposed is considered unlikely to exacerbate or introduce any new conflict or crime risks to the current space or adjoining areas. </w:t>
      </w:r>
    </w:p>
    <w:p w14:paraId="312B1AC4" w14:textId="77777777" w:rsidR="00A672E3" w:rsidRPr="00D97A69" w:rsidRDefault="00A672E3" w:rsidP="00A672E3">
      <w:pPr>
        <w:rPr>
          <w:rFonts w:cs="Arial"/>
        </w:rPr>
      </w:pPr>
      <w:r w:rsidRPr="00D97A69">
        <w:rPr>
          <w:rFonts w:cs="Arial"/>
        </w:rPr>
        <w:t xml:space="preserve">In this respect, it is to be noted that the development application was referred to the NSW Police Force without any additional information, including the sensitive use of the development being for women and children seeking refuge from domestic violence. </w:t>
      </w:r>
    </w:p>
    <w:p w14:paraId="5DAE9B3B" w14:textId="77777777" w:rsidR="00A672E3" w:rsidRPr="00D97A69" w:rsidRDefault="00A672E3" w:rsidP="00A672E3">
      <w:pPr>
        <w:rPr>
          <w:rFonts w:cs="Arial"/>
        </w:rPr>
      </w:pPr>
      <w:r w:rsidRPr="00D97A69">
        <w:rPr>
          <w:rFonts w:cs="Arial"/>
        </w:rPr>
        <w:t xml:space="preserve">In addition, police identified that parking may potentially be an issue on Clark Steet, and therefore </w:t>
      </w:r>
      <w:r w:rsidRPr="00D97A69">
        <w:rPr>
          <w:rFonts w:cs="Arial"/>
          <w:i/>
          <w:iCs/>
        </w:rPr>
        <w:t>could introduce or facilitate certain issues that are not necessarily a crime, but impact on the ability to police a space</w:t>
      </w:r>
      <w:r w:rsidRPr="00D97A69">
        <w:rPr>
          <w:rFonts w:cs="Arial"/>
        </w:rPr>
        <w:t xml:space="preserve">. </w:t>
      </w:r>
    </w:p>
    <w:p w14:paraId="0E8611F6" w14:textId="77777777" w:rsidR="00A672E3" w:rsidRPr="00D97A69" w:rsidRDefault="00A672E3" w:rsidP="00A672E3">
      <w:pPr>
        <w:rPr>
          <w:rFonts w:cs="Arial"/>
        </w:rPr>
      </w:pPr>
      <w:r w:rsidRPr="00D97A69">
        <w:rPr>
          <w:rFonts w:cs="Arial"/>
        </w:rPr>
        <w:t>In consideration of the nature of the development and the crime risk assessment undertaken, the NSW Police Force made the following recommendations:</w:t>
      </w:r>
    </w:p>
    <w:p w14:paraId="59C8E128" w14:textId="77777777" w:rsidR="002A575F" w:rsidRPr="00D605C7" w:rsidRDefault="005E2175" w:rsidP="002A575F">
      <w:pPr>
        <w:pStyle w:val="ListParagraph"/>
        <w:numPr>
          <w:ilvl w:val="0"/>
          <w:numId w:val="51"/>
        </w:numPr>
        <w:tabs>
          <w:tab w:val="left" w:pos="1134"/>
        </w:tabs>
        <w:spacing w:before="60" w:after="60" w:line="240" w:lineRule="auto"/>
        <w:rPr>
          <w:rFonts w:cs="Arial"/>
        </w:rPr>
      </w:pPr>
      <w:r w:rsidRPr="00D605C7">
        <w:rPr>
          <w:rFonts w:cs="Arial"/>
        </w:rPr>
        <w:t>Landscaping is to be maintained to prevent it becoming overgrown to ensure and promote visibility and surveillance opportunities;</w:t>
      </w:r>
    </w:p>
    <w:p w14:paraId="2D108A64" w14:textId="77777777" w:rsidR="002A575F" w:rsidRPr="00D605C7" w:rsidRDefault="005E2175" w:rsidP="002A575F">
      <w:pPr>
        <w:pStyle w:val="ListParagraph"/>
        <w:numPr>
          <w:ilvl w:val="0"/>
          <w:numId w:val="51"/>
        </w:numPr>
        <w:tabs>
          <w:tab w:val="left" w:pos="1134"/>
        </w:tabs>
        <w:spacing w:before="60" w:after="60" w:line="240" w:lineRule="auto"/>
        <w:rPr>
          <w:rFonts w:cs="Arial"/>
        </w:rPr>
      </w:pPr>
      <w:r w:rsidRPr="00D605C7">
        <w:rPr>
          <w:rFonts w:cs="Arial"/>
        </w:rPr>
        <w:t>Landscaping plants in areas along pathways and other areas used by the residential guardians consist of low-lying plants to ensure open sightlines and reduce concealment areas;</w:t>
      </w:r>
    </w:p>
    <w:p w14:paraId="1B21B1A2" w14:textId="77777777" w:rsidR="002A575F" w:rsidRPr="00D605C7" w:rsidRDefault="005E2175" w:rsidP="002A575F">
      <w:pPr>
        <w:pStyle w:val="ListParagraph"/>
        <w:numPr>
          <w:ilvl w:val="0"/>
          <w:numId w:val="51"/>
        </w:numPr>
        <w:tabs>
          <w:tab w:val="left" w:pos="1134"/>
        </w:tabs>
        <w:spacing w:before="60" w:after="60" w:line="240" w:lineRule="auto"/>
        <w:rPr>
          <w:rFonts w:cs="Arial"/>
        </w:rPr>
      </w:pPr>
      <w:r w:rsidRPr="00D605C7">
        <w:rPr>
          <w:rFonts w:cs="Arial"/>
        </w:rPr>
        <w:t>Adequate lighting along common pathways and throughout the shared common courtyard/play area;</w:t>
      </w:r>
    </w:p>
    <w:p w14:paraId="5A11AEE9" w14:textId="77777777" w:rsidR="002A575F" w:rsidRPr="00D605C7" w:rsidRDefault="005E2175" w:rsidP="002A575F">
      <w:pPr>
        <w:pStyle w:val="ListParagraph"/>
        <w:numPr>
          <w:ilvl w:val="0"/>
          <w:numId w:val="51"/>
        </w:numPr>
        <w:tabs>
          <w:tab w:val="left" w:pos="1134"/>
        </w:tabs>
        <w:spacing w:before="60" w:after="60" w:line="240" w:lineRule="auto"/>
        <w:rPr>
          <w:rFonts w:cs="Arial"/>
        </w:rPr>
      </w:pPr>
      <w:r w:rsidRPr="00D605C7">
        <w:rPr>
          <w:rFonts w:cs="Arial"/>
        </w:rPr>
        <w:t>Staff are trained to review and download CCTV images should they be required by police;</w:t>
      </w:r>
    </w:p>
    <w:p w14:paraId="205708DC" w14:textId="77777777" w:rsidR="002A575F" w:rsidRPr="00D605C7" w:rsidRDefault="005E2175" w:rsidP="002A575F">
      <w:pPr>
        <w:pStyle w:val="ListParagraph"/>
        <w:numPr>
          <w:ilvl w:val="0"/>
          <w:numId w:val="51"/>
        </w:numPr>
        <w:tabs>
          <w:tab w:val="left" w:pos="1134"/>
        </w:tabs>
        <w:spacing w:before="60" w:after="60" w:line="240" w:lineRule="auto"/>
        <w:rPr>
          <w:rFonts w:cs="Arial"/>
        </w:rPr>
      </w:pPr>
      <w:r w:rsidRPr="00D605C7">
        <w:rPr>
          <w:rFonts w:cs="Arial"/>
        </w:rPr>
        <w:t>The installation of adequate lighting around the proposed exterior of the buildings,  entry/exit points and the carpark;</w:t>
      </w:r>
    </w:p>
    <w:p w14:paraId="70D2064A" w14:textId="77777777" w:rsidR="002A575F" w:rsidRPr="00D605C7" w:rsidRDefault="005E2175" w:rsidP="002A575F">
      <w:pPr>
        <w:pStyle w:val="ListParagraph"/>
        <w:numPr>
          <w:ilvl w:val="0"/>
          <w:numId w:val="51"/>
        </w:numPr>
        <w:tabs>
          <w:tab w:val="left" w:pos="1134"/>
        </w:tabs>
        <w:spacing w:before="60" w:after="60" w:line="240" w:lineRule="auto"/>
        <w:rPr>
          <w:rFonts w:cs="Arial"/>
        </w:rPr>
      </w:pPr>
      <w:r w:rsidRPr="00D605C7">
        <w:rPr>
          <w:rFonts w:cs="Arial"/>
        </w:rPr>
        <w:t>Lighting utilised is not to produce glare or dark shadows and be orientated to illuminate potential threats or suspects accessing the location rather than impede those that may be within the proposed development observing or looking out;</w:t>
      </w:r>
    </w:p>
    <w:p w14:paraId="59655012" w14:textId="77777777" w:rsidR="002A575F" w:rsidRPr="00D605C7" w:rsidRDefault="005E2175" w:rsidP="002A575F">
      <w:pPr>
        <w:pStyle w:val="ListParagraph"/>
        <w:numPr>
          <w:ilvl w:val="0"/>
          <w:numId w:val="51"/>
        </w:numPr>
        <w:tabs>
          <w:tab w:val="left" w:pos="1134"/>
        </w:tabs>
        <w:spacing w:before="60" w:after="60" w:line="240" w:lineRule="auto"/>
        <w:rPr>
          <w:rFonts w:cs="Arial"/>
        </w:rPr>
      </w:pPr>
      <w:r w:rsidRPr="00D605C7">
        <w:rPr>
          <w:rFonts w:cs="Arial"/>
        </w:rPr>
        <w:t>Damage lighting both internally and externally is repaired or replaced in a timely manner;</w:t>
      </w:r>
    </w:p>
    <w:p w14:paraId="37E863C7" w14:textId="77777777" w:rsidR="002A575F" w:rsidRPr="00D605C7" w:rsidRDefault="005E2175" w:rsidP="002A575F">
      <w:pPr>
        <w:pStyle w:val="ListParagraph"/>
        <w:numPr>
          <w:ilvl w:val="0"/>
          <w:numId w:val="51"/>
        </w:numPr>
        <w:tabs>
          <w:tab w:val="left" w:pos="1134"/>
        </w:tabs>
        <w:spacing w:before="60" w:after="60" w:line="240" w:lineRule="auto"/>
        <w:rPr>
          <w:rFonts w:cs="Arial"/>
        </w:rPr>
      </w:pPr>
      <w:r w:rsidRPr="00D605C7">
        <w:rPr>
          <w:rFonts w:cs="Arial"/>
        </w:rPr>
        <w:t>Directional signage to be provided. The signage is to be clear, legible, and useful to aid way fining throughout the development;</w:t>
      </w:r>
    </w:p>
    <w:p w14:paraId="0FCBE5A0" w14:textId="77777777" w:rsidR="002A575F" w:rsidRPr="00D605C7" w:rsidRDefault="005E2175" w:rsidP="002A575F">
      <w:pPr>
        <w:pStyle w:val="ListParagraph"/>
        <w:numPr>
          <w:ilvl w:val="0"/>
          <w:numId w:val="51"/>
        </w:numPr>
        <w:tabs>
          <w:tab w:val="left" w:pos="1134"/>
        </w:tabs>
        <w:spacing w:before="60" w:after="60" w:line="240" w:lineRule="auto"/>
        <w:rPr>
          <w:rFonts w:cs="Arial"/>
        </w:rPr>
      </w:pPr>
      <w:r w:rsidRPr="00D605C7">
        <w:rPr>
          <w:rFonts w:cs="Arial"/>
        </w:rPr>
        <w:t xml:space="preserve">Rapid removal of graffiti and/or repair of any damage to the premises which may be visible to members of the public; and </w:t>
      </w:r>
    </w:p>
    <w:p w14:paraId="23511992" w14:textId="61799166" w:rsidR="005E2175" w:rsidRPr="00D605C7" w:rsidRDefault="005E2175" w:rsidP="002A575F">
      <w:pPr>
        <w:pStyle w:val="ListParagraph"/>
        <w:numPr>
          <w:ilvl w:val="0"/>
          <w:numId w:val="51"/>
        </w:numPr>
        <w:tabs>
          <w:tab w:val="left" w:pos="1134"/>
        </w:tabs>
        <w:spacing w:before="60" w:after="60" w:line="240" w:lineRule="auto"/>
        <w:rPr>
          <w:rFonts w:cs="Arial"/>
        </w:rPr>
      </w:pPr>
      <w:r w:rsidRPr="00D605C7">
        <w:rPr>
          <w:rFonts w:cs="Arial"/>
        </w:rPr>
        <w:lastRenderedPageBreak/>
        <w:t>Areas under decks/windows are free of any structures that can be climbed on to gain access to residences.</w:t>
      </w:r>
    </w:p>
    <w:p w14:paraId="35F5CCF8" w14:textId="77777777" w:rsidR="002A575F" w:rsidRPr="002A575F" w:rsidRDefault="002A575F" w:rsidP="002A575F">
      <w:pPr>
        <w:pStyle w:val="ListParagraph"/>
        <w:tabs>
          <w:tab w:val="left" w:pos="1134"/>
        </w:tabs>
        <w:spacing w:before="60" w:after="60" w:line="240" w:lineRule="auto"/>
        <w:rPr>
          <w:rFonts w:ascii="Calibri" w:hAnsi="Calibri" w:cs="Calibri"/>
        </w:rPr>
      </w:pPr>
    </w:p>
    <w:p w14:paraId="66621007" w14:textId="4E6680C4" w:rsidR="00A672E3" w:rsidRPr="00D97A69" w:rsidRDefault="00A672E3" w:rsidP="00A672E3">
      <w:pPr>
        <w:rPr>
          <w:rFonts w:cs="Arial"/>
        </w:rPr>
      </w:pPr>
      <w:r w:rsidRPr="00D97A69">
        <w:rPr>
          <w:rFonts w:cs="Arial"/>
        </w:rPr>
        <w:t>The above recommendations form part of the recommended notice of consent, with an additional CPTED condition</w:t>
      </w:r>
      <w:r w:rsidR="009C1A27">
        <w:rPr>
          <w:rFonts w:cs="Arial"/>
        </w:rPr>
        <w:t>.</w:t>
      </w:r>
    </w:p>
    <w:p w14:paraId="5B0DDCD2" w14:textId="5BFC4FEF" w:rsidR="00A672E3" w:rsidRPr="00081210" w:rsidRDefault="00A672E3" w:rsidP="00A672E3">
      <w:pPr>
        <w:rPr>
          <w:rFonts w:cs="Arial"/>
          <w:u w:val="single"/>
          <w:shd w:val="clear" w:color="auto" w:fill="FFFFFF"/>
          <w:lang w:eastAsia="en-AU"/>
        </w:rPr>
      </w:pPr>
      <w:r w:rsidRPr="00D97A69">
        <w:rPr>
          <w:rFonts w:cs="Arial"/>
          <w:u w:val="single"/>
          <w:shd w:val="clear" w:color="auto" w:fill="FFFFFF"/>
          <w:lang w:eastAsia="en-AU"/>
        </w:rPr>
        <w:t xml:space="preserve">Resolution – </w:t>
      </w:r>
      <w:r w:rsidRPr="00D97A69">
        <w:rPr>
          <w:rFonts w:cs="Arial"/>
        </w:rPr>
        <w:t xml:space="preserve">Based on this, and the recommended conditions that are to form part of the </w:t>
      </w:r>
      <w:r w:rsidRPr="00081210">
        <w:rPr>
          <w:rFonts w:cs="Arial"/>
        </w:rPr>
        <w:t xml:space="preserve">consent notice, the development is considered to have minimise risk of crime, and or reduced </w:t>
      </w:r>
      <w:r w:rsidR="00D605C7" w:rsidRPr="00081210">
        <w:rPr>
          <w:rFonts w:cs="Arial"/>
        </w:rPr>
        <w:t xml:space="preserve">risk of crime </w:t>
      </w:r>
      <w:r w:rsidRPr="00081210">
        <w:rPr>
          <w:rFonts w:cs="Arial"/>
        </w:rPr>
        <w:t xml:space="preserve">where risk </w:t>
      </w:r>
      <w:r w:rsidR="00D605C7" w:rsidRPr="00081210">
        <w:rPr>
          <w:rFonts w:cs="Arial"/>
        </w:rPr>
        <w:t>cannot</w:t>
      </w:r>
      <w:r w:rsidRPr="00081210">
        <w:rPr>
          <w:rFonts w:cs="Arial"/>
        </w:rPr>
        <w:t xml:space="preserve"> be avoided. </w:t>
      </w:r>
      <w:r w:rsidRPr="00081210">
        <w:rPr>
          <w:rFonts w:eastAsia="Arial" w:cs="Arial"/>
          <w:spacing w:val="-2"/>
        </w:rPr>
        <w:t xml:space="preserve">As such, the development is considered to be suitable and there </w:t>
      </w:r>
      <w:r w:rsidR="005E1F35" w:rsidRPr="00081210">
        <w:rPr>
          <w:rFonts w:eastAsia="Arial" w:cs="Arial"/>
          <w:spacing w:val="-2"/>
        </w:rPr>
        <w:t>is</w:t>
      </w:r>
      <w:r w:rsidRPr="00081210">
        <w:rPr>
          <w:rFonts w:eastAsia="Arial" w:cs="Arial"/>
          <w:spacing w:val="-2"/>
        </w:rPr>
        <w:t xml:space="preserve"> no outstanding issued arising from this. </w:t>
      </w:r>
    </w:p>
    <w:p w14:paraId="5364C59F" w14:textId="77777777" w:rsidR="00A672E3" w:rsidRPr="00081210" w:rsidRDefault="00A672E3" w:rsidP="00A672E3">
      <w:pPr>
        <w:tabs>
          <w:tab w:val="left" w:pos="7485"/>
        </w:tabs>
        <w:spacing w:before="120" w:after="0" w:line="240" w:lineRule="auto"/>
        <w:ind w:right="23"/>
        <w:rPr>
          <w:rFonts w:cs="Arial"/>
          <w:lang w:eastAsia="en-AU"/>
        </w:rPr>
      </w:pPr>
    </w:p>
    <w:p w14:paraId="0E168F0C" w14:textId="77F4BE33" w:rsidR="006E644E" w:rsidRPr="00081210" w:rsidRDefault="006E644E" w:rsidP="00A672E3">
      <w:pPr>
        <w:pStyle w:val="ListParagraph"/>
        <w:numPr>
          <w:ilvl w:val="1"/>
          <w:numId w:val="1"/>
        </w:numPr>
        <w:tabs>
          <w:tab w:val="left" w:pos="709"/>
          <w:tab w:val="left" w:pos="7485"/>
        </w:tabs>
        <w:spacing w:before="120" w:after="0" w:line="240" w:lineRule="auto"/>
        <w:ind w:left="851" w:right="23" w:hanging="851"/>
        <w:rPr>
          <w:rFonts w:cs="Arial"/>
          <w:b/>
          <w:lang w:eastAsia="en-AU"/>
        </w:rPr>
      </w:pPr>
      <w:r w:rsidRPr="00081210">
        <w:rPr>
          <w:rFonts w:cs="Arial"/>
          <w:u w:val="single"/>
          <w:shd w:val="clear" w:color="auto" w:fill="FFFFFF"/>
          <w:lang w:eastAsia="en-AU"/>
        </w:rPr>
        <w:t>Airborne pollution – adjoining service station</w:t>
      </w:r>
    </w:p>
    <w:p w14:paraId="2D133251" w14:textId="77777777" w:rsidR="00A672E3" w:rsidRPr="00081210" w:rsidRDefault="00A672E3" w:rsidP="00A672E3">
      <w:pPr>
        <w:pStyle w:val="ListParagraph"/>
        <w:tabs>
          <w:tab w:val="left" w:pos="709"/>
          <w:tab w:val="left" w:pos="7485"/>
        </w:tabs>
        <w:spacing w:before="120" w:after="0" w:line="240" w:lineRule="auto"/>
        <w:ind w:left="851" w:right="23"/>
        <w:rPr>
          <w:rFonts w:cs="Arial"/>
          <w:b/>
          <w:lang w:eastAsia="en-AU"/>
        </w:rPr>
      </w:pPr>
    </w:p>
    <w:p w14:paraId="127A7CCE" w14:textId="77777777" w:rsidR="006E644E" w:rsidRPr="006E644E" w:rsidRDefault="006E644E" w:rsidP="006E644E">
      <w:pPr>
        <w:rPr>
          <w:rFonts w:cs="Arial"/>
          <w:shd w:val="clear" w:color="auto" w:fill="FFFFFF"/>
          <w:lang w:eastAsia="en-AU"/>
        </w:rPr>
      </w:pPr>
      <w:r w:rsidRPr="006E644E">
        <w:rPr>
          <w:rFonts w:cs="Arial"/>
          <w:shd w:val="clear" w:color="auto" w:fill="FFFFFF"/>
          <w:lang w:eastAsia="en-AU"/>
        </w:rPr>
        <w:t xml:space="preserve">Directly west, the site is adjoining by an active service station, and therefore, an Air Quality Assessment prepared by Contamination Site Investigation Australia Pty Lty has been undertaken to identify the potential contamination of volatile organic compounds (VOCs) within the air.  </w:t>
      </w:r>
    </w:p>
    <w:p w14:paraId="00129C38" w14:textId="77777777" w:rsidR="006E644E" w:rsidRPr="006E644E" w:rsidRDefault="006E644E" w:rsidP="006E644E">
      <w:pPr>
        <w:rPr>
          <w:rFonts w:cs="Arial"/>
          <w:shd w:val="clear" w:color="auto" w:fill="FFFFFF"/>
          <w:lang w:eastAsia="en-AU"/>
        </w:rPr>
      </w:pPr>
      <w:r w:rsidRPr="006E644E">
        <w:rPr>
          <w:rFonts w:cs="Arial"/>
          <w:shd w:val="clear" w:color="auto" w:fill="FFFFFF"/>
          <w:lang w:eastAsia="en-AU"/>
        </w:rPr>
        <w:t xml:space="preserve">The assessment included a site inspection, noting the active service station has a diesel vent pipe within 2 metres of the boundary to the site, with another petrol vent pipe located approximately 30 metres from the boundary. The report further notes, no visual or olfactory indications of industrial activities that would potentially cause contamination of the site soils or underlying ground water, (soil and ground water not assessed as part of the Air Quality Assessment). </w:t>
      </w:r>
    </w:p>
    <w:p w14:paraId="64FFB85B" w14:textId="77777777" w:rsidR="006E644E" w:rsidRPr="006E644E" w:rsidRDefault="006E644E" w:rsidP="006E644E">
      <w:pPr>
        <w:rPr>
          <w:rFonts w:cs="Arial"/>
          <w:shd w:val="clear" w:color="auto" w:fill="FFFFFF"/>
          <w:lang w:eastAsia="en-AU"/>
        </w:rPr>
      </w:pPr>
      <w:r w:rsidRPr="006E644E">
        <w:rPr>
          <w:rFonts w:cs="Arial"/>
          <w:shd w:val="clear" w:color="auto" w:fill="FFFFFF"/>
          <w:lang w:eastAsia="en-AU"/>
        </w:rPr>
        <w:t>The following potential sources of ambient air contamination were identified, including:</w:t>
      </w:r>
    </w:p>
    <w:p w14:paraId="415054C0" w14:textId="77777777" w:rsidR="006E644E" w:rsidRPr="006E644E" w:rsidRDefault="006E644E" w:rsidP="00F767D4">
      <w:pPr>
        <w:numPr>
          <w:ilvl w:val="0"/>
          <w:numId w:val="40"/>
        </w:numPr>
        <w:contextualSpacing/>
        <w:rPr>
          <w:rFonts w:cs="Arial"/>
          <w:shd w:val="clear" w:color="auto" w:fill="FFFFFF"/>
          <w:lang w:eastAsia="en-AU"/>
        </w:rPr>
      </w:pPr>
      <w:r w:rsidRPr="006E644E">
        <w:rPr>
          <w:rFonts w:cs="Arial"/>
          <w:shd w:val="clear" w:color="auto" w:fill="FFFFFF"/>
          <w:lang w:eastAsia="en-AU"/>
        </w:rPr>
        <w:t>Fuel sales from adjacent service station</w:t>
      </w:r>
    </w:p>
    <w:p w14:paraId="41D01B1F" w14:textId="77777777" w:rsidR="006E644E" w:rsidRPr="006E644E" w:rsidRDefault="006E644E" w:rsidP="00F767D4">
      <w:pPr>
        <w:numPr>
          <w:ilvl w:val="1"/>
          <w:numId w:val="39"/>
        </w:numPr>
        <w:contextualSpacing/>
        <w:rPr>
          <w:rFonts w:cs="Arial"/>
          <w:shd w:val="clear" w:color="auto" w:fill="FFFFFF"/>
          <w:lang w:eastAsia="en-AU"/>
        </w:rPr>
      </w:pPr>
      <w:r w:rsidRPr="006E644E">
        <w:rPr>
          <w:rFonts w:cs="Arial"/>
          <w:shd w:val="clear" w:color="auto" w:fill="FFFFFF"/>
          <w:lang w:eastAsia="en-AU"/>
        </w:rPr>
        <w:t>Volatile compounds in air from refuelling vehicles at bowsers</w:t>
      </w:r>
    </w:p>
    <w:p w14:paraId="67AD5824" w14:textId="77777777" w:rsidR="006E644E" w:rsidRPr="006E644E" w:rsidRDefault="006E644E" w:rsidP="00F767D4">
      <w:pPr>
        <w:numPr>
          <w:ilvl w:val="1"/>
          <w:numId w:val="39"/>
        </w:numPr>
        <w:contextualSpacing/>
        <w:rPr>
          <w:rFonts w:cs="Arial"/>
          <w:shd w:val="clear" w:color="auto" w:fill="FFFFFF"/>
          <w:lang w:eastAsia="en-AU"/>
        </w:rPr>
      </w:pPr>
      <w:r w:rsidRPr="006E644E">
        <w:rPr>
          <w:rFonts w:cs="Arial"/>
          <w:shd w:val="clear" w:color="auto" w:fill="FFFFFF"/>
          <w:lang w:eastAsia="en-AU"/>
        </w:rPr>
        <w:t>Fuel tank vent pipes</w:t>
      </w:r>
    </w:p>
    <w:p w14:paraId="001B3BCB" w14:textId="6ED6E68A" w:rsidR="006E644E" w:rsidRPr="006E644E" w:rsidRDefault="006E644E" w:rsidP="00F767D4">
      <w:pPr>
        <w:numPr>
          <w:ilvl w:val="1"/>
          <w:numId w:val="39"/>
        </w:numPr>
        <w:contextualSpacing/>
        <w:rPr>
          <w:rFonts w:cs="Arial"/>
          <w:shd w:val="clear" w:color="auto" w:fill="FFFFFF"/>
          <w:lang w:eastAsia="en-AU"/>
        </w:rPr>
      </w:pPr>
      <w:r w:rsidRPr="006E644E">
        <w:rPr>
          <w:rFonts w:cs="Arial"/>
          <w:shd w:val="clear" w:color="auto" w:fill="FFFFFF"/>
          <w:lang w:eastAsia="en-AU"/>
        </w:rPr>
        <w:t xml:space="preserve">Refuelling of underground storage tanks </w:t>
      </w:r>
      <w:r w:rsidR="0078690D" w:rsidRPr="00D97A69">
        <w:rPr>
          <w:rFonts w:cs="Arial"/>
          <w:shd w:val="clear" w:color="auto" w:fill="FFFFFF"/>
          <w:lang w:eastAsia="en-AU"/>
        </w:rPr>
        <w:t>(having</w:t>
      </w:r>
      <w:r w:rsidRPr="006E644E">
        <w:rPr>
          <w:rFonts w:cs="Arial"/>
          <w:shd w:val="clear" w:color="auto" w:fill="FFFFFF"/>
          <w:lang w:eastAsia="en-AU"/>
        </w:rPr>
        <w:t xml:space="preserve"> vapour recovery which minimises exposure</w:t>
      </w:r>
      <w:r w:rsidR="0078690D" w:rsidRPr="00D97A69">
        <w:rPr>
          <w:rFonts w:cs="Arial"/>
          <w:shd w:val="clear" w:color="auto" w:fill="FFFFFF"/>
          <w:lang w:eastAsia="en-AU"/>
        </w:rPr>
        <w:t>)</w:t>
      </w:r>
    </w:p>
    <w:p w14:paraId="2FD17EA3" w14:textId="77777777" w:rsidR="006E644E" w:rsidRPr="006E644E" w:rsidRDefault="006E644E" w:rsidP="00F767D4">
      <w:pPr>
        <w:numPr>
          <w:ilvl w:val="0"/>
          <w:numId w:val="40"/>
        </w:numPr>
        <w:contextualSpacing/>
        <w:rPr>
          <w:rFonts w:cs="Arial"/>
          <w:shd w:val="clear" w:color="auto" w:fill="FFFFFF"/>
          <w:lang w:eastAsia="en-AU"/>
        </w:rPr>
      </w:pPr>
      <w:r w:rsidRPr="006E644E">
        <w:rPr>
          <w:rFonts w:cs="Arial"/>
          <w:shd w:val="clear" w:color="auto" w:fill="FFFFFF"/>
          <w:lang w:eastAsia="en-AU"/>
        </w:rPr>
        <w:t>Air pollution form Johnston Street (Bruxner Highway) fronting the site</w:t>
      </w:r>
    </w:p>
    <w:p w14:paraId="7DD0A936" w14:textId="77777777" w:rsidR="00F84CBB" w:rsidRDefault="00F84CBB" w:rsidP="006E644E">
      <w:pPr>
        <w:rPr>
          <w:rFonts w:cs="Arial"/>
          <w:shd w:val="clear" w:color="auto" w:fill="FFFFFF"/>
          <w:lang w:eastAsia="en-AU"/>
        </w:rPr>
      </w:pPr>
    </w:p>
    <w:p w14:paraId="12F40D48" w14:textId="5AD6CF04" w:rsidR="006E644E" w:rsidRPr="006E644E" w:rsidRDefault="006E644E" w:rsidP="006E644E">
      <w:pPr>
        <w:rPr>
          <w:rFonts w:cs="Arial"/>
          <w:shd w:val="clear" w:color="auto" w:fill="FFFFFF"/>
          <w:lang w:eastAsia="en-AU"/>
        </w:rPr>
      </w:pPr>
      <w:r w:rsidRPr="006E644E">
        <w:rPr>
          <w:rFonts w:cs="Arial"/>
          <w:shd w:val="clear" w:color="auto" w:fill="FFFFFF"/>
          <w:lang w:eastAsia="en-AU"/>
        </w:rPr>
        <w:t>The key components of fuel that pose a human health risk via inhalation including:</w:t>
      </w:r>
    </w:p>
    <w:p w14:paraId="37AE51C2" w14:textId="77777777" w:rsidR="006E644E" w:rsidRPr="006E644E" w:rsidRDefault="006E644E" w:rsidP="00F767D4">
      <w:pPr>
        <w:numPr>
          <w:ilvl w:val="0"/>
          <w:numId w:val="40"/>
        </w:numPr>
        <w:contextualSpacing/>
        <w:rPr>
          <w:rFonts w:cs="Arial"/>
          <w:shd w:val="clear" w:color="auto" w:fill="FFFFFF"/>
          <w:lang w:eastAsia="en-AU"/>
        </w:rPr>
      </w:pPr>
      <w:r w:rsidRPr="006E644E">
        <w:rPr>
          <w:rFonts w:cs="Arial"/>
          <w:shd w:val="clear" w:color="auto" w:fill="FFFFFF"/>
          <w:lang w:eastAsia="en-AU"/>
        </w:rPr>
        <w:t>Benzene;</w:t>
      </w:r>
    </w:p>
    <w:p w14:paraId="358347B5" w14:textId="77777777" w:rsidR="006E644E" w:rsidRPr="006E644E" w:rsidRDefault="006E644E" w:rsidP="00F767D4">
      <w:pPr>
        <w:numPr>
          <w:ilvl w:val="0"/>
          <w:numId w:val="40"/>
        </w:numPr>
        <w:contextualSpacing/>
        <w:rPr>
          <w:rFonts w:cs="Arial"/>
          <w:shd w:val="clear" w:color="auto" w:fill="FFFFFF"/>
          <w:lang w:eastAsia="en-AU"/>
        </w:rPr>
      </w:pPr>
      <w:r w:rsidRPr="006E644E">
        <w:rPr>
          <w:rFonts w:cs="Arial"/>
          <w:shd w:val="clear" w:color="auto" w:fill="FFFFFF"/>
          <w:lang w:eastAsia="en-AU"/>
        </w:rPr>
        <w:t>Toluene;</w:t>
      </w:r>
    </w:p>
    <w:p w14:paraId="0862C87E" w14:textId="77777777" w:rsidR="006E644E" w:rsidRPr="006E644E" w:rsidRDefault="006E644E" w:rsidP="00F767D4">
      <w:pPr>
        <w:numPr>
          <w:ilvl w:val="0"/>
          <w:numId w:val="40"/>
        </w:numPr>
        <w:contextualSpacing/>
        <w:rPr>
          <w:rFonts w:cs="Arial"/>
          <w:shd w:val="clear" w:color="auto" w:fill="FFFFFF"/>
          <w:lang w:eastAsia="en-AU"/>
        </w:rPr>
      </w:pPr>
      <w:r w:rsidRPr="006E644E">
        <w:rPr>
          <w:rFonts w:cs="Arial"/>
          <w:shd w:val="clear" w:color="auto" w:fill="FFFFFF"/>
          <w:lang w:eastAsia="en-AU"/>
        </w:rPr>
        <w:t xml:space="preserve">Ethylbenzene; and </w:t>
      </w:r>
    </w:p>
    <w:p w14:paraId="50B2462A" w14:textId="77777777" w:rsidR="006E644E" w:rsidRPr="00D97A69" w:rsidRDefault="006E644E" w:rsidP="00F767D4">
      <w:pPr>
        <w:numPr>
          <w:ilvl w:val="0"/>
          <w:numId w:val="40"/>
        </w:numPr>
        <w:contextualSpacing/>
        <w:rPr>
          <w:rFonts w:cs="Arial"/>
          <w:shd w:val="clear" w:color="auto" w:fill="FFFFFF"/>
          <w:lang w:eastAsia="en-AU"/>
        </w:rPr>
      </w:pPr>
      <w:r w:rsidRPr="006E644E">
        <w:rPr>
          <w:rFonts w:cs="Arial"/>
          <w:shd w:val="clear" w:color="auto" w:fill="FFFFFF"/>
          <w:lang w:eastAsia="en-AU"/>
        </w:rPr>
        <w:t>Xylene.</w:t>
      </w:r>
    </w:p>
    <w:p w14:paraId="64381F90" w14:textId="77777777" w:rsidR="006E644E" w:rsidRPr="006E644E" w:rsidRDefault="006E644E" w:rsidP="00461A29">
      <w:pPr>
        <w:ind w:left="720"/>
        <w:contextualSpacing/>
        <w:rPr>
          <w:rFonts w:cs="Arial"/>
          <w:shd w:val="clear" w:color="auto" w:fill="FFFFFF"/>
          <w:lang w:eastAsia="en-AU"/>
        </w:rPr>
      </w:pPr>
    </w:p>
    <w:p w14:paraId="623AA288" w14:textId="527C1FCC" w:rsidR="006E644E" w:rsidRPr="006E644E" w:rsidRDefault="006E644E" w:rsidP="006E644E">
      <w:pPr>
        <w:rPr>
          <w:rFonts w:cs="Arial"/>
          <w:shd w:val="clear" w:color="auto" w:fill="FFFFFF"/>
          <w:lang w:eastAsia="en-AU"/>
        </w:rPr>
      </w:pPr>
      <w:r w:rsidRPr="006E644E">
        <w:rPr>
          <w:rFonts w:cs="Arial"/>
          <w:shd w:val="clear" w:color="auto" w:fill="FFFFFF"/>
          <w:lang w:eastAsia="en-AU"/>
        </w:rPr>
        <w:t xml:space="preserve">The adopted guidelines for human health have been sourced from the National Environmental Protection Measure – Assessment of Site Contamination (as amended in 2013) (NEPM) and the QLD Environmental Protection (air) Policy 2019, thus presenting a range of guidelines applicable for the protection of receptors associated with land uses, refer to figure </w:t>
      </w:r>
      <w:r w:rsidR="00081210">
        <w:rPr>
          <w:rFonts w:cs="Arial"/>
          <w:shd w:val="clear" w:color="auto" w:fill="FFFFFF"/>
          <w:lang w:eastAsia="en-AU"/>
        </w:rPr>
        <w:t>23</w:t>
      </w:r>
      <w:r w:rsidRPr="006E644E">
        <w:rPr>
          <w:rFonts w:cs="Arial"/>
          <w:shd w:val="clear" w:color="auto" w:fill="FFFFFF"/>
          <w:lang w:eastAsia="en-AU"/>
        </w:rPr>
        <w:t xml:space="preserve"> below. </w:t>
      </w:r>
    </w:p>
    <w:p w14:paraId="19F35008" w14:textId="77777777" w:rsidR="0017631D" w:rsidRPr="00081210" w:rsidRDefault="006E644E" w:rsidP="0017631D">
      <w:pPr>
        <w:keepNext/>
      </w:pPr>
      <w:r w:rsidRPr="006E644E">
        <w:rPr>
          <w:rFonts w:cs="Arial"/>
          <w:noProof/>
          <w:shd w:val="clear" w:color="auto" w:fill="FFFFFF"/>
          <w:lang w:eastAsia="en-AU"/>
        </w:rPr>
        <w:lastRenderedPageBreak/>
        <w:drawing>
          <wp:inline distT="0" distB="0" distL="0" distR="0" wp14:anchorId="52C0F0DE" wp14:editId="4EE54B44">
            <wp:extent cx="5731510" cy="2679700"/>
            <wp:effectExtent l="19050" t="19050" r="21590" b="254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1510" cy="2679700"/>
                    </a:xfrm>
                    <a:prstGeom prst="rect">
                      <a:avLst/>
                    </a:prstGeom>
                    <a:ln w="19050">
                      <a:solidFill>
                        <a:sysClr val="windowText" lastClr="000000"/>
                      </a:solidFill>
                    </a:ln>
                  </pic:spPr>
                </pic:pic>
              </a:graphicData>
            </a:graphic>
          </wp:inline>
        </w:drawing>
      </w:r>
    </w:p>
    <w:p w14:paraId="7E7A1D1C" w14:textId="5D8A0CCB" w:rsidR="006E644E" w:rsidRPr="006E644E" w:rsidRDefault="0017631D" w:rsidP="0017631D">
      <w:pPr>
        <w:pStyle w:val="Caption"/>
        <w:rPr>
          <w:rFonts w:cs="Arial"/>
          <w:color w:val="auto"/>
          <w:shd w:val="clear" w:color="auto" w:fill="FFFFFF"/>
          <w:lang w:eastAsia="en-AU"/>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23</w:t>
      </w:r>
      <w:r w:rsidRPr="00081210">
        <w:rPr>
          <w:color w:val="auto"/>
        </w:rPr>
        <w:fldChar w:fldCharType="end"/>
      </w:r>
      <w:r w:rsidRPr="00081210">
        <w:rPr>
          <w:color w:val="auto"/>
        </w:rPr>
        <w:t>: Assessment Criteria (Extract from the Air Quality Assessment)</w:t>
      </w:r>
    </w:p>
    <w:p w14:paraId="2DBBB5FB" w14:textId="33BBE4B8" w:rsidR="006E644E" w:rsidRPr="006E644E" w:rsidRDefault="006E644E" w:rsidP="006E644E">
      <w:pPr>
        <w:rPr>
          <w:rFonts w:cs="Arial"/>
          <w:shd w:val="clear" w:color="auto" w:fill="FFFFFF"/>
          <w:lang w:eastAsia="en-AU"/>
        </w:rPr>
      </w:pPr>
      <w:r w:rsidRPr="006E644E">
        <w:rPr>
          <w:rFonts w:cs="Arial"/>
          <w:shd w:val="clear" w:color="auto" w:fill="FFFFFF"/>
          <w:lang w:eastAsia="en-AU"/>
        </w:rPr>
        <w:t xml:space="preserve">Passive sampling was undertaken, including passive samplers being positioned across the site to assess the variation of </w:t>
      </w:r>
      <w:r w:rsidR="00461A29" w:rsidRPr="00D97A69">
        <w:rPr>
          <w:rFonts w:cs="Arial"/>
          <w:shd w:val="clear" w:color="auto" w:fill="FFFFFF"/>
          <w:lang w:eastAsia="en-AU"/>
        </w:rPr>
        <w:t>VOC</w:t>
      </w:r>
      <w:r w:rsidRPr="006E644E">
        <w:rPr>
          <w:rFonts w:cs="Arial"/>
          <w:shd w:val="clear" w:color="auto" w:fill="FFFFFF"/>
          <w:lang w:eastAsia="en-AU"/>
        </w:rPr>
        <w:t xml:space="preserve"> concentrations away from the two primary sources (bowsers and highway). </w:t>
      </w:r>
    </w:p>
    <w:p w14:paraId="15412CF0" w14:textId="33ADEBC0" w:rsidR="006E644E" w:rsidRPr="006E644E" w:rsidRDefault="006E644E" w:rsidP="006E644E">
      <w:pPr>
        <w:rPr>
          <w:rFonts w:cs="Arial"/>
          <w:shd w:val="clear" w:color="auto" w:fill="FFFFFF"/>
          <w:lang w:eastAsia="en-AU"/>
        </w:rPr>
      </w:pPr>
      <w:r w:rsidRPr="006E644E">
        <w:rPr>
          <w:rFonts w:cs="Arial"/>
          <w:shd w:val="clear" w:color="auto" w:fill="FFFFFF"/>
          <w:lang w:eastAsia="en-AU"/>
        </w:rPr>
        <w:t>The duplicate location AA01 has two samples at different heights, thus assessing the vertical disruption of VOCs at 1.5 m and another at 2.3 metres</w:t>
      </w:r>
      <w:r w:rsidR="00081210">
        <w:rPr>
          <w:rFonts w:cs="Arial"/>
          <w:shd w:val="clear" w:color="auto" w:fill="FFFFFF"/>
          <w:lang w:eastAsia="en-AU"/>
        </w:rPr>
        <w:t>, refer to figure 24.</w:t>
      </w:r>
      <w:r w:rsidRPr="006E644E">
        <w:rPr>
          <w:rFonts w:cs="Arial"/>
          <w:shd w:val="clear" w:color="auto" w:fill="FFFFFF"/>
          <w:lang w:eastAsia="en-AU"/>
        </w:rPr>
        <w:t xml:space="preserve"> </w:t>
      </w:r>
    </w:p>
    <w:p w14:paraId="6B6A7317" w14:textId="77777777" w:rsidR="001108DA" w:rsidRPr="00081210" w:rsidRDefault="006E644E" w:rsidP="001108DA">
      <w:pPr>
        <w:keepNext/>
      </w:pPr>
      <w:r w:rsidRPr="006E644E">
        <w:rPr>
          <w:rFonts w:cs="Arial"/>
          <w:noProof/>
          <w:shd w:val="clear" w:color="auto" w:fill="FFFFFF"/>
          <w:lang w:eastAsia="en-AU"/>
        </w:rPr>
        <w:drawing>
          <wp:inline distT="0" distB="0" distL="0" distR="0" wp14:anchorId="4D8548A4" wp14:editId="0D40ACB9">
            <wp:extent cx="5731510" cy="3194050"/>
            <wp:effectExtent l="19050" t="19050" r="21590"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1510" cy="3194050"/>
                    </a:xfrm>
                    <a:prstGeom prst="rect">
                      <a:avLst/>
                    </a:prstGeom>
                    <a:ln w="19050">
                      <a:solidFill>
                        <a:sysClr val="windowText" lastClr="000000"/>
                      </a:solidFill>
                    </a:ln>
                  </pic:spPr>
                </pic:pic>
              </a:graphicData>
            </a:graphic>
          </wp:inline>
        </w:drawing>
      </w:r>
    </w:p>
    <w:p w14:paraId="0065A2FF" w14:textId="7E9A332D" w:rsidR="006E644E" w:rsidRPr="006E644E" w:rsidRDefault="001108DA" w:rsidP="001108DA">
      <w:pPr>
        <w:pStyle w:val="Caption"/>
        <w:rPr>
          <w:rFonts w:cs="Arial"/>
          <w:color w:val="auto"/>
          <w:shd w:val="clear" w:color="auto" w:fill="FFFFFF"/>
          <w:lang w:eastAsia="en-AU"/>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24</w:t>
      </w:r>
      <w:r w:rsidRPr="00081210">
        <w:rPr>
          <w:color w:val="auto"/>
        </w:rPr>
        <w:fldChar w:fldCharType="end"/>
      </w:r>
      <w:r w:rsidRPr="00081210">
        <w:rPr>
          <w:color w:val="auto"/>
        </w:rPr>
        <w:t xml:space="preserve">: </w:t>
      </w:r>
      <w:r w:rsidR="0017631D" w:rsidRPr="00081210">
        <w:rPr>
          <w:color w:val="auto"/>
        </w:rPr>
        <w:t>D</w:t>
      </w:r>
      <w:r w:rsidRPr="00081210">
        <w:rPr>
          <w:color w:val="auto"/>
        </w:rPr>
        <w:t>etailing sample sites (</w:t>
      </w:r>
      <w:r w:rsidR="0017631D" w:rsidRPr="00081210">
        <w:rPr>
          <w:color w:val="auto"/>
        </w:rPr>
        <w:t xml:space="preserve">Extracted from the </w:t>
      </w:r>
      <w:r w:rsidRPr="00081210">
        <w:rPr>
          <w:color w:val="auto"/>
        </w:rPr>
        <w:t>Air Quality Assessment</w:t>
      </w:r>
      <w:r w:rsidR="00575D40" w:rsidRPr="00081210">
        <w:rPr>
          <w:color w:val="auto"/>
        </w:rPr>
        <w:t>)</w:t>
      </w:r>
    </w:p>
    <w:p w14:paraId="410BA5B6" w14:textId="77777777" w:rsidR="006E644E" w:rsidRPr="006E644E" w:rsidRDefault="006E644E" w:rsidP="006E644E">
      <w:pPr>
        <w:rPr>
          <w:rFonts w:cs="Arial"/>
          <w:shd w:val="clear" w:color="auto" w:fill="FFFFFF"/>
          <w:lang w:eastAsia="en-AU"/>
        </w:rPr>
      </w:pPr>
      <w:r w:rsidRPr="006E644E">
        <w:rPr>
          <w:rFonts w:cs="Arial"/>
          <w:shd w:val="clear" w:color="auto" w:fill="FFFFFF"/>
          <w:lang w:eastAsia="en-AU"/>
        </w:rPr>
        <w:t xml:space="preserve">Wind data collected from the Casino airport shows that the annual wind direction percentages are similar to those collected on the day of sampling and the August averages. Therefore, indicating that the time of the sampling is representative of average annual conditions with a mixture of wind directions over the exposure period. </w:t>
      </w:r>
    </w:p>
    <w:p w14:paraId="76E1015E" w14:textId="22F7F4BC" w:rsidR="006E644E" w:rsidRPr="006E644E" w:rsidRDefault="006E644E" w:rsidP="006E644E">
      <w:pPr>
        <w:rPr>
          <w:rFonts w:cs="Arial"/>
          <w:shd w:val="clear" w:color="auto" w:fill="FFFFFF"/>
          <w:lang w:eastAsia="en-AU"/>
        </w:rPr>
      </w:pPr>
      <w:r w:rsidRPr="006E644E">
        <w:rPr>
          <w:rFonts w:cs="Arial"/>
          <w:shd w:val="clear" w:color="auto" w:fill="FFFFFF"/>
          <w:lang w:eastAsia="en-AU"/>
        </w:rPr>
        <w:lastRenderedPageBreak/>
        <w:t xml:space="preserve">The air quality data results show typical urban area concentrations of VOCs that would be expected in any Australian town of similar population size. Data found, on the western side of the property which boarders the service station, there were higher levels of compounds found in fuel vapour. Although above the detection limit, these values reported are in the parts per billion range and below human health criteria values, refer to figure </w:t>
      </w:r>
      <w:r w:rsidR="00081210">
        <w:rPr>
          <w:rFonts w:cs="Arial"/>
          <w:shd w:val="clear" w:color="auto" w:fill="FFFFFF"/>
          <w:lang w:eastAsia="en-AU"/>
        </w:rPr>
        <w:t xml:space="preserve">25 </w:t>
      </w:r>
      <w:r w:rsidRPr="006E644E">
        <w:rPr>
          <w:rFonts w:cs="Arial"/>
          <w:shd w:val="clear" w:color="auto" w:fill="FFFFFF"/>
          <w:lang w:eastAsia="en-AU"/>
        </w:rPr>
        <w:t>below.</w:t>
      </w:r>
    </w:p>
    <w:p w14:paraId="1360CABF" w14:textId="77777777" w:rsidR="0017631D" w:rsidRPr="00081210" w:rsidRDefault="006E644E" w:rsidP="0017631D">
      <w:pPr>
        <w:keepNext/>
      </w:pPr>
      <w:r w:rsidRPr="006E644E">
        <w:rPr>
          <w:rFonts w:cs="Arial"/>
          <w:noProof/>
          <w:shd w:val="clear" w:color="auto" w:fill="FFFFFF"/>
          <w:lang w:eastAsia="en-AU"/>
        </w:rPr>
        <w:drawing>
          <wp:inline distT="0" distB="0" distL="0" distR="0" wp14:anchorId="052EF354" wp14:editId="753980E1">
            <wp:extent cx="5731510" cy="2992120"/>
            <wp:effectExtent l="19050" t="19050" r="21590" b="177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2992120"/>
                    </a:xfrm>
                    <a:prstGeom prst="rect">
                      <a:avLst/>
                    </a:prstGeom>
                    <a:ln w="19050">
                      <a:solidFill>
                        <a:sysClr val="windowText" lastClr="000000"/>
                      </a:solidFill>
                    </a:ln>
                  </pic:spPr>
                </pic:pic>
              </a:graphicData>
            </a:graphic>
          </wp:inline>
        </w:drawing>
      </w:r>
    </w:p>
    <w:p w14:paraId="30FE7394" w14:textId="7DDB294A" w:rsidR="006E644E" w:rsidRPr="006E644E" w:rsidRDefault="0017631D" w:rsidP="0017631D">
      <w:pPr>
        <w:pStyle w:val="Caption"/>
        <w:rPr>
          <w:rFonts w:cs="Arial"/>
          <w:color w:val="auto"/>
          <w:shd w:val="clear" w:color="auto" w:fill="FFFFFF"/>
          <w:lang w:eastAsia="en-AU"/>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25</w:t>
      </w:r>
      <w:r w:rsidRPr="00081210">
        <w:rPr>
          <w:color w:val="auto"/>
        </w:rPr>
        <w:fldChar w:fldCharType="end"/>
      </w:r>
      <w:r w:rsidRPr="00081210">
        <w:rPr>
          <w:color w:val="auto"/>
        </w:rPr>
        <w:t>: Analytical Results Summary (Extracted from the Air Quality Assessment)</w:t>
      </w:r>
    </w:p>
    <w:p w14:paraId="2CA4B521" w14:textId="77777777" w:rsidR="006E644E" w:rsidRPr="006E644E" w:rsidRDefault="006E644E" w:rsidP="006E644E">
      <w:pPr>
        <w:rPr>
          <w:rFonts w:cs="Arial"/>
          <w:shd w:val="clear" w:color="auto" w:fill="FFFFFF"/>
          <w:lang w:eastAsia="en-AU"/>
        </w:rPr>
      </w:pPr>
      <w:r w:rsidRPr="006E644E">
        <w:rPr>
          <w:rFonts w:cs="Arial"/>
          <w:shd w:val="clear" w:color="auto" w:fill="FFFFFF"/>
          <w:lang w:eastAsia="en-AU"/>
        </w:rPr>
        <w:t xml:space="preserve">The position of the western sample and duplicate (AA01 and AA01 Dup) was within the proposed carpark to understand potential worst case scenario concentrations, with the rear and eastern sample location (AA02 and AA03) had non detection or lower concertation fin or all compounds. </w:t>
      </w:r>
    </w:p>
    <w:p w14:paraId="45C58DF4" w14:textId="77777777" w:rsidR="006E644E" w:rsidRPr="006E644E" w:rsidRDefault="006E644E" w:rsidP="006E644E">
      <w:pPr>
        <w:rPr>
          <w:rFonts w:cs="Arial"/>
          <w:shd w:val="clear" w:color="auto" w:fill="FFFFFF"/>
          <w:lang w:eastAsia="en-AU"/>
        </w:rPr>
      </w:pPr>
      <w:r w:rsidRPr="006E644E">
        <w:rPr>
          <w:rFonts w:cs="Arial"/>
          <w:shd w:val="clear" w:color="auto" w:fill="FFFFFF"/>
          <w:lang w:eastAsia="en-AU"/>
        </w:rPr>
        <w:t xml:space="preserve">The study further notes, it is possible that occasional fuel odours will be detected on the site if wind direction and speed conditions are conducive. The lateral distance of 40 metres between the fuel bowsers and the proposed residential dwellings and the prevailing north-west wind direction reduces odour occurrences and exposure. </w:t>
      </w:r>
    </w:p>
    <w:p w14:paraId="46E390BF" w14:textId="77777777" w:rsidR="006E644E" w:rsidRPr="006E644E" w:rsidRDefault="006E644E" w:rsidP="006E644E">
      <w:pPr>
        <w:rPr>
          <w:rFonts w:cs="Arial"/>
          <w:shd w:val="clear" w:color="auto" w:fill="FFFFFF"/>
          <w:lang w:eastAsia="en-AU"/>
        </w:rPr>
      </w:pPr>
      <w:r w:rsidRPr="006E644E">
        <w:rPr>
          <w:rFonts w:cs="Arial"/>
          <w:shd w:val="clear" w:color="auto" w:fill="FFFFFF"/>
          <w:lang w:eastAsia="en-AU"/>
        </w:rPr>
        <w:t xml:space="preserve">In addition, fuel sales are generally influenced by the 8-9am school drop off and 3-4pm school pick up, with these typically being the busiest. The afternoon wind direction is predominantly away from the site which further eliminated fuel odour from the service station at these times on average. The refuelling of USTs on the service station is not expected to increase vapour emissions as these vehicles are equipped with vapour collection systems. </w:t>
      </w:r>
    </w:p>
    <w:p w14:paraId="7E5C57D3" w14:textId="2A28DEA2" w:rsidR="00F858F1" w:rsidRPr="00081210" w:rsidRDefault="00F858F1" w:rsidP="00F858F1">
      <w:pPr>
        <w:rPr>
          <w:rFonts w:cs="Arial"/>
          <w:shd w:val="clear" w:color="auto" w:fill="FFFFFF"/>
          <w:lang w:eastAsia="en-AU"/>
        </w:rPr>
      </w:pPr>
      <w:r w:rsidRPr="00081210">
        <w:rPr>
          <w:rFonts w:cs="Arial"/>
          <w:u w:val="single"/>
          <w:shd w:val="clear" w:color="auto" w:fill="FFFFFF"/>
          <w:lang w:eastAsia="en-AU"/>
        </w:rPr>
        <w:t>Resolution –</w:t>
      </w:r>
      <w:r w:rsidRPr="00081210">
        <w:rPr>
          <w:rFonts w:cs="Arial"/>
          <w:shd w:val="clear" w:color="auto" w:fill="FFFFFF"/>
          <w:lang w:eastAsia="en-AU"/>
        </w:rPr>
        <w:t xml:space="preserve"> Analytical results from air samples found VOCs did not to exceed the human health criteria for residential use or commercial use, and the distance between source and receptors are considered to be sufficient for local village land use and the proposed development.</w:t>
      </w:r>
      <w:r w:rsidR="00AC6FB0" w:rsidRPr="00081210">
        <w:rPr>
          <w:rFonts w:cs="Arial"/>
          <w:shd w:val="clear" w:color="auto" w:fill="FFFFFF"/>
          <w:lang w:eastAsia="en-AU"/>
        </w:rPr>
        <w:t xml:space="preserve"> </w:t>
      </w:r>
      <w:r w:rsidRPr="00081210">
        <w:rPr>
          <w:rFonts w:eastAsia="Arial" w:cs="Arial"/>
          <w:spacing w:val="-2"/>
        </w:rPr>
        <w:t xml:space="preserve">As such, the development is considered to be suitable and there </w:t>
      </w:r>
      <w:r w:rsidR="005E1F35" w:rsidRPr="00081210">
        <w:rPr>
          <w:rFonts w:eastAsia="Arial" w:cs="Arial"/>
          <w:spacing w:val="-2"/>
        </w:rPr>
        <w:t>is</w:t>
      </w:r>
      <w:r w:rsidRPr="00081210">
        <w:rPr>
          <w:rFonts w:eastAsia="Arial" w:cs="Arial"/>
          <w:spacing w:val="-2"/>
        </w:rPr>
        <w:t xml:space="preserve"> no outstanding issued arising from this. </w:t>
      </w:r>
    </w:p>
    <w:p w14:paraId="4BADE7AE" w14:textId="77777777" w:rsidR="006C1071" w:rsidRPr="00081210" w:rsidRDefault="006C1071" w:rsidP="006A171A">
      <w:pPr>
        <w:tabs>
          <w:tab w:val="left" w:pos="7485"/>
        </w:tabs>
        <w:spacing w:before="120" w:after="0" w:line="240" w:lineRule="auto"/>
        <w:ind w:right="23"/>
        <w:rPr>
          <w:rFonts w:cs="Arial"/>
          <w:b/>
          <w:lang w:eastAsia="en-AU"/>
        </w:rPr>
      </w:pPr>
    </w:p>
    <w:p w14:paraId="40490C16" w14:textId="1622A628" w:rsidR="006A171A" w:rsidRPr="00081210" w:rsidRDefault="006A171A" w:rsidP="006A171A">
      <w:pPr>
        <w:pStyle w:val="ListParagraph"/>
        <w:numPr>
          <w:ilvl w:val="1"/>
          <w:numId w:val="1"/>
        </w:numPr>
        <w:tabs>
          <w:tab w:val="left" w:pos="7485"/>
        </w:tabs>
        <w:spacing w:before="120" w:after="0" w:line="240" w:lineRule="auto"/>
        <w:ind w:left="851" w:right="23" w:hanging="851"/>
        <w:contextualSpacing w:val="0"/>
        <w:rPr>
          <w:rFonts w:cs="Arial"/>
          <w:b/>
          <w:u w:val="single"/>
          <w:lang w:eastAsia="en-AU"/>
        </w:rPr>
      </w:pPr>
      <w:r w:rsidRPr="00081210">
        <w:rPr>
          <w:rFonts w:cs="Arial"/>
          <w:u w:val="single"/>
        </w:rPr>
        <w:t xml:space="preserve">Land contamination </w:t>
      </w:r>
    </w:p>
    <w:p w14:paraId="085F0EE2" w14:textId="77777777" w:rsidR="006A171A" w:rsidRPr="00081210" w:rsidRDefault="006A171A" w:rsidP="006A171A">
      <w:pPr>
        <w:tabs>
          <w:tab w:val="left" w:pos="7485"/>
        </w:tabs>
        <w:spacing w:before="120" w:after="0" w:line="240" w:lineRule="auto"/>
        <w:ind w:right="23"/>
        <w:rPr>
          <w:rFonts w:cs="Arial"/>
          <w:b/>
          <w:lang w:eastAsia="en-AU"/>
        </w:rPr>
      </w:pPr>
    </w:p>
    <w:p w14:paraId="4D6179F7" w14:textId="77777777" w:rsidR="006A171A" w:rsidRPr="00081210" w:rsidRDefault="006A171A" w:rsidP="006A171A">
      <w:pPr>
        <w:rPr>
          <w:rFonts w:cs="Arial"/>
        </w:rPr>
      </w:pPr>
      <w:r w:rsidRPr="00081210">
        <w:rPr>
          <w:rFonts w:cs="Arial"/>
        </w:rPr>
        <w:lastRenderedPageBreak/>
        <w:t xml:space="preserve">A detailed site investigation (DSI) was undertaken by Easterly Point Environmental (2023) to provide a more complete and definitive information on the issues raised in the previous preliminary site investigation (PSI) conducted by HMC Environmental Consulting (HMC) in 2020 which found the site to be impacted by arsenic in the shallow surface soil. </w:t>
      </w:r>
    </w:p>
    <w:p w14:paraId="2F90C7A2" w14:textId="77777777" w:rsidR="006A171A" w:rsidRPr="00081210" w:rsidRDefault="006A171A" w:rsidP="006A171A">
      <w:pPr>
        <w:rPr>
          <w:rFonts w:cs="Arial"/>
        </w:rPr>
      </w:pPr>
      <w:r w:rsidRPr="00081210">
        <w:rPr>
          <w:rFonts w:cs="Arial"/>
        </w:rPr>
        <w:t xml:space="preserve">Historically, the land use has been identified as agriculture with grazing and cropping occurring, along with some storage and possible filling as part of the adjacent land’s development. Following this, the site is assumed to be vacant since the 1990’s with agricultural uses having stopped, although it appears some services including stormwater having been constructed, which would have included disturbances and filling at the site. </w:t>
      </w:r>
    </w:p>
    <w:p w14:paraId="60474F97" w14:textId="5E60F403" w:rsidR="006A171A" w:rsidRPr="00D97A69" w:rsidRDefault="006A171A" w:rsidP="006A171A">
      <w:pPr>
        <w:rPr>
          <w:rFonts w:cs="Arial"/>
        </w:rPr>
      </w:pPr>
      <w:r w:rsidRPr="00081210">
        <w:rPr>
          <w:rFonts w:cs="Arial"/>
        </w:rPr>
        <w:t xml:space="preserve">Based on the historic </w:t>
      </w:r>
      <w:r w:rsidRPr="00D97A69">
        <w:rPr>
          <w:rFonts w:cs="Arial"/>
        </w:rPr>
        <w:t>information identified above, the potential contamin</w:t>
      </w:r>
      <w:r w:rsidR="00AC6FB0" w:rsidRPr="00D97A69">
        <w:rPr>
          <w:rFonts w:cs="Arial"/>
        </w:rPr>
        <w:t xml:space="preserve">ation </w:t>
      </w:r>
      <w:r w:rsidRPr="00D97A69">
        <w:rPr>
          <w:rFonts w:cs="Arial"/>
        </w:rPr>
        <w:t xml:space="preserve">of concern </w:t>
      </w:r>
      <w:r w:rsidR="005E1F35" w:rsidRPr="00D97A69">
        <w:rPr>
          <w:rFonts w:cs="Arial"/>
        </w:rPr>
        <w:t>is</w:t>
      </w:r>
      <w:r w:rsidRPr="00D97A69">
        <w:rPr>
          <w:rFonts w:cs="Arial"/>
        </w:rPr>
        <w:t xml:space="preserve"> detailed in the figure</w:t>
      </w:r>
      <w:r w:rsidR="00081210">
        <w:rPr>
          <w:rFonts w:cs="Arial"/>
        </w:rPr>
        <w:t xml:space="preserve"> 26</w:t>
      </w:r>
      <w:r w:rsidRPr="00D97A69">
        <w:rPr>
          <w:rFonts w:cs="Arial"/>
        </w:rPr>
        <w:t xml:space="preserve"> below. </w:t>
      </w:r>
    </w:p>
    <w:p w14:paraId="7B6C900B" w14:textId="77777777" w:rsidR="000C0098" w:rsidRPr="00081210" w:rsidRDefault="006A171A" w:rsidP="000C0098">
      <w:pPr>
        <w:keepNext/>
      </w:pPr>
      <w:r w:rsidRPr="00081210">
        <w:rPr>
          <w:rFonts w:cs="Arial"/>
          <w:noProof/>
        </w:rPr>
        <w:drawing>
          <wp:inline distT="0" distB="0" distL="0" distR="0" wp14:anchorId="30D7D7F8" wp14:editId="638504C8">
            <wp:extent cx="5731510" cy="2224405"/>
            <wp:effectExtent l="19050" t="19050" r="21590" b="2349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2224405"/>
                    </a:xfrm>
                    <a:prstGeom prst="rect">
                      <a:avLst/>
                    </a:prstGeom>
                    <a:ln w="19050">
                      <a:solidFill>
                        <a:schemeClr val="tx1"/>
                      </a:solidFill>
                    </a:ln>
                  </pic:spPr>
                </pic:pic>
              </a:graphicData>
            </a:graphic>
          </wp:inline>
        </w:drawing>
      </w:r>
    </w:p>
    <w:p w14:paraId="2AC54779" w14:textId="4533231A" w:rsidR="006A171A" w:rsidRPr="00081210" w:rsidRDefault="000C0098" w:rsidP="000C0098">
      <w:pPr>
        <w:pStyle w:val="Caption"/>
        <w:rPr>
          <w:rFonts w:cs="Arial"/>
          <w:color w:val="auto"/>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26</w:t>
      </w:r>
      <w:r w:rsidRPr="00081210">
        <w:rPr>
          <w:color w:val="auto"/>
        </w:rPr>
        <w:fldChar w:fldCharType="end"/>
      </w:r>
      <w:r w:rsidRPr="00081210">
        <w:rPr>
          <w:color w:val="auto"/>
        </w:rPr>
        <w:t>: Primary Contaminants and Origins (Extract from the Detailed Site Investigation)</w:t>
      </w:r>
    </w:p>
    <w:p w14:paraId="3DCE2205" w14:textId="77777777" w:rsidR="006A171A" w:rsidRPr="00081210" w:rsidRDefault="006A171A" w:rsidP="006A171A">
      <w:pPr>
        <w:rPr>
          <w:rFonts w:cs="Arial"/>
        </w:rPr>
      </w:pPr>
      <w:r w:rsidRPr="00081210">
        <w:rPr>
          <w:rFonts w:cs="Arial"/>
        </w:rPr>
        <w:t xml:space="preserve">The assessment was conducted over two mobilisations, being May 2024 and August 2023. The assessment site of contamination (ASC) investigation was conducted in general accordance with the preliminary conceptual site model (CSM), the project-specific data quality objectives (DQOs), sampling, analysis, and quality plans (SAQPs) developed for each mobilisation. </w:t>
      </w:r>
    </w:p>
    <w:p w14:paraId="27FBF5E8" w14:textId="77777777" w:rsidR="006A171A" w:rsidRPr="00D97A69" w:rsidRDefault="006A171A" w:rsidP="006A171A">
      <w:pPr>
        <w:rPr>
          <w:rFonts w:cs="Arial"/>
        </w:rPr>
      </w:pPr>
      <w:r w:rsidRPr="00D97A69">
        <w:rPr>
          <w:rFonts w:cs="Arial"/>
        </w:rPr>
        <w:t xml:space="preserve">May 2023 mobilisation included: </w:t>
      </w:r>
    </w:p>
    <w:p w14:paraId="081581D4" w14:textId="77777777" w:rsidR="006A171A" w:rsidRPr="00D97A69" w:rsidRDefault="006A171A" w:rsidP="00F767D4">
      <w:pPr>
        <w:pStyle w:val="ListParagraph"/>
        <w:numPr>
          <w:ilvl w:val="0"/>
          <w:numId w:val="41"/>
        </w:numPr>
        <w:rPr>
          <w:rFonts w:cs="Arial"/>
        </w:rPr>
      </w:pPr>
      <w:r w:rsidRPr="00D97A69">
        <w:rPr>
          <w:rFonts w:cs="Arial"/>
        </w:rPr>
        <w:t>Excavation of 13 test pits;</w:t>
      </w:r>
    </w:p>
    <w:p w14:paraId="3C224C80" w14:textId="77777777" w:rsidR="006A171A" w:rsidRPr="00D97A69" w:rsidRDefault="006A171A" w:rsidP="00F767D4">
      <w:pPr>
        <w:pStyle w:val="ListParagraph"/>
        <w:numPr>
          <w:ilvl w:val="0"/>
          <w:numId w:val="41"/>
        </w:numPr>
        <w:rPr>
          <w:rFonts w:cs="Arial"/>
        </w:rPr>
      </w:pPr>
      <w:r w:rsidRPr="00D97A69">
        <w:rPr>
          <w:rFonts w:cs="Arial"/>
        </w:rPr>
        <w:t>Geological logging of the subsurface;</w:t>
      </w:r>
    </w:p>
    <w:p w14:paraId="0ADDA3F8" w14:textId="77777777" w:rsidR="006A171A" w:rsidRPr="00D97A69" w:rsidRDefault="006A171A" w:rsidP="00F767D4">
      <w:pPr>
        <w:pStyle w:val="ListParagraph"/>
        <w:numPr>
          <w:ilvl w:val="0"/>
          <w:numId w:val="41"/>
        </w:numPr>
        <w:rPr>
          <w:rFonts w:cs="Arial"/>
        </w:rPr>
      </w:pPr>
      <w:r w:rsidRPr="00D97A69">
        <w:rPr>
          <w:rFonts w:cs="Arial"/>
        </w:rPr>
        <w:t>Collection of soil and material samples;</w:t>
      </w:r>
    </w:p>
    <w:p w14:paraId="73E80FEC" w14:textId="77777777" w:rsidR="006A171A" w:rsidRPr="00D97A69" w:rsidRDefault="006A171A" w:rsidP="00F767D4">
      <w:pPr>
        <w:pStyle w:val="ListParagraph"/>
        <w:numPr>
          <w:ilvl w:val="0"/>
          <w:numId w:val="41"/>
        </w:numPr>
        <w:rPr>
          <w:rFonts w:cs="Arial"/>
        </w:rPr>
      </w:pPr>
      <w:r w:rsidRPr="00D97A69">
        <w:rPr>
          <w:rFonts w:cs="Arial"/>
        </w:rPr>
        <w:t xml:space="preserve">Field screening for volatile organic (VOCs); and </w:t>
      </w:r>
    </w:p>
    <w:p w14:paraId="28B7BEBB" w14:textId="77777777" w:rsidR="006A171A" w:rsidRPr="00D97A69" w:rsidRDefault="006A171A" w:rsidP="00F767D4">
      <w:pPr>
        <w:pStyle w:val="ListParagraph"/>
        <w:numPr>
          <w:ilvl w:val="0"/>
          <w:numId w:val="41"/>
        </w:numPr>
        <w:rPr>
          <w:rFonts w:cs="Arial"/>
        </w:rPr>
      </w:pPr>
      <w:r w:rsidRPr="00D97A69">
        <w:rPr>
          <w:rFonts w:cs="Arial"/>
        </w:rPr>
        <w:t>Laboratory analysis of selected samples for PCOCs.</w:t>
      </w:r>
    </w:p>
    <w:p w14:paraId="2C1CD849" w14:textId="0D126BDB" w:rsidR="006A171A" w:rsidRPr="00081210" w:rsidRDefault="006A171A" w:rsidP="006A171A">
      <w:pPr>
        <w:rPr>
          <w:rFonts w:cs="Arial"/>
        </w:rPr>
      </w:pPr>
      <w:r w:rsidRPr="00D97A69">
        <w:rPr>
          <w:rFonts w:cs="Arial"/>
        </w:rPr>
        <w:t xml:space="preserve">The summary analytical results for May 2023 found metals in both surface and depth, and natural </w:t>
      </w:r>
      <w:r w:rsidRPr="00081210">
        <w:rPr>
          <w:rFonts w:cs="Arial"/>
        </w:rPr>
        <w:t xml:space="preserve">and fill samples were detected in low concentrations, with only arsenic approaching the land use criterion of 100 mg/kg. Sample TP05 0.2 – 0.3 m from fill detected arsenic at 88 mg/kg, as well as higher concentrations of chromium and copper. All other sample results from metals, including arsenic were low and below the residual soil level (RSL) or were non detected. Interestingly, compared to the HMC 2020 findings, 65% of the arsenic results were non detect at </w:t>
      </w:r>
      <w:r w:rsidR="00977E2F" w:rsidRPr="00081210">
        <w:rPr>
          <w:rFonts w:cs="Arial"/>
        </w:rPr>
        <w:t>a</w:t>
      </w:r>
      <w:r w:rsidRPr="00081210">
        <w:rPr>
          <w:rFonts w:cs="Arial"/>
        </w:rPr>
        <w:t xml:space="preserve"> </w:t>
      </w:r>
      <w:r w:rsidR="005E1F35" w:rsidRPr="00081210">
        <w:rPr>
          <w:rFonts w:cs="Arial"/>
        </w:rPr>
        <w:t>limit of reporting (LOR)</w:t>
      </w:r>
      <w:r w:rsidRPr="00081210">
        <w:rPr>
          <w:rFonts w:cs="Arial"/>
        </w:rPr>
        <w:t xml:space="preserve"> of 2 mg/kg.</w:t>
      </w:r>
    </w:p>
    <w:p w14:paraId="69A245E1" w14:textId="77777777" w:rsidR="006A171A" w:rsidRDefault="006A171A" w:rsidP="006A171A">
      <w:pPr>
        <w:rPr>
          <w:rFonts w:cs="Arial"/>
        </w:rPr>
      </w:pPr>
      <w:r w:rsidRPr="00081210">
        <w:rPr>
          <w:rFonts w:cs="Arial"/>
        </w:rPr>
        <w:t xml:space="preserve">Asbestos fibres were not identified in any soil samples, based on the Australian Standard AS 4964 – 2004, with an LOR of 0.01% w/w, however, asbestos was identified as chrysolite in a </w:t>
      </w:r>
      <w:r w:rsidRPr="00081210">
        <w:rPr>
          <w:rFonts w:cs="Arial"/>
        </w:rPr>
        <w:lastRenderedPageBreak/>
        <w:t xml:space="preserve">fragment of cement roofing tile. Organics were non detect in all samples at appropriate LORs, including in Test pit 13 in the vicinity of the service station. </w:t>
      </w:r>
    </w:p>
    <w:p w14:paraId="1F725D09" w14:textId="77777777" w:rsidR="00081210" w:rsidRDefault="00081210" w:rsidP="00081210">
      <w:pPr>
        <w:keepNext/>
      </w:pPr>
      <w:r w:rsidRPr="00D97A69">
        <w:rPr>
          <w:rFonts w:cs="Arial"/>
          <w:noProof/>
        </w:rPr>
        <w:drawing>
          <wp:inline distT="0" distB="0" distL="0" distR="0" wp14:anchorId="7C18890C" wp14:editId="544E801A">
            <wp:extent cx="5731510" cy="3799205"/>
            <wp:effectExtent l="19050" t="19050" r="21590" b="107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3799205"/>
                    </a:xfrm>
                    <a:prstGeom prst="rect">
                      <a:avLst/>
                    </a:prstGeom>
                    <a:ln w="19050">
                      <a:solidFill>
                        <a:schemeClr val="tx1"/>
                      </a:solidFill>
                    </a:ln>
                  </pic:spPr>
                </pic:pic>
              </a:graphicData>
            </a:graphic>
          </wp:inline>
        </w:drawing>
      </w:r>
    </w:p>
    <w:p w14:paraId="0167E675" w14:textId="4F3CB90D" w:rsidR="00081210" w:rsidRDefault="00081210" w:rsidP="00081210">
      <w:pPr>
        <w:pStyle w:val="Caption"/>
      </w:pPr>
      <w:r>
        <w:t xml:space="preserve">Figure </w:t>
      </w:r>
      <w:r w:rsidR="004B19B1">
        <w:fldChar w:fldCharType="begin"/>
      </w:r>
      <w:r w:rsidR="004B19B1">
        <w:instrText xml:space="preserve"> SEQ Figure \* ARABIC </w:instrText>
      </w:r>
      <w:r w:rsidR="004B19B1">
        <w:fldChar w:fldCharType="separate"/>
      </w:r>
      <w:r w:rsidR="001445BE">
        <w:rPr>
          <w:noProof/>
        </w:rPr>
        <w:t>27</w:t>
      </w:r>
      <w:r w:rsidR="004B19B1">
        <w:rPr>
          <w:noProof/>
        </w:rPr>
        <w:fldChar w:fldCharType="end"/>
      </w:r>
      <w:r>
        <w:t xml:space="preserve">: </w:t>
      </w:r>
      <w:r w:rsidRPr="0055350B">
        <w:t>Summary of metal in soil (mg/kg) May 2023 (Extract from the Detailed Site Investigation)</w:t>
      </w:r>
    </w:p>
    <w:p w14:paraId="0A00D539" w14:textId="77777777" w:rsidR="00081210" w:rsidRPr="00081210" w:rsidRDefault="00081210" w:rsidP="00081210">
      <w:pPr>
        <w:keepNext/>
      </w:pPr>
      <w:r w:rsidRPr="00081210">
        <w:rPr>
          <w:rFonts w:cs="Arial"/>
          <w:noProof/>
        </w:rPr>
        <w:drawing>
          <wp:inline distT="0" distB="0" distL="0" distR="0" wp14:anchorId="62955144" wp14:editId="155B8628">
            <wp:extent cx="5731510" cy="3850640"/>
            <wp:effectExtent l="19050" t="19050" r="21590" b="165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1510" cy="3850640"/>
                    </a:xfrm>
                    <a:prstGeom prst="rect">
                      <a:avLst/>
                    </a:prstGeom>
                    <a:ln w="19050">
                      <a:solidFill>
                        <a:schemeClr val="tx1"/>
                      </a:solidFill>
                    </a:ln>
                  </pic:spPr>
                </pic:pic>
              </a:graphicData>
            </a:graphic>
          </wp:inline>
        </w:drawing>
      </w:r>
    </w:p>
    <w:p w14:paraId="5D00A075" w14:textId="36DB9550" w:rsidR="00081210" w:rsidRPr="00081210" w:rsidRDefault="00081210" w:rsidP="00081210">
      <w:pPr>
        <w:pStyle w:val="Caption"/>
        <w:rPr>
          <w:rFonts w:cs="Arial"/>
          <w:color w:val="auto"/>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28</w:t>
      </w:r>
      <w:r w:rsidRPr="00081210">
        <w:rPr>
          <w:color w:val="auto"/>
        </w:rPr>
        <w:fldChar w:fldCharType="end"/>
      </w:r>
      <w:r w:rsidRPr="00081210">
        <w:rPr>
          <w:color w:val="auto"/>
        </w:rPr>
        <w:t>: Standardised summary of metals in soil (%) May 2023 (Extract from the Detailed Site Investigation)</w:t>
      </w:r>
    </w:p>
    <w:p w14:paraId="4C30C890" w14:textId="77777777" w:rsidR="00081210" w:rsidRPr="00081210" w:rsidRDefault="00081210" w:rsidP="006A171A">
      <w:pPr>
        <w:rPr>
          <w:rFonts w:cs="Arial"/>
        </w:rPr>
      </w:pPr>
    </w:p>
    <w:p w14:paraId="115FAF05" w14:textId="155DE666" w:rsidR="006A171A" w:rsidRPr="00081210" w:rsidRDefault="006A171A" w:rsidP="006A171A">
      <w:pPr>
        <w:rPr>
          <w:rFonts w:cs="Arial"/>
        </w:rPr>
      </w:pPr>
      <w:r w:rsidRPr="00081210">
        <w:rPr>
          <w:rFonts w:cs="Arial"/>
        </w:rPr>
        <w:t>Based on the discrepancy between the arsenic and copper results reported by HCM 2020, and those found by Easterly Point investigation in May 2023, additional shallow surface samples we</w:t>
      </w:r>
      <w:r w:rsidR="00D6143D" w:rsidRPr="00081210">
        <w:rPr>
          <w:rFonts w:cs="Arial"/>
        </w:rPr>
        <w:t>r</w:t>
      </w:r>
      <w:r w:rsidRPr="00081210">
        <w:rPr>
          <w:rFonts w:cs="Arial"/>
        </w:rPr>
        <w:t xml:space="preserve">e proposed. </w:t>
      </w:r>
    </w:p>
    <w:p w14:paraId="1ECA03F9" w14:textId="77777777" w:rsidR="006A171A" w:rsidRPr="00081210" w:rsidRDefault="006A171A" w:rsidP="006A171A">
      <w:pPr>
        <w:rPr>
          <w:rFonts w:cs="Arial"/>
        </w:rPr>
      </w:pPr>
      <w:r w:rsidRPr="00081210">
        <w:rPr>
          <w:rFonts w:cs="Arial"/>
        </w:rPr>
        <w:t>August 2023 mobilisation included:</w:t>
      </w:r>
    </w:p>
    <w:p w14:paraId="470720ED" w14:textId="77777777" w:rsidR="006A171A" w:rsidRPr="00081210" w:rsidRDefault="006A171A" w:rsidP="00F767D4">
      <w:pPr>
        <w:pStyle w:val="ListParagraph"/>
        <w:numPr>
          <w:ilvl w:val="0"/>
          <w:numId w:val="41"/>
        </w:numPr>
        <w:rPr>
          <w:rFonts w:cs="Arial"/>
        </w:rPr>
      </w:pPr>
      <w:r w:rsidRPr="00081210">
        <w:rPr>
          <w:rFonts w:cs="Arial"/>
        </w:rPr>
        <w:t>Collection of 24 shallow surface samples;</w:t>
      </w:r>
    </w:p>
    <w:p w14:paraId="77870A26" w14:textId="77777777" w:rsidR="006A171A" w:rsidRPr="00081210" w:rsidRDefault="006A171A" w:rsidP="00F767D4">
      <w:pPr>
        <w:pStyle w:val="ListParagraph"/>
        <w:numPr>
          <w:ilvl w:val="0"/>
          <w:numId w:val="41"/>
        </w:numPr>
        <w:rPr>
          <w:rFonts w:cs="Arial"/>
        </w:rPr>
      </w:pPr>
      <w:r w:rsidRPr="00081210">
        <w:rPr>
          <w:rFonts w:cs="Arial"/>
        </w:rPr>
        <w:t>Geological logging of the subsurface;</w:t>
      </w:r>
    </w:p>
    <w:p w14:paraId="129D3CC8" w14:textId="77777777" w:rsidR="006A171A" w:rsidRPr="00081210" w:rsidRDefault="006A171A" w:rsidP="00F767D4">
      <w:pPr>
        <w:pStyle w:val="ListParagraph"/>
        <w:numPr>
          <w:ilvl w:val="0"/>
          <w:numId w:val="41"/>
        </w:numPr>
        <w:rPr>
          <w:rFonts w:cs="Arial"/>
        </w:rPr>
      </w:pPr>
      <w:r w:rsidRPr="00081210">
        <w:rPr>
          <w:rFonts w:cs="Arial"/>
        </w:rPr>
        <w:t>Collection of soil samples;</w:t>
      </w:r>
    </w:p>
    <w:p w14:paraId="35318A91" w14:textId="77777777" w:rsidR="006A171A" w:rsidRPr="00081210" w:rsidRDefault="006A171A" w:rsidP="00F767D4">
      <w:pPr>
        <w:pStyle w:val="ListParagraph"/>
        <w:numPr>
          <w:ilvl w:val="0"/>
          <w:numId w:val="41"/>
        </w:numPr>
        <w:rPr>
          <w:rFonts w:cs="Arial"/>
        </w:rPr>
      </w:pPr>
      <w:r w:rsidRPr="00081210">
        <w:rPr>
          <w:rFonts w:cs="Arial"/>
        </w:rPr>
        <w:t xml:space="preserve">Field screening for VOCS; and </w:t>
      </w:r>
    </w:p>
    <w:p w14:paraId="489DA236" w14:textId="77777777" w:rsidR="006A171A" w:rsidRPr="00081210" w:rsidRDefault="006A171A" w:rsidP="00F767D4">
      <w:pPr>
        <w:pStyle w:val="ListParagraph"/>
        <w:numPr>
          <w:ilvl w:val="0"/>
          <w:numId w:val="41"/>
        </w:numPr>
        <w:rPr>
          <w:rFonts w:cs="Arial"/>
        </w:rPr>
      </w:pPr>
      <w:r w:rsidRPr="00081210">
        <w:rPr>
          <w:rFonts w:cs="Arial"/>
        </w:rPr>
        <w:t>Laboratory analysis of selected samples for PCOs.</w:t>
      </w:r>
    </w:p>
    <w:p w14:paraId="6264BAAC" w14:textId="37B8136F" w:rsidR="006A171A" w:rsidRPr="00081210" w:rsidRDefault="006A171A" w:rsidP="006A171A">
      <w:pPr>
        <w:rPr>
          <w:rFonts w:cs="Arial"/>
        </w:rPr>
      </w:pPr>
      <w:r w:rsidRPr="00081210">
        <w:rPr>
          <w:rFonts w:cs="Arial"/>
        </w:rPr>
        <w:t xml:space="preserve">The summary analytical results found increased metal concentrations were noted for </w:t>
      </w:r>
      <w:r w:rsidR="00F07743" w:rsidRPr="00081210">
        <w:rPr>
          <w:rFonts w:cs="Arial"/>
        </w:rPr>
        <w:t>lead</w:t>
      </w:r>
      <w:r w:rsidRPr="00081210">
        <w:rPr>
          <w:rFonts w:cs="Arial"/>
        </w:rPr>
        <w:t xml:space="preserve"> and </w:t>
      </w:r>
      <w:r w:rsidR="00F07743" w:rsidRPr="00081210">
        <w:rPr>
          <w:rFonts w:cs="Arial"/>
        </w:rPr>
        <w:t>zinc</w:t>
      </w:r>
      <w:r w:rsidRPr="00081210">
        <w:rPr>
          <w:rFonts w:cs="Arial"/>
        </w:rPr>
        <w:t xml:space="preserve">, these were below the HIL-A land use criteria, and arsenic and copper were detected at low concentrations, i.e. at &lt; 10% of the HIL-A land use criteria. </w:t>
      </w:r>
    </w:p>
    <w:p w14:paraId="4D5A3625" w14:textId="77777777" w:rsidR="006A171A" w:rsidRPr="00081210" w:rsidRDefault="006A171A" w:rsidP="006A171A">
      <w:pPr>
        <w:rPr>
          <w:rFonts w:cs="Arial"/>
        </w:rPr>
      </w:pPr>
      <w:r w:rsidRPr="00081210">
        <w:rPr>
          <w:rFonts w:cs="Arial"/>
        </w:rPr>
        <w:t xml:space="preserve">Trace low molecular weight of polycyclic aromatic hydrocarbons (PAHs) were detected (fluoranthene and pyrene), with all other organic compounds being non detect. </w:t>
      </w:r>
    </w:p>
    <w:p w14:paraId="18DC053B" w14:textId="77777777" w:rsidR="006A171A" w:rsidRPr="00081210" w:rsidRDefault="006A171A" w:rsidP="006A171A">
      <w:pPr>
        <w:rPr>
          <w:rFonts w:cs="Arial"/>
        </w:rPr>
      </w:pPr>
      <w:r w:rsidRPr="00081210">
        <w:rPr>
          <w:rFonts w:cs="Arial"/>
        </w:rPr>
        <w:t>Asbestos fibres were not identified in any soil samples, based on the Australian Standard AS 4964 – 2004, with an LOR of 0.01% w/w</w:t>
      </w:r>
    </w:p>
    <w:p w14:paraId="2974B12E" w14:textId="77777777" w:rsidR="000C0098" w:rsidRPr="00081210" w:rsidRDefault="006A171A" w:rsidP="000C0098">
      <w:pPr>
        <w:keepNext/>
      </w:pPr>
      <w:r w:rsidRPr="00081210">
        <w:rPr>
          <w:rFonts w:cs="Arial"/>
          <w:noProof/>
        </w:rPr>
        <w:drawing>
          <wp:inline distT="0" distB="0" distL="0" distR="0" wp14:anchorId="4613221B" wp14:editId="4BF0435B">
            <wp:extent cx="5731510" cy="3810000"/>
            <wp:effectExtent l="19050" t="19050" r="2159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3810000"/>
                    </a:xfrm>
                    <a:prstGeom prst="rect">
                      <a:avLst/>
                    </a:prstGeom>
                    <a:ln w="19050">
                      <a:solidFill>
                        <a:schemeClr val="tx1"/>
                      </a:solidFill>
                    </a:ln>
                  </pic:spPr>
                </pic:pic>
              </a:graphicData>
            </a:graphic>
          </wp:inline>
        </w:drawing>
      </w:r>
    </w:p>
    <w:p w14:paraId="707D5E4A" w14:textId="28764661" w:rsidR="006A171A" w:rsidRPr="00081210" w:rsidRDefault="000C0098" w:rsidP="000C0098">
      <w:pPr>
        <w:pStyle w:val="Caption"/>
        <w:rPr>
          <w:rFonts w:cs="Arial"/>
          <w:color w:val="auto"/>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29</w:t>
      </w:r>
      <w:r w:rsidRPr="00081210">
        <w:rPr>
          <w:color w:val="auto"/>
        </w:rPr>
        <w:fldChar w:fldCharType="end"/>
      </w:r>
      <w:r w:rsidRPr="00081210">
        <w:rPr>
          <w:color w:val="auto"/>
        </w:rPr>
        <w:t>: Summary of metals in soil (mg/kg) August 2023 (Extract from the Detailed Site Investigation)</w:t>
      </w:r>
    </w:p>
    <w:p w14:paraId="1E1C0AD6" w14:textId="77777777" w:rsidR="000C0098" w:rsidRPr="00081210" w:rsidRDefault="006A171A" w:rsidP="000C0098">
      <w:pPr>
        <w:keepNext/>
      </w:pPr>
      <w:r w:rsidRPr="00081210">
        <w:rPr>
          <w:rFonts w:cs="Arial"/>
          <w:noProof/>
        </w:rPr>
        <w:lastRenderedPageBreak/>
        <w:drawing>
          <wp:inline distT="0" distB="0" distL="0" distR="0" wp14:anchorId="73EE05EA" wp14:editId="32A55DFF">
            <wp:extent cx="5731510" cy="3826510"/>
            <wp:effectExtent l="19050" t="19050" r="21590" b="215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1510" cy="3826510"/>
                    </a:xfrm>
                    <a:prstGeom prst="rect">
                      <a:avLst/>
                    </a:prstGeom>
                    <a:ln w="19050">
                      <a:solidFill>
                        <a:schemeClr val="tx1"/>
                      </a:solidFill>
                    </a:ln>
                  </pic:spPr>
                </pic:pic>
              </a:graphicData>
            </a:graphic>
          </wp:inline>
        </w:drawing>
      </w:r>
    </w:p>
    <w:p w14:paraId="2881D950" w14:textId="1C8EE804" w:rsidR="006A171A" w:rsidRPr="00081210" w:rsidRDefault="000C0098" w:rsidP="00081210">
      <w:pPr>
        <w:pStyle w:val="Caption"/>
        <w:rPr>
          <w:rFonts w:cs="Arial"/>
          <w:color w:val="auto"/>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30</w:t>
      </w:r>
      <w:r w:rsidRPr="00081210">
        <w:rPr>
          <w:color w:val="auto"/>
        </w:rPr>
        <w:fldChar w:fldCharType="end"/>
      </w:r>
      <w:r w:rsidRPr="00081210">
        <w:rPr>
          <w:color w:val="auto"/>
        </w:rPr>
        <w:t>: Standardised summary of metal in soil (5) August 2023 (Extract from the Detailed Site Investigation)</w:t>
      </w:r>
    </w:p>
    <w:p w14:paraId="287DE122" w14:textId="77777777" w:rsidR="00081210" w:rsidRPr="00081210" w:rsidRDefault="00081210" w:rsidP="00081210">
      <w:pPr>
        <w:rPr>
          <w:rFonts w:cs="Arial"/>
        </w:rPr>
      </w:pPr>
      <w:r w:rsidRPr="00081210">
        <w:rPr>
          <w:rFonts w:cs="Arial"/>
        </w:rPr>
        <w:t>A comparison of arsenic, copper, and zinc results between the various investigations and mobilisation are shown in figure 31 below.</w:t>
      </w:r>
    </w:p>
    <w:p w14:paraId="3DC7B6C3" w14:textId="77777777" w:rsidR="000C0098" w:rsidRPr="00081210" w:rsidRDefault="006A171A" w:rsidP="000C0098">
      <w:pPr>
        <w:keepNext/>
      </w:pPr>
      <w:r w:rsidRPr="00081210">
        <w:rPr>
          <w:rFonts w:cs="Arial"/>
          <w:noProof/>
        </w:rPr>
        <w:drawing>
          <wp:inline distT="0" distB="0" distL="0" distR="0" wp14:anchorId="18FD1F6F" wp14:editId="7DAB37C5">
            <wp:extent cx="5731510" cy="3535045"/>
            <wp:effectExtent l="19050" t="19050" r="21590" b="273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1510" cy="3535045"/>
                    </a:xfrm>
                    <a:prstGeom prst="rect">
                      <a:avLst/>
                    </a:prstGeom>
                    <a:ln w="19050">
                      <a:solidFill>
                        <a:schemeClr val="tx1"/>
                      </a:solidFill>
                    </a:ln>
                  </pic:spPr>
                </pic:pic>
              </a:graphicData>
            </a:graphic>
          </wp:inline>
        </w:drawing>
      </w:r>
    </w:p>
    <w:p w14:paraId="2FA9AD93" w14:textId="774C00EE" w:rsidR="006A171A" w:rsidRPr="00081210" w:rsidRDefault="000C0098" w:rsidP="000C0098">
      <w:pPr>
        <w:pStyle w:val="Caption"/>
        <w:rPr>
          <w:rFonts w:cs="Arial"/>
          <w:color w:val="auto"/>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31</w:t>
      </w:r>
      <w:r w:rsidRPr="00081210">
        <w:rPr>
          <w:color w:val="auto"/>
        </w:rPr>
        <w:fldChar w:fldCharType="end"/>
      </w:r>
      <w:r w:rsidRPr="00081210">
        <w:rPr>
          <w:color w:val="auto"/>
        </w:rPr>
        <w:t>: Comparison of arsenic, copper, and zinc results between investigations (%) (Extract from the Detailed Site Investigation)</w:t>
      </w:r>
    </w:p>
    <w:p w14:paraId="350AB821" w14:textId="77777777" w:rsidR="000C0098" w:rsidRPr="00081210" w:rsidRDefault="006A171A" w:rsidP="000C0098">
      <w:pPr>
        <w:keepNext/>
      </w:pPr>
      <w:r w:rsidRPr="00081210">
        <w:rPr>
          <w:rFonts w:cs="Arial"/>
          <w:noProof/>
        </w:rPr>
        <w:lastRenderedPageBreak/>
        <w:drawing>
          <wp:inline distT="0" distB="0" distL="0" distR="0" wp14:anchorId="6F3160B8" wp14:editId="085E86CE">
            <wp:extent cx="5731510" cy="5561965"/>
            <wp:effectExtent l="19050" t="19050" r="21590" b="196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1510" cy="5561965"/>
                    </a:xfrm>
                    <a:prstGeom prst="rect">
                      <a:avLst/>
                    </a:prstGeom>
                    <a:ln w="19050">
                      <a:solidFill>
                        <a:schemeClr val="tx1"/>
                      </a:solidFill>
                    </a:ln>
                  </pic:spPr>
                </pic:pic>
              </a:graphicData>
            </a:graphic>
          </wp:inline>
        </w:drawing>
      </w:r>
    </w:p>
    <w:p w14:paraId="60A3766C" w14:textId="7B7E4987" w:rsidR="006A171A" w:rsidRPr="00081210" w:rsidRDefault="000C0098" w:rsidP="000C0098">
      <w:pPr>
        <w:pStyle w:val="Caption"/>
        <w:rPr>
          <w:rFonts w:cs="Arial"/>
          <w:color w:val="auto"/>
        </w:rPr>
      </w:pPr>
      <w:r w:rsidRPr="00081210">
        <w:rPr>
          <w:color w:val="auto"/>
        </w:rPr>
        <w:t xml:space="preserve">Figure </w:t>
      </w:r>
      <w:r w:rsidRPr="00081210">
        <w:rPr>
          <w:color w:val="auto"/>
        </w:rPr>
        <w:fldChar w:fldCharType="begin"/>
      </w:r>
      <w:r w:rsidRPr="00081210">
        <w:rPr>
          <w:color w:val="auto"/>
        </w:rPr>
        <w:instrText xml:space="preserve"> SEQ Figure \* ARABIC </w:instrText>
      </w:r>
      <w:r w:rsidRPr="00081210">
        <w:rPr>
          <w:color w:val="auto"/>
        </w:rPr>
        <w:fldChar w:fldCharType="separate"/>
      </w:r>
      <w:r w:rsidR="001445BE">
        <w:rPr>
          <w:noProof/>
          <w:color w:val="auto"/>
        </w:rPr>
        <w:t>32</w:t>
      </w:r>
      <w:r w:rsidRPr="00081210">
        <w:rPr>
          <w:color w:val="auto"/>
        </w:rPr>
        <w:fldChar w:fldCharType="end"/>
      </w:r>
      <w:r w:rsidRPr="00081210">
        <w:rPr>
          <w:color w:val="auto"/>
        </w:rPr>
        <w:t>: Analytical Summary by Mobilisation and Sample (Extract from the Detailed Site Investigation)</w:t>
      </w:r>
    </w:p>
    <w:p w14:paraId="5EBD7AAC" w14:textId="77777777" w:rsidR="006A171A" w:rsidRPr="00081210" w:rsidRDefault="006A171A" w:rsidP="006A171A">
      <w:pPr>
        <w:rPr>
          <w:rFonts w:cs="Arial"/>
        </w:rPr>
      </w:pPr>
      <w:r w:rsidRPr="00D97A69">
        <w:rPr>
          <w:rFonts w:cs="Arial"/>
        </w:rPr>
        <w:t xml:space="preserve">In conclusion, it is apparent that (some) uncontrolled filling has occurred at the site. While chemical contamination was not identified, asbestos has been confirmed and appropriate management will be required during both the development stage and throughout occupation. This is likely best managed under the requirements of the WHS legislation, including the development of an asbestos register and an </w:t>
      </w:r>
      <w:r w:rsidRPr="00081210">
        <w:rPr>
          <w:rFonts w:cs="Arial"/>
        </w:rPr>
        <w:t xml:space="preserve">asbestos management plan. </w:t>
      </w:r>
    </w:p>
    <w:p w14:paraId="26180B34" w14:textId="77777777" w:rsidR="006A171A" w:rsidRPr="00D97A69" w:rsidRDefault="006A171A" w:rsidP="006A171A">
      <w:pPr>
        <w:rPr>
          <w:rFonts w:cs="Arial"/>
        </w:rPr>
      </w:pPr>
      <w:r w:rsidRPr="00081210">
        <w:rPr>
          <w:rFonts w:cs="Arial"/>
        </w:rPr>
        <w:t xml:space="preserve">In addition, while previous investigation recommended remediation based on the arsenic detected in surficial soils (HMC 2020), the investigation undertaken by Easterly Point in 2023 has not been able to replicate their results, including after conducting an additional surficial sampling program at a high sample density. Therefore, it was considered, previous reported arsenic and copper in surface soils were an </w:t>
      </w:r>
      <w:r w:rsidRPr="00081210">
        <w:rPr>
          <w:rFonts w:cs="Arial"/>
          <w:u w:val="single"/>
        </w:rPr>
        <w:t>artefact of sampling</w:t>
      </w:r>
      <w:r w:rsidRPr="00081210">
        <w:rPr>
          <w:rFonts w:cs="Arial"/>
        </w:rPr>
        <w:t xml:space="preserve">, rather than related to actual </w:t>
      </w:r>
      <w:r w:rsidRPr="00D97A69">
        <w:rPr>
          <w:rFonts w:cs="Arial"/>
        </w:rPr>
        <w:t xml:space="preserve">site contamination. As there is no contamination beyond bonded asbestos have been identified in the DSI, it is considered, that the site should be managed under the WHS framework in regard to asbestos. </w:t>
      </w:r>
    </w:p>
    <w:p w14:paraId="70B3C152" w14:textId="1943E1F9" w:rsidR="006A171A" w:rsidRPr="00081210" w:rsidRDefault="006A171A" w:rsidP="006A171A">
      <w:pPr>
        <w:rPr>
          <w:rFonts w:cs="Arial"/>
          <w:u w:val="single"/>
          <w:shd w:val="clear" w:color="auto" w:fill="FFFFFF"/>
          <w:lang w:eastAsia="en-AU"/>
        </w:rPr>
      </w:pPr>
      <w:r w:rsidRPr="00D97A69">
        <w:rPr>
          <w:rFonts w:cs="Arial"/>
          <w:u w:val="single"/>
          <w:shd w:val="clear" w:color="auto" w:fill="FFFFFF"/>
          <w:lang w:eastAsia="en-AU"/>
        </w:rPr>
        <w:t xml:space="preserve">Resolution – </w:t>
      </w:r>
      <w:r w:rsidRPr="00D97A69">
        <w:rPr>
          <w:rFonts w:cs="Arial"/>
        </w:rPr>
        <w:t xml:space="preserve">The DSI considered the site to be suitable for the proposed development, noting that appropriate management should be incorporated into the site development and use, as </w:t>
      </w:r>
      <w:r w:rsidRPr="00D97A69">
        <w:rPr>
          <w:rFonts w:cs="Arial"/>
        </w:rPr>
        <w:lastRenderedPageBreak/>
        <w:t xml:space="preserve">recommended herein. If unexpected findings are detected, which are contrary to the current </w:t>
      </w:r>
      <w:r w:rsidRPr="00081210">
        <w:rPr>
          <w:rFonts w:cs="Arial"/>
        </w:rPr>
        <w:t xml:space="preserve">findings, appropriate controls and management should be conducted, and these should be specified in an unexpected findings protocol developed for the site. </w:t>
      </w:r>
      <w:r w:rsidRPr="00081210">
        <w:rPr>
          <w:rFonts w:eastAsia="Arial" w:cs="Arial"/>
          <w:spacing w:val="-2"/>
        </w:rPr>
        <w:t xml:space="preserve">As such, the development is considered to be suitable and there </w:t>
      </w:r>
      <w:r w:rsidR="005E1F35" w:rsidRPr="00081210">
        <w:rPr>
          <w:rFonts w:eastAsia="Arial" w:cs="Arial"/>
          <w:spacing w:val="-2"/>
        </w:rPr>
        <w:t>is</w:t>
      </w:r>
      <w:r w:rsidRPr="00081210">
        <w:rPr>
          <w:rFonts w:eastAsia="Arial" w:cs="Arial"/>
          <w:spacing w:val="-2"/>
        </w:rPr>
        <w:t xml:space="preserve"> no outstanding issued arising from this. </w:t>
      </w:r>
    </w:p>
    <w:p w14:paraId="5B18FFE6" w14:textId="77777777" w:rsidR="00081210" w:rsidRPr="00081210" w:rsidRDefault="00081210" w:rsidP="006A171A">
      <w:pPr>
        <w:rPr>
          <w:rFonts w:cs="Arial"/>
          <w:u w:val="single"/>
          <w:shd w:val="clear" w:color="auto" w:fill="FFFFFF"/>
          <w:lang w:eastAsia="en-AU"/>
        </w:rPr>
      </w:pPr>
    </w:p>
    <w:p w14:paraId="6A36D403" w14:textId="0C21DC16" w:rsidR="00CF4166" w:rsidRPr="00081210" w:rsidRDefault="009A6384" w:rsidP="00A672E3">
      <w:pPr>
        <w:pStyle w:val="ListParagraph"/>
        <w:numPr>
          <w:ilvl w:val="1"/>
          <w:numId w:val="1"/>
        </w:numPr>
        <w:tabs>
          <w:tab w:val="left" w:pos="709"/>
          <w:tab w:val="left" w:pos="7485"/>
        </w:tabs>
        <w:spacing w:before="120" w:after="0" w:line="240" w:lineRule="auto"/>
        <w:ind w:left="851" w:right="23" w:hanging="851"/>
        <w:rPr>
          <w:rFonts w:cs="Arial"/>
          <w:b/>
          <w:lang w:eastAsia="en-AU"/>
        </w:rPr>
      </w:pPr>
      <w:r w:rsidRPr="00081210">
        <w:rPr>
          <w:rFonts w:cs="Arial"/>
          <w:u w:val="single"/>
        </w:rPr>
        <w:t>Noise</w:t>
      </w:r>
    </w:p>
    <w:p w14:paraId="79B8ED0A" w14:textId="77777777" w:rsidR="00081210" w:rsidRPr="00081210" w:rsidRDefault="00081210" w:rsidP="00081210">
      <w:pPr>
        <w:pStyle w:val="ListParagraph"/>
        <w:tabs>
          <w:tab w:val="left" w:pos="709"/>
          <w:tab w:val="left" w:pos="7485"/>
        </w:tabs>
        <w:spacing w:before="120" w:after="0" w:line="240" w:lineRule="auto"/>
        <w:ind w:left="851" w:right="23"/>
        <w:rPr>
          <w:rFonts w:cs="Arial"/>
          <w:b/>
          <w:lang w:eastAsia="en-AU"/>
        </w:rPr>
      </w:pPr>
    </w:p>
    <w:p w14:paraId="76E49782" w14:textId="1647A6AF" w:rsidR="00A672E3" w:rsidRPr="00D97A69" w:rsidRDefault="00A672E3" w:rsidP="00A672E3">
      <w:pPr>
        <w:rPr>
          <w:rFonts w:cs="Arial"/>
        </w:rPr>
      </w:pPr>
      <w:r w:rsidRPr="00081210">
        <w:rPr>
          <w:rFonts w:cs="Arial"/>
        </w:rPr>
        <w:t xml:space="preserve">An Environmental Noise Impact Assessment (NIA) has been prepared by Tim Fitzroy &amp; Associates to establish </w:t>
      </w:r>
      <w:r w:rsidRPr="00D97A69">
        <w:rPr>
          <w:rFonts w:cs="Arial"/>
        </w:rPr>
        <w:t xml:space="preserve">existing noise levels at the site and investigate the potential noise impacts on residences within the development and surrounding. </w:t>
      </w:r>
    </w:p>
    <w:p w14:paraId="3A95462C" w14:textId="77777777" w:rsidR="00A672E3" w:rsidRPr="00D97A69" w:rsidRDefault="00A672E3" w:rsidP="00A672E3">
      <w:pPr>
        <w:rPr>
          <w:rFonts w:cs="Arial"/>
          <w:u w:val="single"/>
        </w:rPr>
      </w:pPr>
      <w:r w:rsidRPr="00D97A69">
        <w:rPr>
          <w:rFonts w:cs="Arial"/>
          <w:u w:val="single"/>
        </w:rPr>
        <w:t xml:space="preserve">Impact from proposed development on surrounding residences </w:t>
      </w:r>
    </w:p>
    <w:p w14:paraId="0BB1C7DA" w14:textId="77777777" w:rsidR="00A672E3" w:rsidRPr="00D97A69" w:rsidRDefault="00A672E3" w:rsidP="00A672E3">
      <w:pPr>
        <w:rPr>
          <w:rFonts w:cs="Arial"/>
        </w:rPr>
      </w:pPr>
      <w:r w:rsidRPr="00D97A69">
        <w:rPr>
          <w:rFonts w:cs="Arial"/>
        </w:rPr>
        <w:t xml:space="preserve">Noise levels from the expected activities at the proposed development have been predicated to the closest sensitive dwelling using SoundPLAN v8.0 and the prediction methodology ISO9613-2:1996. All prediction models have limits to their accuracy of prediction. This is due to the inherent nature of the calculation algorithms that go into the design of the models, the assumptions made in the implementation of the model, and the availability of good source sound power data. </w:t>
      </w:r>
    </w:p>
    <w:p w14:paraId="3E4C9CB5" w14:textId="4DD06CF0" w:rsidR="00A672E3" w:rsidRPr="00D97A69" w:rsidRDefault="00A672E3" w:rsidP="00A672E3">
      <w:pPr>
        <w:rPr>
          <w:rFonts w:cs="Arial"/>
        </w:rPr>
      </w:pPr>
      <w:r w:rsidRPr="00D97A69">
        <w:rPr>
          <w:rFonts w:cs="Arial"/>
        </w:rPr>
        <w:t>The significant sources of noise emission from the site are expected to include vehicle movements, mechanical plant / air-conditioning, and children playing in the play area. Vehicle movements are based on the suppled TIA and conservatively apply the peak hourly movements to all time periods. Assessment is made to all time periods the assumption that children will not use the play area during the night. Air conditioner locations are not known at this stage, noise sources representing outdoor plant are positioned to avoid line-of-sight to the closest receiver</w:t>
      </w:r>
      <w:r w:rsidR="00081210">
        <w:rPr>
          <w:rFonts w:cs="Arial"/>
        </w:rPr>
        <w:t>.</w:t>
      </w:r>
    </w:p>
    <w:p w14:paraId="1C24B388" w14:textId="185490E3" w:rsidR="00A672E3" w:rsidRPr="00D97A69" w:rsidRDefault="00A672E3" w:rsidP="00A672E3">
      <w:pPr>
        <w:rPr>
          <w:rFonts w:cs="Arial"/>
        </w:rPr>
      </w:pPr>
      <w:r w:rsidRPr="00D97A69">
        <w:rPr>
          <w:rFonts w:cs="Arial"/>
        </w:rPr>
        <w:t xml:space="preserve">Receptor points have been chosen to represent the closest surrounding dwellings. Receiver points are placed 30m from the dwelling in the direction of the noise source or on the boundary if it is less that 30m from the dwelling. Receivers are positioned at a height of 1.5m above ground, and predicted levels are </w:t>
      </w:r>
      <w:r w:rsidR="005E1F35" w:rsidRPr="00D97A69">
        <w:rPr>
          <w:rFonts w:cs="Arial"/>
        </w:rPr>
        <w:t>free field</w:t>
      </w:r>
      <w:r w:rsidRPr="00D97A69">
        <w:rPr>
          <w:rFonts w:cs="Arial"/>
        </w:rPr>
        <w:t xml:space="preserve">. Receiver </w:t>
      </w:r>
      <w:r w:rsidR="005E1F35" w:rsidRPr="00D97A69">
        <w:rPr>
          <w:rFonts w:cs="Arial"/>
        </w:rPr>
        <w:t>locations</w:t>
      </w:r>
      <w:r w:rsidRPr="00D97A69">
        <w:rPr>
          <w:rFonts w:cs="Arial"/>
        </w:rPr>
        <w:t xml:space="preserve"> are shown in figure </w:t>
      </w:r>
      <w:r w:rsidR="00081210">
        <w:rPr>
          <w:rFonts w:cs="Arial"/>
        </w:rPr>
        <w:t>33</w:t>
      </w:r>
      <w:r w:rsidRPr="00D97A69">
        <w:rPr>
          <w:rFonts w:cs="Arial"/>
        </w:rPr>
        <w:t xml:space="preserve"> below. </w:t>
      </w:r>
    </w:p>
    <w:p w14:paraId="43FB82F6" w14:textId="77777777" w:rsidR="000C0098" w:rsidRDefault="00A672E3" w:rsidP="000C0098">
      <w:pPr>
        <w:keepNext/>
      </w:pPr>
      <w:r w:rsidRPr="00D97A69">
        <w:rPr>
          <w:rFonts w:cs="Arial"/>
          <w:noProof/>
        </w:rPr>
        <w:lastRenderedPageBreak/>
        <w:drawing>
          <wp:inline distT="0" distB="0" distL="0" distR="0" wp14:anchorId="45A1AAAC" wp14:editId="7127EC76">
            <wp:extent cx="5102915" cy="3667920"/>
            <wp:effectExtent l="19050" t="19050" r="21590" b="279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5219"/>
                    <a:stretch/>
                  </pic:blipFill>
                  <pic:spPr bwMode="auto">
                    <a:xfrm>
                      <a:off x="0" y="0"/>
                      <a:ext cx="5118666" cy="367924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8BC226C" w14:textId="2148542E" w:rsidR="00A672E3" w:rsidRPr="00D97A69" w:rsidRDefault="000C0098" w:rsidP="00081210">
      <w:pPr>
        <w:pStyle w:val="Caption"/>
        <w:rPr>
          <w:rFonts w:cs="Arial"/>
        </w:rPr>
      </w:pPr>
      <w:r>
        <w:t xml:space="preserve">Figure </w:t>
      </w:r>
      <w:r w:rsidR="004B19B1">
        <w:fldChar w:fldCharType="begin"/>
      </w:r>
      <w:r w:rsidR="004B19B1">
        <w:instrText xml:space="preserve"> SEQ Figure \* ARABIC </w:instrText>
      </w:r>
      <w:r w:rsidR="004B19B1">
        <w:fldChar w:fldCharType="separate"/>
      </w:r>
      <w:r w:rsidR="001445BE">
        <w:rPr>
          <w:noProof/>
        </w:rPr>
        <w:t>33</w:t>
      </w:r>
      <w:r w:rsidR="004B19B1">
        <w:rPr>
          <w:noProof/>
        </w:rPr>
        <w:fldChar w:fldCharType="end"/>
      </w:r>
      <w:r>
        <w:t xml:space="preserve">: Location of </w:t>
      </w:r>
      <w:r w:rsidR="003B3FE3">
        <w:t>Receivers</w:t>
      </w:r>
      <w:r>
        <w:t xml:space="preserve"> (</w:t>
      </w:r>
      <w:r w:rsidR="003B3FE3">
        <w:t>Extract</w:t>
      </w:r>
      <w:r>
        <w:t xml:space="preserve"> from NIA)</w:t>
      </w:r>
    </w:p>
    <w:p w14:paraId="4CA2EDD4" w14:textId="77777777" w:rsidR="000C0098" w:rsidRDefault="00A672E3" w:rsidP="000C0098">
      <w:pPr>
        <w:keepNext/>
      </w:pPr>
      <w:r w:rsidRPr="00D97A69">
        <w:rPr>
          <w:rFonts w:cs="Arial"/>
          <w:noProof/>
        </w:rPr>
        <w:drawing>
          <wp:inline distT="0" distB="0" distL="0" distR="0" wp14:anchorId="100FBECD" wp14:editId="46C2F247">
            <wp:extent cx="5731510" cy="4079521"/>
            <wp:effectExtent l="19050" t="19050" r="21590" b="165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4640"/>
                    <a:stretch/>
                  </pic:blipFill>
                  <pic:spPr bwMode="auto">
                    <a:xfrm>
                      <a:off x="0" y="0"/>
                      <a:ext cx="5731510" cy="4079521"/>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14817F53" w14:textId="63A853EE" w:rsidR="00A672E3" w:rsidRPr="00D97A69" w:rsidRDefault="000C0098" w:rsidP="000C0098">
      <w:pPr>
        <w:pStyle w:val="Caption"/>
        <w:rPr>
          <w:rFonts w:cs="Arial"/>
        </w:rPr>
      </w:pPr>
      <w:r>
        <w:t xml:space="preserve">Figure </w:t>
      </w:r>
      <w:r w:rsidR="004B19B1">
        <w:fldChar w:fldCharType="begin"/>
      </w:r>
      <w:r w:rsidR="004B19B1">
        <w:instrText xml:space="preserve"> SEQ Figure \* ARABIC </w:instrText>
      </w:r>
      <w:r w:rsidR="004B19B1">
        <w:fldChar w:fldCharType="separate"/>
      </w:r>
      <w:r w:rsidR="001445BE">
        <w:rPr>
          <w:noProof/>
        </w:rPr>
        <w:t>34</w:t>
      </w:r>
      <w:r w:rsidR="004B19B1">
        <w:rPr>
          <w:noProof/>
        </w:rPr>
        <w:fldChar w:fldCharType="end"/>
      </w:r>
      <w:r>
        <w:t>: Location of Noise Sources in Model (Extract from NIA)</w:t>
      </w:r>
    </w:p>
    <w:p w14:paraId="0BFAEBC6" w14:textId="77777777" w:rsidR="000C0098" w:rsidRDefault="00A672E3" w:rsidP="000C0098">
      <w:pPr>
        <w:keepNext/>
      </w:pPr>
      <w:r w:rsidRPr="00D97A69">
        <w:rPr>
          <w:rFonts w:cs="Arial"/>
          <w:noProof/>
        </w:rPr>
        <w:lastRenderedPageBreak/>
        <w:drawing>
          <wp:inline distT="0" distB="0" distL="0" distR="0" wp14:anchorId="6C1ECA8E" wp14:editId="28034187">
            <wp:extent cx="5731510" cy="3947470"/>
            <wp:effectExtent l="19050" t="19050" r="21590" b="152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6701"/>
                    <a:stretch/>
                  </pic:blipFill>
                  <pic:spPr bwMode="auto">
                    <a:xfrm>
                      <a:off x="0" y="0"/>
                      <a:ext cx="5731510" cy="394747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46FE50D1" w14:textId="4EF9DAE3" w:rsidR="00A672E3" w:rsidRPr="00D97A69" w:rsidRDefault="000C0098" w:rsidP="000C0098">
      <w:pPr>
        <w:pStyle w:val="Caption"/>
        <w:rPr>
          <w:rFonts w:cs="Arial"/>
        </w:rPr>
      </w:pPr>
      <w:r>
        <w:t xml:space="preserve">Figure </w:t>
      </w:r>
      <w:r w:rsidR="004B19B1">
        <w:fldChar w:fldCharType="begin"/>
      </w:r>
      <w:r w:rsidR="004B19B1">
        <w:instrText xml:space="preserve"> SEQ Figure \* ARABIC </w:instrText>
      </w:r>
      <w:r w:rsidR="004B19B1">
        <w:fldChar w:fldCharType="separate"/>
      </w:r>
      <w:r w:rsidR="001445BE">
        <w:rPr>
          <w:noProof/>
        </w:rPr>
        <w:t>35</w:t>
      </w:r>
      <w:r w:rsidR="004B19B1">
        <w:rPr>
          <w:noProof/>
        </w:rPr>
        <w:fldChar w:fldCharType="end"/>
      </w:r>
      <w:r>
        <w:t>: Noise Contours at 1.5m above day and eventing noise sources (Extract from NIA)</w:t>
      </w:r>
    </w:p>
    <w:p w14:paraId="1C368732" w14:textId="77777777" w:rsidR="000C0098" w:rsidRDefault="00A672E3" w:rsidP="000C0098">
      <w:pPr>
        <w:keepNext/>
      </w:pPr>
      <w:r w:rsidRPr="00D97A69">
        <w:rPr>
          <w:rFonts w:cs="Arial"/>
          <w:noProof/>
        </w:rPr>
        <w:drawing>
          <wp:inline distT="0" distB="0" distL="0" distR="0" wp14:anchorId="60FEECFF" wp14:editId="1A2DD791">
            <wp:extent cx="5731510" cy="4204335"/>
            <wp:effectExtent l="19050" t="19050" r="21590" b="2476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31510" cy="4204335"/>
                    </a:xfrm>
                    <a:prstGeom prst="rect">
                      <a:avLst/>
                    </a:prstGeom>
                    <a:ln w="19050">
                      <a:solidFill>
                        <a:schemeClr val="tx1"/>
                      </a:solidFill>
                    </a:ln>
                  </pic:spPr>
                </pic:pic>
              </a:graphicData>
            </a:graphic>
          </wp:inline>
        </w:drawing>
      </w:r>
    </w:p>
    <w:p w14:paraId="256F4E93" w14:textId="5B5D9096" w:rsidR="00A672E3" w:rsidRPr="00D97A69" w:rsidRDefault="000C0098" w:rsidP="000C0098">
      <w:pPr>
        <w:pStyle w:val="Caption"/>
        <w:rPr>
          <w:rFonts w:cs="Arial"/>
        </w:rPr>
      </w:pPr>
      <w:r>
        <w:t xml:space="preserve">Figure </w:t>
      </w:r>
      <w:r w:rsidR="004B19B1">
        <w:fldChar w:fldCharType="begin"/>
      </w:r>
      <w:r w:rsidR="004B19B1">
        <w:instrText xml:space="preserve"> SEQ Figure \* ARABIC </w:instrText>
      </w:r>
      <w:r w:rsidR="004B19B1">
        <w:fldChar w:fldCharType="separate"/>
      </w:r>
      <w:r w:rsidR="001445BE">
        <w:rPr>
          <w:noProof/>
        </w:rPr>
        <w:t>36</w:t>
      </w:r>
      <w:r w:rsidR="004B19B1">
        <w:rPr>
          <w:noProof/>
        </w:rPr>
        <w:fldChar w:fldCharType="end"/>
      </w:r>
      <w:r>
        <w:t>: Noise Contours at 1.5m above ground, night noise sources (Extract from NIA)</w:t>
      </w:r>
    </w:p>
    <w:p w14:paraId="3A261F6A" w14:textId="77777777" w:rsidR="00A672E3" w:rsidRPr="00D97A69" w:rsidRDefault="00A672E3" w:rsidP="00A672E3">
      <w:pPr>
        <w:rPr>
          <w:rFonts w:cs="Arial"/>
        </w:rPr>
      </w:pPr>
      <w:r w:rsidRPr="00D97A69">
        <w:rPr>
          <w:rFonts w:cs="Arial"/>
        </w:rPr>
        <w:lastRenderedPageBreak/>
        <w:t xml:space="preserve">A noise model has been constructed to predict the propagation of noise from expected significant sources at the proposed development. The model includes shielding effects from existing and proposed structures, and topography. Topographic information included in the model was sourced from Geoscience Australia. As per the assumptions and variables stated, it is concluded that </w:t>
      </w:r>
    </w:p>
    <w:p w14:paraId="63900052" w14:textId="77777777" w:rsidR="00A672E3" w:rsidRPr="00D97A69" w:rsidRDefault="00A672E3" w:rsidP="00F767D4">
      <w:pPr>
        <w:pStyle w:val="ListParagraph"/>
        <w:numPr>
          <w:ilvl w:val="0"/>
          <w:numId w:val="45"/>
        </w:numPr>
        <w:rPr>
          <w:rFonts w:cs="Arial"/>
        </w:rPr>
      </w:pPr>
      <w:r w:rsidRPr="00D97A69">
        <w:rPr>
          <w:rFonts w:cs="Arial"/>
        </w:rPr>
        <w:t>Noise emission levels from the expected sources at the development are predicted to meet the criteria at the closest sensitive receptors during all time periods.</w:t>
      </w:r>
    </w:p>
    <w:p w14:paraId="26692953" w14:textId="3784F3AE" w:rsidR="00A672E3" w:rsidRPr="00081210" w:rsidRDefault="00A672E3" w:rsidP="00F767D4">
      <w:pPr>
        <w:pStyle w:val="ListParagraph"/>
        <w:numPr>
          <w:ilvl w:val="0"/>
          <w:numId w:val="45"/>
        </w:numPr>
        <w:rPr>
          <w:rFonts w:cs="Arial"/>
        </w:rPr>
      </w:pPr>
      <w:r w:rsidRPr="00D97A69">
        <w:rPr>
          <w:rFonts w:cs="Arial"/>
        </w:rPr>
        <w:t xml:space="preserve">Mechanical plant must be acoustically screened to avoid direct line-of-sight to the neighbouring dwellings to the north or east. This may </w:t>
      </w:r>
      <w:r w:rsidRPr="00081210">
        <w:rPr>
          <w:rFonts w:cs="Arial"/>
        </w:rPr>
        <w:t xml:space="preserve">be readily achieved by positioning the plant generally as shown above in figure </w:t>
      </w:r>
      <w:r w:rsidR="00081210" w:rsidRPr="00081210">
        <w:rPr>
          <w:rFonts w:cs="Arial"/>
        </w:rPr>
        <w:t>34</w:t>
      </w:r>
    </w:p>
    <w:p w14:paraId="2B631F55" w14:textId="77777777" w:rsidR="00A672E3" w:rsidRPr="00D97A69" w:rsidRDefault="00A672E3" w:rsidP="00A672E3">
      <w:pPr>
        <w:rPr>
          <w:rFonts w:cs="Arial"/>
          <w:u w:val="single"/>
        </w:rPr>
      </w:pPr>
      <w:r w:rsidRPr="00D97A69">
        <w:rPr>
          <w:rFonts w:cs="Arial"/>
          <w:u w:val="single"/>
        </w:rPr>
        <w:t>Impacts of road traffic noise</w:t>
      </w:r>
    </w:p>
    <w:p w14:paraId="14B5D2FA" w14:textId="77777777" w:rsidR="00A672E3" w:rsidRPr="00D97A69" w:rsidRDefault="00A672E3" w:rsidP="00A672E3">
      <w:pPr>
        <w:rPr>
          <w:rFonts w:cs="Arial"/>
        </w:rPr>
      </w:pPr>
      <w:r w:rsidRPr="00D97A69">
        <w:rPr>
          <w:rFonts w:cs="Arial"/>
        </w:rPr>
        <w:t xml:space="preserve">The design levels for traffic noise from Johnston Street / Bruxner Highway are calculated for the proposed development. Calculations are performed in accordance with Australian Standard AS2702-1984 Acoustics-Methods for the measurement of road traffic noise and 'Calculation of Road Traffic Noise', 1975-1988. Predicted levels for this report have been calculated using the CoRTN prediction model SoundPLAN and are façade-affected unless stated otherwise. Traffic data was not available at the time of modelling, the modelled traffic flows are validated to the measured noise level at the site, with nominal 3% p.a. growth. </w:t>
      </w:r>
    </w:p>
    <w:p w14:paraId="1E6B8528" w14:textId="55D23847" w:rsidR="00A672E3" w:rsidRPr="00D97A69" w:rsidRDefault="00A672E3" w:rsidP="00A672E3">
      <w:pPr>
        <w:rPr>
          <w:rFonts w:cs="Arial"/>
        </w:rPr>
      </w:pPr>
      <w:r w:rsidRPr="00D97A69">
        <w:rPr>
          <w:rFonts w:cs="Arial"/>
        </w:rPr>
        <w:t>The noise model incorporates screening from surrounding structures and topography. Topographic information was sourced from Geoscience Australia. The model assumptions and results are presented in the following Illustrations</w:t>
      </w:r>
    </w:p>
    <w:p w14:paraId="7B53133E" w14:textId="77777777" w:rsidR="000C0098" w:rsidRDefault="00A672E3" w:rsidP="000C0098">
      <w:pPr>
        <w:keepNext/>
      </w:pPr>
      <w:r w:rsidRPr="00D97A69">
        <w:rPr>
          <w:rFonts w:cs="Arial"/>
          <w:noProof/>
        </w:rPr>
        <w:drawing>
          <wp:inline distT="0" distB="0" distL="0" distR="0" wp14:anchorId="01CB31DC" wp14:editId="535547F7">
            <wp:extent cx="5731510" cy="4061445"/>
            <wp:effectExtent l="19050" t="19050" r="2159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6066"/>
                    <a:stretch/>
                  </pic:blipFill>
                  <pic:spPr bwMode="auto">
                    <a:xfrm>
                      <a:off x="0" y="0"/>
                      <a:ext cx="5731510" cy="4061445"/>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1DE01C2F" w14:textId="1B556E80" w:rsidR="00A672E3" w:rsidRPr="00D97A69" w:rsidRDefault="000C0098" w:rsidP="000C0098">
      <w:pPr>
        <w:pStyle w:val="Caption"/>
        <w:rPr>
          <w:rFonts w:cs="Arial"/>
        </w:rPr>
      </w:pPr>
      <w:r>
        <w:t xml:space="preserve">Figure </w:t>
      </w:r>
      <w:r w:rsidR="004B19B1">
        <w:fldChar w:fldCharType="begin"/>
      </w:r>
      <w:r w:rsidR="004B19B1">
        <w:instrText xml:space="preserve"> SEQ Figure \* ARABIC </w:instrText>
      </w:r>
      <w:r w:rsidR="004B19B1">
        <w:fldChar w:fldCharType="separate"/>
      </w:r>
      <w:r w:rsidR="001445BE">
        <w:rPr>
          <w:noProof/>
        </w:rPr>
        <w:t>37</w:t>
      </w:r>
      <w:r w:rsidR="004B19B1">
        <w:rPr>
          <w:noProof/>
        </w:rPr>
        <w:fldChar w:fldCharType="end"/>
      </w:r>
      <w:r>
        <w:t>: Noise Contours at 1.8m (Ground Floor) and traffic volume (Extract from NIA)</w:t>
      </w:r>
    </w:p>
    <w:p w14:paraId="5986CE11" w14:textId="77777777" w:rsidR="000C0098" w:rsidRDefault="00A672E3" w:rsidP="000C0098">
      <w:pPr>
        <w:keepNext/>
      </w:pPr>
      <w:r w:rsidRPr="00D97A69">
        <w:rPr>
          <w:rFonts w:cs="Arial"/>
          <w:noProof/>
        </w:rPr>
        <w:lastRenderedPageBreak/>
        <w:drawing>
          <wp:inline distT="0" distB="0" distL="0" distR="0" wp14:anchorId="3A369079" wp14:editId="1A31B377">
            <wp:extent cx="5731510" cy="4198310"/>
            <wp:effectExtent l="19050" t="19050" r="21590"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7207"/>
                    <a:stretch/>
                  </pic:blipFill>
                  <pic:spPr bwMode="auto">
                    <a:xfrm>
                      <a:off x="0" y="0"/>
                      <a:ext cx="5731510" cy="419831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9A609F2" w14:textId="660C6E73" w:rsidR="00A672E3" w:rsidRPr="00D97A69" w:rsidRDefault="000C0098" w:rsidP="000C0098">
      <w:pPr>
        <w:pStyle w:val="Caption"/>
        <w:rPr>
          <w:rFonts w:cs="Arial"/>
        </w:rPr>
      </w:pPr>
      <w:r>
        <w:t xml:space="preserve">Figure </w:t>
      </w:r>
      <w:r w:rsidR="004B19B1">
        <w:fldChar w:fldCharType="begin"/>
      </w:r>
      <w:r w:rsidR="004B19B1">
        <w:instrText xml:space="preserve"> SEQ Figure \* ARABIC </w:instrText>
      </w:r>
      <w:r w:rsidR="004B19B1">
        <w:fldChar w:fldCharType="separate"/>
      </w:r>
      <w:r w:rsidR="001445BE">
        <w:rPr>
          <w:noProof/>
        </w:rPr>
        <w:t>38</w:t>
      </w:r>
      <w:r w:rsidR="004B19B1">
        <w:rPr>
          <w:noProof/>
        </w:rPr>
        <w:fldChar w:fldCharType="end"/>
      </w:r>
      <w:r>
        <w:t>: Noise Contours at 4.6m (First Floor) and traffic volumes (Extract from NIA)</w:t>
      </w:r>
    </w:p>
    <w:p w14:paraId="31D85EB5" w14:textId="77777777" w:rsidR="00A672E3" w:rsidRPr="00D97A69" w:rsidRDefault="00A672E3" w:rsidP="00A672E3">
      <w:pPr>
        <w:rPr>
          <w:rFonts w:cs="Arial"/>
        </w:rPr>
      </w:pPr>
      <w:r w:rsidRPr="00D97A69">
        <w:rPr>
          <w:rFonts w:cs="Arial"/>
        </w:rPr>
        <w:t xml:space="preserve">It is understood that the residential components of the proposed development must demonstrate that the following external LAeq levels are not exceeded: </w:t>
      </w:r>
    </w:p>
    <w:p w14:paraId="54B61EC5" w14:textId="77777777" w:rsidR="00A672E3" w:rsidRPr="00D97A69" w:rsidRDefault="00A672E3" w:rsidP="00F767D4">
      <w:pPr>
        <w:pStyle w:val="ListParagraph"/>
        <w:numPr>
          <w:ilvl w:val="0"/>
          <w:numId w:val="44"/>
        </w:numPr>
        <w:rPr>
          <w:rFonts w:cs="Arial"/>
        </w:rPr>
      </w:pPr>
      <w:r w:rsidRPr="00D97A69">
        <w:rPr>
          <w:rFonts w:cs="Arial"/>
        </w:rPr>
        <w:t>Day (7 a.m. – 10 p.m.): 60 dB(A) LAeq,(15 hour)</w:t>
      </w:r>
    </w:p>
    <w:p w14:paraId="69C73D50" w14:textId="77777777" w:rsidR="00A672E3" w:rsidRPr="00D97A69" w:rsidRDefault="00A672E3" w:rsidP="00F767D4">
      <w:pPr>
        <w:pStyle w:val="ListParagraph"/>
        <w:numPr>
          <w:ilvl w:val="0"/>
          <w:numId w:val="44"/>
        </w:numPr>
        <w:rPr>
          <w:rFonts w:cs="Arial"/>
        </w:rPr>
      </w:pPr>
      <w:r w:rsidRPr="00D97A69">
        <w:rPr>
          <w:rFonts w:cs="Arial"/>
        </w:rPr>
        <w:t xml:space="preserve">Night (10 a.m. – 7 p.m.): 55 dB(A) LAeq,(9 hour) </w:t>
      </w:r>
    </w:p>
    <w:p w14:paraId="1B88066C" w14:textId="77777777" w:rsidR="00A672E3" w:rsidRPr="00D97A69" w:rsidRDefault="00A672E3" w:rsidP="00A672E3">
      <w:pPr>
        <w:rPr>
          <w:rFonts w:cs="Arial"/>
        </w:rPr>
      </w:pPr>
      <w:r w:rsidRPr="00D97A69">
        <w:rPr>
          <w:rFonts w:cs="Arial"/>
        </w:rPr>
        <w:t>Predicted L10,18hr noise levels are converted to LAeq day (15 hour) and night (9 hour) levels using the measured relationships from 9th August 2023, the measured relationships were:</w:t>
      </w:r>
    </w:p>
    <w:p w14:paraId="4C6B2757" w14:textId="77777777" w:rsidR="00A672E3" w:rsidRPr="00D97A69" w:rsidRDefault="00A672E3" w:rsidP="00F767D4">
      <w:pPr>
        <w:pStyle w:val="ListParagraph"/>
        <w:numPr>
          <w:ilvl w:val="0"/>
          <w:numId w:val="44"/>
        </w:numPr>
        <w:rPr>
          <w:rFonts w:cs="Arial"/>
        </w:rPr>
      </w:pPr>
      <w:r w:rsidRPr="00D97A69">
        <w:rPr>
          <w:rFonts w:cs="Arial"/>
        </w:rPr>
        <w:t xml:space="preserve">LAeq,(15 hour) = L10,18hr -1.0 dB(A). </w:t>
      </w:r>
    </w:p>
    <w:p w14:paraId="45D100BC" w14:textId="77777777" w:rsidR="00A672E3" w:rsidRPr="00D97A69" w:rsidRDefault="00A672E3" w:rsidP="00F767D4">
      <w:pPr>
        <w:pStyle w:val="ListParagraph"/>
        <w:numPr>
          <w:ilvl w:val="0"/>
          <w:numId w:val="44"/>
        </w:numPr>
        <w:rPr>
          <w:rFonts w:cs="Arial"/>
        </w:rPr>
      </w:pPr>
      <w:r w:rsidRPr="00D97A69">
        <w:rPr>
          <w:rFonts w:cs="Arial"/>
        </w:rPr>
        <w:t>LAeq,(9 hour) = L10,18hr -4.1 dB(A)</w:t>
      </w:r>
    </w:p>
    <w:p w14:paraId="7E15F4C0" w14:textId="77777777" w:rsidR="00A672E3" w:rsidRPr="00D97A69" w:rsidRDefault="00A672E3" w:rsidP="00A672E3">
      <w:pPr>
        <w:rPr>
          <w:rFonts w:cs="Arial"/>
        </w:rPr>
      </w:pPr>
      <w:r w:rsidRPr="00D97A69">
        <w:rPr>
          <w:rFonts w:cs="Arial"/>
        </w:rPr>
        <w:t>It is concluded that</w:t>
      </w:r>
    </w:p>
    <w:p w14:paraId="2B5B5C64" w14:textId="77777777" w:rsidR="00A672E3" w:rsidRPr="00D97A69" w:rsidRDefault="00A672E3" w:rsidP="00F767D4">
      <w:pPr>
        <w:pStyle w:val="ListParagraph"/>
        <w:numPr>
          <w:ilvl w:val="0"/>
          <w:numId w:val="46"/>
        </w:numPr>
        <w:rPr>
          <w:rFonts w:cs="Arial"/>
        </w:rPr>
      </w:pPr>
      <w:r w:rsidRPr="00D97A69">
        <w:rPr>
          <w:rFonts w:cs="Arial"/>
        </w:rPr>
        <w:t>A noise model has been constructed to predict the propagation of noise from Johnston and Clark Streets onto the proposed buildings. The model includes shielding effects from surrounding buildings and topography.</w:t>
      </w:r>
    </w:p>
    <w:p w14:paraId="6AF43EDE" w14:textId="7FC32256" w:rsidR="00A672E3" w:rsidRPr="00D97A69" w:rsidRDefault="00A672E3" w:rsidP="00F767D4">
      <w:pPr>
        <w:pStyle w:val="ListParagraph"/>
        <w:numPr>
          <w:ilvl w:val="0"/>
          <w:numId w:val="46"/>
        </w:numPr>
        <w:rPr>
          <w:rFonts w:cs="Arial"/>
        </w:rPr>
      </w:pPr>
      <w:r w:rsidRPr="00D97A69">
        <w:rPr>
          <w:rFonts w:cs="Arial"/>
        </w:rPr>
        <w:t xml:space="preserve">Residential facades within the development have been assessed against the façade criteria. The majority of facades meet the </w:t>
      </w:r>
      <w:r w:rsidR="003B3FE3" w:rsidRPr="00D97A69">
        <w:rPr>
          <w:rFonts w:cs="Arial"/>
        </w:rPr>
        <w:t>criteria,</w:t>
      </w:r>
      <w:r w:rsidRPr="00D97A69">
        <w:rPr>
          <w:rFonts w:cs="Arial"/>
        </w:rPr>
        <w:t xml:space="preserve"> and no specific acoustic construction is recommended for these facades</w:t>
      </w:r>
      <w:r w:rsidR="00081210">
        <w:rPr>
          <w:rFonts w:cs="Arial"/>
        </w:rPr>
        <w:t>.</w:t>
      </w:r>
      <w:r w:rsidRPr="00D97A69">
        <w:rPr>
          <w:rFonts w:cs="Arial"/>
        </w:rPr>
        <w:t xml:space="preserve"> </w:t>
      </w:r>
    </w:p>
    <w:p w14:paraId="371CC2FC" w14:textId="1DA56A06" w:rsidR="00A672E3" w:rsidRPr="00D97A69" w:rsidRDefault="00A672E3" w:rsidP="00F767D4">
      <w:pPr>
        <w:pStyle w:val="ListParagraph"/>
        <w:numPr>
          <w:ilvl w:val="0"/>
          <w:numId w:val="46"/>
        </w:numPr>
        <w:rPr>
          <w:rFonts w:cs="Arial"/>
        </w:rPr>
      </w:pPr>
      <w:r w:rsidRPr="00D97A69">
        <w:rPr>
          <w:rFonts w:cs="Arial"/>
        </w:rPr>
        <w:t>The required traffic noise reduction levels (TNR) for the non-residential component of the development, and for the residential facades that exceed the façade criteria, have been calculated to achieve the appropriate internal noise goals. The required traffic noise reductions (TNR) are between 13 and 31 dB and construction to Category 2 and 3 under AS3671 is required (depending on the façade):</w:t>
      </w:r>
    </w:p>
    <w:p w14:paraId="65710C98" w14:textId="757E3492" w:rsidR="00A672E3" w:rsidRPr="00081210" w:rsidRDefault="00A672E3" w:rsidP="00F767D4">
      <w:pPr>
        <w:pStyle w:val="ListParagraph"/>
        <w:numPr>
          <w:ilvl w:val="1"/>
          <w:numId w:val="46"/>
        </w:numPr>
        <w:rPr>
          <w:rFonts w:cs="Arial"/>
        </w:rPr>
      </w:pPr>
      <w:r w:rsidRPr="00D97A69">
        <w:rPr>
          <w:rFonts w:cs="Arial"/>
        </w:rPr>
        <w:lastRenderedPageBreak/>
        <w:t xml:space="preserve">Category 2: Standard construction, except for lightweight elements such as </w:t>
      </w:r>
      <w:r w:rsidRPr="00081210">
        <w:rPr>
          <w:rFonts w:cs="Arial"/>
        </w:rPr>
        <w:t xml:space="preserve">fibrous cement or metal cladding or all-glass facades. Windows, </w:t>
      </w:r>
      <w:r w:rsidR="00966412" w:rsidRPr="00081210">
        <w:rPr>
          <w:rFonts w:cs="Arial"/>
        </w:rPr>
        <w:t>doors,</w:t>
      </w:r>
      <w:r w:rsidRPr="00081210">
        <w:rPr>
          <w:rFonts w:cs="Arial"/>
        </w:rPr>
        <w:t xml:space="preserve"> and other openings must be closed. TNR of approximately 25 dB(A) is expected.</w:t>
      </w:r>
    </w:p>
    <w:p w14:paraId="3CFD1543" w14:textId="60208331" w:rsidR="00A672E3" w:rsidRPr="00081210" w:rsidRDefault="00A672E3" w:rsidP="00F767D4">
      <w:pPr>
        <w:pStyle w:val="ListParagraph"/>
        <w:numPr>
          <w:ilvl w:val="1"/>
          <w:numId w:val="46"/>
        </w:numPr>
        <w:rPr>
          <w:rFonts w:cs="Arial"/>
        </w:rPr>
      </w:pPr>
      <w:r w:rsidRPr="00081210">
        <w:rPr>
          <w:rFonts w:cs="Arial"/>
        </w:rPr>
        <w:t xml:space="preserve">Category 3: Special construction, chosen in accordance with Clause 3.4. Windows, </w:t>
      </w:r>
      <w:r w:rsidR="00966412" w:rsidRPr="00081210">
        <w:rPr>
          <w:rFonts w:cs="Arial"/>
        </w:rPr>
        <w:t>doors,</w:t>
      </w:r>
      <w:r w:rsidRPr="00081210">
        <w:rPr>
          <w:rFonts w:cs="Arial"/>
        </w:rPr>
        <w:t xml:space="preserve"> and other openings must be closed. TNR between 25 and 35 dB(A) is expected.</w:t>
      </w:r>
    </w:p>
    <w:p w14:paraId="519FA721" w14:textId="705D02BE" w:rsidR="00A672E3" w:rsidRPr="00081210" w:rsidRDefault="00A672E3" w:rsidP="00F767D4">
      <w:pPr>
        <w:pStyle w:val="ListParagraph"/>
        <w:numPr>
          <w:ilvl w:val="0"/>
          <w:numId w:val="46"/>
        </w:numPr>
        <w:tabs>
          <w:tab w:val="left" w:pos="709"/>
          <w:tab w:val="left" w:pos="7485"/>
        </w:tabs>
        <w:spacing w:before="120" w:after="0" w:line="240" w:lineRule="auto"/>
        <w:ind w:right="23"/>
        <w:rPr>
          <w:rFonts w:cs="Arial"/>
          <w:b/>
          <w:lang w:eastAsia="en-AU"/>
        </w:rPr>
      </w:pPr>
      <w:r w:rsidRPr="00081210">
        <w:rPr>
          <w:rFonts w:cs="Arial"/>
        </w:rPr>
        <w:t>It is recommended that the Rw requirements are confirmed once final detailed plans become available</w:t>
      </w:r>
    </w:p>
    <w:p w14:paraId="014F98D3" w14:textId="77777777" w:rsidR="00F767D4" w:rsidRPr="00F767D4" w:rsidRDefault="00F767D4" w:rsidP="00F767D4">
      <w:pPr>
        <w:pStyle w:val="ListParagraph"/>
        <w:tabs>
          <w:tab w:val="left" w:pos="709"/>
          <w:tab w:val="left" w:pos="7485"/>
        </w:tabs>
        <w:spacing w:before="120" w:after="0" w:line="240" w:lineRule="auto"/>
        <w:ind w:right="23"/>
        <w:rPr>
          <w:rFonts w:cs="Arial"/>
          <w:b/>
          <w:color w:val="FF0000"/>
          <w:lang w:eastAsia="en-AU"/>
        </w:rPr>
      </w:pPr>
    </w:p>
    <w:p w14:paraId="426149FE" w14:textId="595FE668" w:rsidR="000808D5" w:rsidRPr="00D97A69" w:rsidRDefault="000808D5" w:rsidP="00373375">
      <w:pPr>
        <w:pStyle w:val="ListParagraph"/>
        <w:numPr>
          <w:ilvl w:val="0"/>
          <w:numId w:val="1"/>
        </w:numPr>
        <w:tabs>
          <w:tab w:val="left" w:pos="7485"/>
        </w:tabs>
        <w:spacing w:before="120" w:after="0" w:line="240" w:lineRule="auto"/>
        <w:ind w:right="23" w:hanging="720"/>
        <w:contextualSpacing w:val="0"/>
        <w:rPr>
          <w:rFonts w:cs="Arial"/>
          <w:b/>
          <w:lang w:eastAsia="en-AU"/>
        </w:rPr>
      </w:pPr>
      <w:r w:rsidRPr="00D97A69">
        <w:rPr>
          <w:rFonts w:cs="Arial"/>
          <w:b/>
          <w:lang w:eastAsia="en-AU"/>
        </w:rPr>
        <w:t xml:space="preserve">CONCLUSION </w:t>
      </w:r>
    </w:p>
    <w:p w14:paraId="4F171C6A" w14:textId="44BCA55F" w:rsidR="000808D5" w:rsidRPr="00D97A69" w:rsidRDefault="000808D5" w:rsidP="00447641">
      <w:pPr>
        <w:tabs>
          <w:tab w:val="left" w:pos="7485"/>
        </w:tabs>
        <w:spacing w:after="0" w:line="240" w:lineRule="auto"/>
        <w:ind w:right="23"/>
        <w:rPr>
          <w:rFonts w:cs="Arial"/>
          <w:b/>
          <w:lang w:eastAsia="en-AU"/>
        </w:rPr>
      </w:pPr>
    </w:p>
    <w:p w14:paraId="14210FAC" w14:textId="22B2A1AF" w:rsidR="00144251" w:rsidRPr="00D97A69" w:rsidRDefault="00144251" w:rsidP="00447641">
      <w:pPr>
        <w:tabs>
          <w:tab w:val="left" w:pos="7485"/>
        </w:tabs>
        <w:spacing w:after="0" w:line="240" w:lineRule="auto"/>
        <w:ind w:right="23"/>
        <w:rPr>
          <w:rFonts w:cs="Arial"/>
          <w:bCs/>
          <w:lang w:eastAsia="en-AU"/>
        </w:rPr>
      </w:pPr>
      <w:r w:rsidRPr="00D97A69">
        <w:rPr>
          <w:rFonts w:cs="Arial"/>
          <w:bCs/>
          <w:lang w:eastAsia="en-AU"/>
        </w:rPr>
        <w:t xml:space="preserve">This </w:t>
      </w:r>
      <w:r w:rsidR="00576B65" w:rsidRPr="00D97A69">
        <w:rPr>
          <w:rFonts w:cs="Arial"/>
          <w:bCs/>
          <w:lang w:eastAsia="en-AU"/>
        </w:rPr>
        <w:t>development</w:t>
      </w:r>
      <w:r w:rsidRPr="00D97A69">
        <w:rPr>
          <w:rFonts w:cs="Arial"/>
          <w:bCs/>
          <w:lang w:eastAsia="en-AU"/>
        </w:rPr>
        <w:t xml:space="preserve"> application has b</w:t>
      </w:r>
      <w:r w:rsidR="00576B65" w:rsidRPr="00D97A69">
        <w:rPr>
          <w:rFonts w:cs="Arial"/>
          <w:bCs/>
          <w:lang w:eastAsia="en-AU"/>
        </w:rPr>
        <w:t xml:space="preserve">een considered in accordance with the requirements of the EP&amp;A Act </w:t>
      </w:r>
      <w:r w:rsidR="00447641" w:rsidRPr="00D97A69">
        <w:rPr>
          <w:rFonts w:cs="Arial"/>
          <w:bCs/>
          <w:lang w:eastAsia="en-AU"/>
        </w:rPr>
        <w:t>and the Regulations</w:t>
      </w:r>
      <w:r w:rsidR="000E2C42" w:rsidRPr="00D97A69">
        <w:rPr>
          <w:rFonts w:cs="Arial"/>
          <w:bCs/>
          <w:lang w:eastAsia="en-AU"/>
        </w:rPr>
        <w:t xml:space="preserve"> as outlined in this report</w:t>
      </w:r>
      <w:r w:rsidR="00447641" w:rsidRPr="00D97A69">
        <w:rPr>
          <w:rFonts w:cs="Arial"/>
          <w:bCs/>
          <w:lang w:eastAsia="en-AU"/>
        </w:rPr>
        <w:t>. F</w:t>
      </w:r>
      <w:r w:rsidR="00576B65" w:rsidRPr="00D97A69">
        <w:rPr>
          <w:rFonts w:cs="Arial"/>
          <w:bCs/>
          <w:lang w:eastAsia="en-AU"/>
        </w:rPr>
        <w:t xml:space="preserve">ollowing a thorough assessment </w:t>
      </w:r>
      <w:r w:rsidR="00447641" w:rsidRPr="00D97A69">
        <w:rPr>
          <w:rFonts w:cs="Arial"/>
          <w:bCs/>
          <w:lang w:eastAsia="en-AU"/>
        </w:rPr>
        <w:t>of the relevant planning controls</w:t>
      </w:r>
      <w:r w:rsidR="007D7D19" w:rsidRPr="00D97A69">
        <w:rPr>
          <w:rFonts w:cs="Arial"/>
          <w:bCs/>
          <w:lang w:eastAsia="en-AU"/>
        </w:rPr>
        <w:t>,</w:t>
      </w:r>
      <w:r w:rsidR="00FE7A83">
        <w:rPr>
          <w:rFonts w:cs="Arial"/>
          <w:bCs/>
          <w:lang w:eastAsia="en-AU"/>
        </w:rPr>
        <w:t xml:space="preserve"> no</w:t>
      </w:r>
      <w:r w:rsidR="007D7D19" w:rsidRPr="00D97A69">
        <w:rPr>
          <w:rFonts w:cs="Arial"/>
          <w:bCs/>
          <w:lang w:eastAsia="en-AU"/>
        </w:rPr>
        <w:t xml:space="preserve"> issues </w:t>
      </w:r>
      <w:r w:rsidR="007D7D19" w:rsidRPr="00FE7A83">
        <w:rPr>
          <w:rFonts w:cs="Arial"/>
          <w:bCs/>
          <w:lang w:eastAsia="en-AU"/>
        </w:rPr>
        <w:t xml:space="preserve">raised in submissions </w:t>
      </w:r>
      <w:r w:rsidR="00447641" w:rsidRPr="00FE7A83">
        <w:rPr>
          <w:rFonts w:cs="Arial"/>
          <w:bCs/>
          <w:lang w:eastAsia="en-AU"/>
        </w:rPr>
        <w:t xml:space="preserve">and </w:t>
      </w:r>
      <w:r w:rsidR="007D7D19" w:rsidRPr="00FE7A83">
        <w:rPr>
          <w:rFonts w:cs="Arial"/>
          <w:bCs/>
          <w:lang w:eastAsia="en-AU"/>
        </w:rPr>
        <w:t xml:space="preserve">the </w:t>
      </w:r>
      <w:r w:rsidR="00447641" w:rsidRPr="00FE7A83">
        <w:rPr>
          <w:rFonts w:cs="Arial"/>
          <w:bCs/>
          <w:lang w:eastAsia="en-AU"/>
        </w:rPr>
        <w:t>key issues identified in this report, it is considered that the application can be supported</w:t>
      </w:r>
      <w:r w:rsidR="00447641" w:rsidRPr="00D97A69">
        <w:rPr>
          <w:rFonts w:cs="Arial"/>
          <w:bCs/>
          <w:lang w:eastAsia="en-AU"/>
        </w:rPr>
        <w:t xml:space="preserve">. </w:t>
      </w:r>
    </w:p>
    <w:p w14:paraId="3236A62F" w14:textId="77777777" w:rsidR="00CC46D4" w:rsidRPr="00D97A69" w:rsidRDefault="00CC46D4" w:rsidP="00CA36B2">
      <w:pPr>
        <w:tabs>
          <w:tab w:val="left" w:pos="7485"/>
        </w:tabs>
        <w:spacing w:after="0" w:line="240" w:lineRule="auto"/>
        <w:ind w:right="23"/>
        <w:rPr>
          <w:rFonts w:cs="Arial"/>
          <w:bCs/>
          <w:color w:val="FF0000"/>
          <w:lang w:eastAsia="en-AU"/>
        </w:rPr>
      </w:pPr>
    </w:p>
    <w:p w14:paraId="319B86DF" w14:textId="7FB0D7BA" w:rsidR="007C0CA7" w:rsidRPr="00F44C73" w:rsidRDefault="003B78F5" w:rsidP="00CA36B2">
      <w:pPr>
        <w:tabs>
          <w:tab w:val="left" w:pos="7485"/>
        </w:tabs>
        <w:spacing w:after="0" w:line="240" w:lineRule="auto"/>
        <w:ind w:right="23"/>
        <w:rPr>
          <w:rFonts w:cs="Arial"/>
          <w:bCs/>
          <w:i/>
          <w:iCs/>
          <w:lang w:eastAsia="en-AU"/>
        </w:rPr>
      </w:pPr>
      <w:r w:rsidRPr="00F44C73">
        <w:rPr>
          <w:rFonts w:cs="Arial"/>
          <w:bCs/>
          <w:lang w:eastAsia="en-AU"/>
        </w:rPr>
        <w:t>Pursuant to Clause 1.3 of the E</w:t>
      </w:r>
      <w:r w:rsidR="00EC6393" w:rsidRPr="00F44C73">
        <w:rPr>
          <w:rFonts w:cs="Arial"/>
          <w:bCs/>
          <w:lang w:eastAsia="en-AU"/>
        </w:rPr>
        <w:t xml:space="preserve">P&amp;A Act, the </w:t>
      </w:r>
      <w:r w:rsidR="00CC46D4" w:rsidRPr="00F44C73">
        <w:rPr>
          <w:rFonts w:cs="Arial"/>
          <w:bCs/>
          <w:lang w:eastAsia="en-AU"/>
        </w:rPr>
        <w:t>proposed development</w:t>
      </w:r>
      <w:r w:rsidR="00CE2D14" w:rsidRPr="00F44C73">
        <w:rPr>
          <w:rFonts w:cs="Arial"/>
          <w:bCs/>
          <w:lang w:eastAsia="en-AU"/>
        </w:rPr>
        <w:t xml:space="preserve"> is</w:t>
      </w:r>
      <w:r w:rsidR="00421F27" w:rsidRPr="00F44C73">
        <w:rPr>
          <w:rFonts w:cs="Arial"/>
          <w:bCs/>
          <w:lang w:eastAsia="en-AU"/>
        </w:rPr>
        <w:t xml:space="preserve"> considered to be </w:t>
      </w:r>
      <w:r w:rsidRPr="00F44C73">
        <w:rPr>
          <w:rFonts w:cs="Arial"/>
          <w:bCs/>
          <w:lang w:eastAsia="en-AU"/>
        </w:rPr>
        <w:t>consistent with the objectives</w:t>
      </w:r>
      <w:r w:rsidR="00EC6393" w:rsidRPr="00F44C73">
        <w:rPr>
          <w:rFonts w:cs="Arial"/>
          <w:bCs/>
          <w:lang w:eastAsia="en-AU"/>
        </w:rPr>
        <w:t xml:space="preserve">, </w:t>
      </w:r>
      <w:r w:rsidR="003438DE" w:rsidRPr="00F44C73">
        <w:rPr>
          <w:rFonts w:cs="Arial"/>
          <w:bCs/>
          <w:lang w:eastAsia="en-AU"/>
        </w:rPr>
        <w:t xml:space="preserve">in that the development aims </w:t>
      </w:r>
      <w:r w:rsidR="008F693C" w:rsidRPr="00F44C73">
        <w:rPr>
          <w:rFonts w:cs="Arial"/>
          <w:bCs/>
          <w:lang w:eastAsia="en-AU"/>
        </w:rPr>
        <w:t xml:space="preserve">to </w:t>
      </w:r>
      <w:r w:rsidR="003438DE" w:rsidRPr="00F44C73">
        <w:rPr>
          <w:rFonts w:cs="Arial"/>
          <w:bCs/>
          <w:lang w:eastAsia="en-AU"/>
        </w:rPr>
        <w:t>promote</w:t>
      </w:r>
      <w:r w:rsidR="003438DE" w:rsidRPr="00F44C73">
        <w:rPr>
          <w:rFonts w:cs="Arial"/>
          <w:bCs/>
          <w:i/>
          <w:iCs/>
          <w:lang w:eastAsia="en-AU"/>
        </w:rPr>
        <w:t xml:space="preserve"> the delivery and maintenance of affordable housing</w:t>
      </w:r>
      <w:r w:rsidR="00A71ADA" w:rsidRPr="00F44C73">
        <w:rPr>
          <w:rFonts w:cs="Arial"/>
          <w:bCs/>
          <w:i/>
          <w:iCs/>
          <w:lang w:eastAsia="en-AU"/>
        </w:rPr>
        <w:t xml:space="preserve"> and good design and amenity of the built environment</w:t>
      </w:r>
      <w:r w:rsidR="007C0CA7" w:rsidRPr="00F44C73">
        <w:rPr>
          <w:rFonts w:cs="Arial"/>
          <w:bCs/>
          <w:i/>
          <w:iCs/>
          <w:lang w:eastAsia="en-AU"/>
        </w:rPr>
        <w:t xml:space="preserve">. </w:t>
      </w:r>
      <w:r w:rsidR="006614E6" w:rsidRPr="00F44C73">
        <w:rPr>
          <w:rFonts w:cs="Arial"/>
          <w:bCs/>
          <w:lang w:eastAsia="en-AU"/>
        </w:rPr>
        <w:t xml:space="preserve">Additionally, the development is </w:t>
      </w:r>
      <w:r w:rsidR="004E3B86" w:rsidRPr="00F44C73">
        <w:rPr>
          <w:rFonts w:cs="Arial"/>
          <w:bCs/>
          <w:lang w:eastAsia="en-AU"/>
        </w:rPr>
        <w:t>considered to be consistent with the objective</w:t>
      </w:r>
      <w:r w:rsidR="00F44C73">
        <w:rPr>
          <w:rFonts w:cs="Arial"/>
          <w:bCs/>
          <w:lang w:eastAsia="en-AU"/>
        </w:rPr>
        <w:t xml:space="preserve">s </w:t>
      </w:r>
      <w:r w:rsidR="004E3B86" w:rsidRPr="00F44C73">
        <w:rPr>
          <w:rFonts w:cs="Arial"/>
          <w:bCs/>
          <w:lang w:eastAsia="en-AU"/>
        </w:rPr>
        <w:t>of the E1 land zo</w:t>
      </w:r>
      <w:r w:rsidR="00C525E4" w:rsidRPr="00F44C73">
        <w:rPr>
          <w:rFonts w:cs="Arial"/>
          <w:bCs/>
          <w:lang w:eastAsia="en-AU"/>
        </w:rPr>
        <w:t xml:space="preserve">ning. </w:t>
      </w:r>
    </w:p>
    <w:p w14:paraId="352BA585" w14:textId="77777777" w:rsidR="00C525E4" w:rsidRPr="00F44C73" w:rsidRDefault="00C525E4" w:rsidP="00CA36B2">
      <w:pPr>
        <w:tabs>
          <w:tab w:val="left" w:pos="7485"/>
        </w:tabs>
        <w:spacing w:after="0" w:line="240" w:lineRule="auto"/>
        <w:ind w:right="23"/>
        <w:rPr>
          <w:rFonts w:cs="Arial"/>
          <w:bCs/>
          <w:lang w:eastAsia="en-AU"/>
        </w:rPr>
      </w:pPr>
    </w:p>
    <w:p w14:paraId="07DB0149" w14:textId="203871CC" w:rsidR="00223241" w:rsidRPr="00F44C73" w:rsidRDefault="004F7FB7" w:rsidP="00CA36B2">
      <w:pPr>
        <w:tabs>
          <w:tab w:val="left" w:pos="7485"/>
        </w:tabs>
        <w:spacing w:after="0" w:line="240" w:lineRule="auto"/>
        <w:ind w:right="23"/>
        <w:rPr>
          <w:rFonts w:cs="Arial"/>
          <w:bCs/>
          <w:lang w:eastAsia="en-AU"/>
        </w:rPr>
      </w:pPr>
      <w:r w:rsidRPr="00F44C73">
        <w:rPr>
          <w:rFonts w:cs="Arial"/>
          <w:bCs/>
          <w:lang w:eastAsia="en-AU"/>
        </w:rPr>
        <w:t xml:space="preserve">The development is consistent with the requirements of the relevant </w:t>
      </w:r>
      <w:r w:rsidR="00F44C73" w:rsidRPr="00F44C73">
        <w:rPr>
          <w:rFonts w:cs="Arial"/>
          <w:bCs/>
          <w:lang w:eastAsia="en-AU"/>
        </w:rPr>
        <w:t>SEPP,</w:t>
      </w:r>
      <w:r w:rsidR="00647497" w:rsidRPr="00F44C73">
        <w:rPr>
          <w:rFonts w:cs="Arial"/>
          <w:bCs/>
          <w:lang w:eastAsia="en-AU"/>
        </w:rPr>
        <w:t xml:space="preserve"> LEP, DCP</w:t>
      </w:r>
      <w:r w:rsidR="00310BF0" w:rsidRPr="00F44C73">
        <w:rPr>
          <w:rFonts w:cs="Arial"/>
          <w:bCs/>
          <w:lang w:eastAsia="en-AU"/>
        </w:rPr>
        <w:t xml:space="preserve">, </w:t>
      </w:r>
      <w:r w:rsidR="00F44C73" w:rsidRPr="00F44C73">
        <w:rPr>
          <w:rFonts w:cs="Arial"/>
          <w:bCs/>
          <w:lang w:eastAsia="en-AU"/>
        </w:rPr>
        <w:t xml:space="preserve">and </w:t>
      </w:r>
      <w:r w:rsidR="00310BF0" w:rsidRPr="00F44C73">
        <w:rPr>
          <w:rFonts w:cs="Arial"/>
          <w:bCs/>
          <w:lang w:eastAsia="en-AU"/>
        </w:rPr>
        <w:t xml:space="preserve">Section </w:t>
      </w:r>
      <w:r w:rsidR="004E735E" w:rsidRPr="00F44C73">
        <w:rPr>
          <w:rFonts w:cs="Arial"/>
          <w:bCs/>
          <w:lang w:eastAsia="en-AU"/>
        </w:rPr>
        <w:t xml:space="preserve">2.4 of the </w:t>
      </w:r>
      <w:r w:rsidR="00F44C73" w:rsidRPr="00F44C73">
        <w:rPr>
          <w:rFonts w:cs="Arial"/>
          <w:bCs/>
          <w:lang w:eastAsia="en-AU"/>
        </w:rPr>
        <w:t>LRHDDG</w:t>
      </w:r>
      <w:r w:rsidR="00647497" w:rsidRPr="00F44C73">
        <w:rPr>
          <w:rFonts w:cs="Arial"/>
          <w:bCs/>
          <w:lang w:eastAsia="en-AU"/>
        </w:rPr>
        <w:t xml:space="preserve">, and is considered to be </w:t>
      </w:r>
      <w:r w:rsidR="004525D7" w:rsidRPr="00F44C73">
        <w:rPr>
          <w:rFonts w:cs="Arial"/>
          <w:bCs/>
          <w:lang w:eastAsia="en-AU"/>
        </w:rPr>
        <w:t>consistent</w:t>
      </w:r>
      <w:r w:rsidR="00647497" w:rsidRPr="00F44C73">
        <w:rPr>
          <w:rFonts w:cs="Arial"/>
          <w:bCs/>
          <w:lang w:eastAsia="en-AU"/>
        </w:rPr>
        <w:t xml:space="preserve"> with the general development pattern in the locality. </w:t>
      </w:r>
      <w:r w:rsidR="00223241" w:rsidRPr="00F44C73">
        <w:rPr>
          <w:rFonts w:cs="Arial"/>
          <w:bCs/>
          <w:lang w:eastAsia="en-AU"/>
        </w:rPr>
        <w:t xml:space="preserve">The application is supported by a number of technical reports, further demonstrating the development is able to be undertaken in </w:t>
      </w:r>
      <w:r w:rsidR="004525D7" w:rsidRPr="00F44C73">
        <w:rPr>
          <w:rFonts w:cs="Arial"/>
          <w:bCs/>
          <w:lang w:eastAsia="en-AU"/>
        </w:rPr>
        <w:t>accordance</w:t>
      </w:r>
      <w:r w:rsidR="00223241" w:rsidRPr="00F44C73">
        <w:rPr>
          <w:rFonts w:cs="Arial"/>
          <w:bCs/>
          <w:lang w:eastAsia="en-AU"/>
        </w:rPr>
        <w:t xml:space="preserve"> with </w:t>
      </w:r>
      <w:r w:rsidR="004525D7" w:rsidRPr="00F44C73">
        <w:rPr>
          <w:rFonts w:cs="Arial"/>
          <w:bCs/>
          <w:lang w:eastAsia="en-AU"/>
        </w:rPr>
        <w:t xml:space="preserve">relevant legislation, </w:t>
      </w:r>
      <w:r w:rsidR="00966412" w:rsidRPr="00F44C73">
        <w:rPr>
          <w:rFonts w:cs="Arial"/>
          <w:bCs/>
          <w:lang w:eastAsia="en-AU"/>
        </w:rPr>
        <w:t>policies,</w:t>
      </w:r>
      <w:r w:rsidR="004525D7" w:rsidRPr="00F44C73">
        <w:rPr>
          <w:rFonts w:cs="Arial"/>
          <w:bCs/>
          <w:lang w:eastAsia="en-AU"/>
        </w:rPr>
        <w:t xml:space="preserve"> and standards. </w:t>
      </w:r>
    </w:p>
    <w:p w14:paraId="183D1177" w14:textId="77777777" w:rsidR="00CA36B2" w:rsidRPr="00D97A69" w:rsidRDefault="00CA36B2" w:rsidP="00447641">
      <w:pPr>
        <w:tabs>
          <w:tab w:val="left" w:pos="7485"/>
        </w:tabs>
        <w:spacing w:after="0" w:line="240" w:lineRule="auto"/>
        <w:ind w:right="23"/>
        <w:rPr>
          <w:rFonts w:cs="Arial"/>
          <w:b/>
          <w:lang w:eastAsia="en-AU"/>
        </w:rPr>
      </w:pPr>
    </w:p>
    <w:p w14:paraId="2E5132F3" w14:textId="5E98FDEF" w:rsidR="00202365" w:rsidRPr="00D97A69" w:rsidRDefault="004E6BD5" w:rsidP="00695EE9">
      <w:pPr>
        <w:tabs>
          <w:tab w:val="left" w:pos="7485"/>
        </w:tabs>
        <w:spacing w:after="0" w:line="240" w:lineRule="auto"/>
        <w:ind w:right="23"/>
        <w:rPr>
          <w:rFonts w:cs="Arial"/>
          <w:bCs/>
          <w:lang w:eastAsia="en-AU"/>
        </w:rPr>
      </w:pPr>
      <w:r w:rsidRPr="00D97A69">
        <w:rPr>
          <w:rFonts w:cs="Arial"/>
          <w:bCs/>
          <w:lang w:eastAsia="en-AU"/>
        </w:rPr>
        <w:t xml:space="preserve">It is considered that the key </w:t>
      </w:r>
      <w:r w:rsidR="00695EE9" w:rsidRPr="00D97A69">
        <w:rPr>
          <w:rFonts w:cs="Arial"/>
          <w:bCs/>
          <w:lang w:eastAsia="en-AU"/>
        </w:rPr>
        <w:t xml:space="preserve">issues as outlined in Section </w:t>
      </w:r>
      <w:r w:rsidR="00065F7A">
        <w:rPr>
          <w:rFonts w:cs="Arial"/>
          <w:bCs/>
          <w:lang w:eastAsia="en-AU"/>
        </w:rPr>
        <w:t>5 of this report</w:t>
      </w:r>
      <w:r w:rsidR="00695EE9" w:rsidRPr="00D97A69">
        <w:rPr>
          <w:rFonts w:cs="Arial"/>
          <w:bCs/>
          <w:lang w:eastAsia="en-AU"/>
        </w:rPr>
        <w:t xml:space="preserve"> </w:t>
      </w:r>
      <w:r w:rsidR="00695EE9" w:rsidRPr="00065F7A">
        <w:rPr>
          <w:rFonts w:cs="Arial"/>
          <w:bCs/>
          <w:lang w:eastAsia="en-AU"/>
        </w:rPr>
        <w:t>have</w:t>
      </w:r>
      <w:r w:rsidR="0087787E" w:rsidRPr="00065F7A">
        <w:rPr>
          <w:rFonts w:cs="Arial"/>
          <w:bCs/>
          <w:lang w:eastAsia="en-AU"/>
        </w:rPr>
        <w:t xml:space="preserve"> </w:t>
      </w:r>
      <w:r w:rsidR="00695EE9" w:rsidRPr="00D97A69">
        <w:rPr>
          <w:rFonts w:cs="Arial"/>
          <w:bCs/>
          <w:lang w:eastAsia="en-AU"/>
        </w:rPr>
        <w:t>been resolved</w:t>
      </w:r>
      <w:r w:rsidR="00EF308F" w:rsidRPr="00D97A69">
        <w:rPr>
          <w:rFonts w:cs="Arial"/>
          <w:bCs/>
          <w:lang w:eastAsia="en-AU"/>
        </w:rPr>
        <w:t xml:space="preserve"> satisfactorily by technical reports</w:t>
      </w:r>
      <w:r w:rsidR="00065F7A">
        <w:rPr>
          <w:rFonts w:cs="Arial"/>
          <w:bCs/>
          <w:lang w:eastAsia="en-AU"/>
        </w:rPr>
        <w:t>,</w:t>
      </w:r>
      <w:r w:rsidR="00EF308F" w:rsidRPr="00D97A69">
        <w:rPr>
          <w:rFonts w:cs="Arial"/>
          <w:bCs/>
          <w:lang w:eastAsia="en-AU"/>
        </w:rPr>
        <w:t xml:space="preserve"> and or </w:t>
      </w:r>
      <w:r w:rsidR="00695EE9" w:rsidRPr="00D97A69">
        <w:rPr>
          <w:rFonts w:cs="Arial"/>
          <w:bCs/>
          <w:lang w:eastAsia="en-AU"/>
        </w:rPr>
        <w:t>through amendments to the proposal</w:t>
      </w:r>
      <w:r w:rsidR="00065F7A">
        <w:rPr>
          <w:rFonts w:cs="Arial"/>
          <w:bCs/>
          <w:lang w:eastAsia="en-AU"/>
        </w:rPr>
        <w:t xml:space="preserve">, </w:t>
      </w:r>
      <w:r w:rsidR="00695EE9" w:rsidRPr="00D97A69">
        <w:rPr>
          <w:rFonts w:cs="Arial"/>
          <w:bCs/>
          <w:lang w:eastAsia="en-AU"/>
        </w:rPr>
        <w:t>and</w:t>
      </w:r>
      <w:r w:rsidR="00EF308F" w:rsidRPr="00D97A69">
        <w:rPr>
          <w:rFonts w:cs="Arial"/>
          <w:bCs/>
          <w:lang w:eastAsia="en-AU"/>
        </w:rPr>
        <w:t xml:space="preserve"> </w:t>
      </w:r>
      <w:r w:rsidR="00695EE9" w:rsidRPr="00D97A69">
        <w:rPr>
          <w:rFonts w:cs="Arial"/>
          <w:bCs/>
          <w:lang w:eastAsia="en-AU"/>
        </w:rPr>
        <w:t xml:space="preserve">or in the </w:t>
      </w:r>
      <w:r w:rsidR="00B74DAB" w:rsidRPr="00D97A69">
        <w:rPr>
          <w:rFonts w:cs="Arial"/>
          <w:bCs/>
          <w:lang w:eastAsia="en-AU"/>
        </w:rPr>
        <w:t>recommended draft conditions</w:t>
      </w:r>
      <w:r w:rsidR="00695EE9" w:rsidRPr="00D97A69">
        <w:rPr>
          <w:rFonts w:cs="Arial"/>
          <w:bCs/>
          <w:lang w:eastAsia="en-AU"/>
        </w:rPr>
        <w:t xml:space="preserve"> at </w:t>
      </w:r>
      <w:r w:rsidR="00695EE9" w:rsidRPr="00D97A69">
        <w:rPr>
          <w:rFonts w:cs="Arial"/>
          <w:b/>
          <w:bCs/>
          <w:lang w:eastAsia="en-AU"/>
        </w:rPr>
        <w:t>Attachment A</w:t>
      </w:r>
      <w:r w:rsidR="00B74DAB" w:rsidRPr="00D97A69">
        <w:rPr>
          <w:rFonts w:cs="Arial"/>
          <w:bCs/>
          <w:lang w:eastAsia="en-AU"/>
        </w:rPr>
        <w:t xml:space="preserve">. </w:t>
      </w:r>
    </w:p>
    <w:p w14:paraId="59EA8E64" w14:textId="77777777" w:rsidR="0087787E" w:rsidRPr="00D97A69" w:rsidRDefault="0087787E" w:rsidP="00695EE9">
      <w:pPr>
        <w:tabs>
          <w:tab w:val="left" w:pos="7485"/>
        </w:tabs>
        <w:spacing w:after="0" w:line="240" w:lineRule="auto"/>
        <w:ind w:right="23"/>
        <w:rPr>
          <w:rFonts w:cs="Arial"/>
          <w:bCs/>
          <w:lang w:eastAsia="en-AU"/>
        </w:rPr>
      </w:pPr>
    </w:p>
    <w:p w14:paraId="28C346C9" w14:textId="54623C97" w:rsidR="000808D5" w:rsidRPr="00D97A69" w:rsidRDefault="000808D5" w:rsidP="00373375">
      <w:pPr>
        <w:pStyle w:val="ListParagraph"/>
        <w:numPr>
          <w:ilvl w:val="0"/>
          <w:numId w:val="1"/>
        </w:numPr>
        <w:tabs>
          <w:tab w:val="left" w:pos="7485"/>
        </w:tabs>
        <w:spacing w:before="120" w:after="0" w:line="240" w:lineRule="auto"/>
        <w:ind w:right="23" w:hanging="720"/>
        <w:contextualSpacing w:val="0"/>
        <w:rPr>
          <w:rFonts w:cs="Arial"/>
          <w:b/>
          <w:lang w:eastAsia="en-AU"/>
        </w:rPr>
      </w:pPr>
      <w:r w:rsidRPr="00D97A69">
        <w:rPr>
          <w:rFonts w:cs="Arial"/>
          <w:b/>
          <w:lang w:eastAsia="en-AU"/>
        </w:rPr>
        <w:t xml:space="preserve">RECOMMENDATION </w:t>
      </w:r>
    </w:p>
    <w:p w14:paraId="3DCC4122" w14:textId="77777777" w:rsidR="000808D5" w:rsidRPr="00D97A69" w:rsidRDefault="000808D5" w:rsidP="000808D5">
      <w:pPr>
        <w:pStyle w:val="ListParagraph"/>
        <w:rPr>
          <w:rFonts w:cs="Arial"/>
          <w:b/>
          <w:lang w:eastAsia="en-AU"/>
        </w:rPr>
      </w:pPr>
    </w:p>
    <w:p w14:paraId="1C654303" w14:textId="5884ACD8" w:rsidR="000471AC" w:rsidRPr="00FE7A83" w:rsidRDefault="00153AD2" w:rsidP="60882B5E">
      <w:pPr>
        <w:pStyle w:val="ListParagraph"/>
        <w:tabs>
          <w:tab w:val="left" w:pos="7485"/>
        </w:tabs>
        <w:spacing w:before="120" w:after="0" w:line="240" w:lineRule="auto"/>
        <w:ind w:left="0" w:right="23"/>
        <w:rPr>
          <w:rFonts w:cs="Arial"/>
          <w:lang w:eastAsia="en-AU"/>
        </w:rPr>
      </w:pPr>
      <w:r w:rsidRPr="00FE7A83">
        <w:rPr>
          <w:rFonts w:cs="Arial"/>
          <w:lang w:eastAsia="en-AU"/>
        </w:rPr>
        <w:t xml:space="preserve">That the </w:t>
      </w:r>
      <w:r w:rsidR="00F1638F" w:rsidRPr="00FE7A83">
        <w:rPr>
          <w:rFonts w:cs="Arial"/>
          <w:lang w:eastAsia="en-AU"/>
        </w:rPr>
        <w:t>Development Application</w:t>
      </w:r>
      <w:r w:rsidR="00FE7A83" w:rsidRPr="00FE7A83">
        <w:rPr>
          <w:rFonts w:cs="Arial"/>
          <w:lang w:eastAsia="en-AU"/>
        </w:rPr>
        <w:t xml:space="preserve"> No</w:t>
      </w:r>
      <w:r w:rsidR="00F1638F" w:rsidRPr="00FE7A83">
        <w:rPr>
          <w:rFonts w:cs="Arial"/>
          <w:lang w:eastAsia="en-AU"/>
        </w:rPr>
        <w:t xml:space="preserve"> </w:t>
      </w:r>
      <w:r w:rsidR="008B6CD4" w:rsidRPr="00FE7A83">
        <w:rPr>
          <w:rFonts w:cs="Arial"/>
          <w:lang w:eastAsia="en-AU"/>
        </w:rPr>
        <w:t>2024/0096</w:t>
      </w:r>
      <w:r w:rsidR="00F1638F" w:rsidRPr="00FE7A83">
        <w:rPr>
          <w:rFonts w:cs="Arial"/>
          <w:lang w:eastAsia="en-AU"/>
        </w:rPr>
        <w:t xml:space="preserve"> for</w:t>
      </w:r>
      <w:r w:rsidR="005D27CD" w:rsidRPr="00FE7A83">
        <w:rPr>
          <w:rFonts w:cs="Arial"/>
          <w:lang w:eastAsia="en-AU"/>
        </w:rPr>
        <w:t xml:space="preserve"> the </w:t>
      </w:r>
      <w:r w:rsidR="005D27CD" w:rsidRPr="00FE7A83">
        <w:rPr>
          <w:rFonts w:cs="Arial"/>
        </w:rPr>
        <w:t xml:space="preserve">proposed construction of a shop top housing development, group home, and infill affordable housing at </w:t>
      </w:r>
      <w:r w:rsidR="001F756A" w:rsidRPr="00FE7A83">
        <w:rPr>
          <w:rFonts w:cs="Arial"/>
        </w:rPr>
        <w:t>146-152 Johnston Street be</w:t>
      </w:r>
      <w:r w:rsidR="00162629" w:rsidRPr="00FE7A83">
        <w:rPr>
          <w:rFonts w:cs="Arial"/>
          <w:lang w:eastAsia="en-AU"/>
        </w:rPr>
        <w:t xml:space="preserve"> APPROVED</w:t>
      </w:r>
      <w:r w:rsidR="001F756A" w:rsidRPr="00FE7A83">
        <w:rPr>
          <w:rFonts w:cs="Arial"/>
          <w:lang w:eastAsia="en-AU"/>
        </w:rPr>
        <w:t xml:space="preserve"> </w:t>
      </w:r>
      <w:r w:rsidR="00162629" w:rsidRPr="00FE7A83">
        <w:rPr>
          <w:rFonts w:cs="Arial"/>
          <w:lang w:eastAsia="en-AU"/>
        </w:rPr>
        <w:t>pursuant to Section 4.16</w:t>
      </w:r>
      <w:r w:rsidR="00E60C9C" w:rsidRPr="00FE7A83">
        <w:rPr>
          <w:rFonts w:cs="Arial"/>
          <w:lang w:eastAsia="en-AU"/>
        </w:rPr>
        <w:t xml:space="preserve">(1)(a) of the </w:t>
      </w:r>
      <w:r w:rsidR="00E60C9C" w:rsidRPr="00FE7A83">
        <w:rPr>
          <w:rFonts w:cs="Arial"/>
          <w:i/>
          <w:iCs/>
          <w:lang w:eastAsia="en-AU"/>
        </w:rPr>
        <w:t>Environmental Planning and Assessment Act 1979</w:t>
      </w:r>
      <w:r w:rsidR="00E60C9C" w:rsidRPr="00FE7A83">
        <w:rPr>
          <w:rFonts w:cs="Arial"/>
          <w:lang w:eastAsia="en-AU"/>
        </w:rPr>
        <w:t xml:space="preserve"> </w:t>
      </w:r>
      <w:r w:rsidR="00B72D08" w:rsidRPr="00FE7A83">
        <w:rPr>
          <w:rFonts w:cs="Arial"/>
          <w:lang w:eastAsia="en-AU"/>
        </w:rPr>
        <w:t xml:space="preserve">subject to the draft </w:t>
      </w:r>
      <w:r w:rsidR="001C5F69" w:rsidRPr="00FE7A83">
        <w:rPr>
          <w:rFonts w:cs="Arial"/>
          <w:lang w:eastAsia="en-AU"/>
        </w:rPr>
        <w:t>conditions</w:t>
      </w:r>
      <w:r w:rsidR="00B72D08" w:rsidRPr="00FE7A83">
        <w:rPr>
          <w:rFonts w:cs="Arial"/>
          <w:lang w:eastAsia="en-AU"/>
        </w:rPr>
        <w:t xml:space="preserve"> of consent</w:t>
      </w:r>
      <w:r w:rsidR="3FC1B272" w:rsidRPr="00FE7A83">
        <w:rPr>
          <w:rFonts w:cs="Arial"/>
          <w:lang w:eastAsia="en-AU"/>
        </w:rPr>
        <w:t xml:space="preserve"> </w:t>
      </w:r>
      <w:r w:rsidR="00B72D08" w:rsidRPr="00FE7A83">
        <w:rPr>
          <w:rFonts w:cs="Arial"/>
          <w:lang w:eastAsia="en-AU"/>
        </w:rPr>
        <w:t xml:space="preserve">attached to this report at </w:t>
      </w:r>
      <w:r w:rsidR="001C5F69" w:rsidRPr="00FE7A83">
        <w:rPr>
          <w:rFonts w:cs="Arial"/>
          <w:lang w:eastAsia="en-AU"/>
        </w:rPr>
        <w:t>Attachment</w:t>
      </w:r>
      <w:r w:rsidR="00B72D08" w:rsidRPr="00FE7A83">
        <w:rPr>
          <w:rFonts w:cs="Arial"/>
          <w:lang w:eastAsia="en-AU"/>
        </w:rPr>
        <w:t xml:space="preserve"> A. </w:t>
      </w:r>
    </w:p>
    <w:p w14:paraId="6E7A4A5A" w14:textId="77777777" w:rsidR="000471AC" w:rsidRPr="00CD2BEB" w:rsidRDefault="000471AC" w:rsidP="000808D5">
      <w:pPr>
        <w:pStyle w:val="ListParagraph"/>
        <w:tabs>
          <w:tab w:val="left" w:pos="7485"/>
        </w:tabs>
        <w:spacing w:before="120" w:after="0" w:line="240" w:lineRule="auto"/>
        <w:ind w:right="23"/>
        <w:rPr>
          <w:rFonts w:cs="Arial"/>
          <w:bCs/>
          <w:lang w:eastAsia="en-AU"/>
        </w:rPr>
      </w:pPr>
    </w:p>
    <w:p w14:paraId="34983CEC" w14:textId="77777777" w:rsidR="00420F66" w:rsidRPr="00CD2BEB" w:rsidRDefault="00420F66" w:rsidP="00420F66">
      <w:pPr>
        <w:tabs>
          <w:tab w:val="left" w:pos="7485"/>
        </w:tabs>
        <w:spacing w:before="120" w:after="0" w:line="240" w:lineRule="auto"/>
        <w:ind w:right="23"/>
        <w:rPr>
          <w:rFonts w:cs="Arial"/>
          <w:bCs/>
          <w:lang w:eastAsia="en-AU"/>
        </w:rPr>
      </w:pPr>
      <w:r w:rsidRPr="00CD2BEB">
        <w:rPr>
          <w:rFonts w:cs="Arial"/>
          <w:bCs/>
          <w:lang w:eastAsia="en-AU"/>
        </w:rPr>
        <w:t>The following attachments are provided:</w:t>
      </w:r>
    </w:p>
    <w:p w14:paraId="4F65FEED" w14:textId="77777777" w:rsidR="00420F66" w:rsidRPr="00CD2BEB" w:rsidRDefault="00420F66" w:rsidP="00420F66">
      <w:pPr>
        <w:pStyle w:val="ListParagraph"/>
        <w:tabs>
          <w:tab w:val="left" w:pos="7485"/>
        </w:tabs>
        <w:spacing w:before="120" w:after="0" w:line="240" w:lineRule="auto"/>
        <w:ind w:right="23"/>
        <w:rPr>
          <w:rFonts w:cs="Arial"/>
          <w:bCs/>
          <w:lang w:eastAsia="en-AU"/>
        </w:rPr>
      </w:pPr>
    </w:p>
    <w:p w14:paraId="16F1B818" w14:textId="2CA9F34D" w:rsidR="00420F66" w:rsidRPr="00CD2BEB" w:rsidRDefault="00420F66" w:rsidP="00F767D4">
      <w:pPr>
        <w:pStyle w:val="ListParagraph"/>
        <w:numPr>
          <w:ilvl w:val="0"/>
          <w:numId w:val="9"/>
        </w:numPr>
        <w:tabs>
          <w:tab w:val="left" w:pos="7485"/>
        </w:tabs>
        <w:spacing w:before="120" w:after="0" w:line="240" w:lineRule="auto"/>
        <w:ind w:right="23"/>
        <w:rPr>
          <w:rFonts w:cs="Arial"/>
          <w:bCs/>
          <w:lang w:eastAsia="en-AU"/>
        </w:rPr>
      </w:pPr>
      <w:r w:rsidRPr="00CD2BEB">
        <w:rPr>
          <w:rFonts w:cs="Arial"/>
          <w:bCs/>
          <w:lang w:eastAsia="en-AU"/>
        </w:rPr>
        <w:t xml:space="preserve">Attachment A: </w:t>
      </w:r>
      <w:r w:rsidR="004B19B1">
        <w:rPr>
          <w:rFonts w:cs="Arial"/>
          <w:bCs/>
          <w:lang w:eastAsia="en-AU"/>
        </w:rPr>
        <w:t xml:space="preserve">(as amended) </w:t>
      </w:r>
      <w:r w:rsidRPr="00CD2BEB">
        <w:rPr>
          <w:rFonts w:cs="Arial"/>
          <w:bCs/>
          <w:lang w:eastAsia="en-AU"/>
        </w:rPr>
        <w:t>Draft Conditions of consent</w:t>
      </w:r>
      <w:r w:rsidR="000D3CA9" w:rsidRPr="00CD2BEB">
        <w:rPr>
          <w:rFonts w:cs="Arial"/>
          <w:bCs/>
          <w:lang w:eastAsia="en-AU"/>
        </w:rPr>
        <w:t xml:space="preserve"> </w:t>
      </w:r>
      <w:r w:rsidRPr="00CD2BEB">
        <w:rPr>
          <w:rFonts w:cs="Arial"/>
          <w:bCs/>
          <w:lang w:eastAsia="en-AU"/>
        </w:rPr>
        <w:t xml:space="preserve"> </w:t>
      </w:r>
    </w:p>
    <w:p w14:paraId="3A5DC908" w14:textId="00DDF76E" w:rsidR="008565CB" w:rsidRPr="00CD2BEB" w:rsidRDefault="008565CB" w:rsidP="00F767D4">
      <w:pPr>
        <w:pStyle w:val="ListParagraph"/>
        <w:numPr>
          <w:ilvl w:val="0"/>
          <w:numId w:val="9"/>
        </w:numPr>
        <w:tabs>
          <w:tab w:val="left" w:pos="7485"/>
        </w:tabs>
        <w:spacing w:before="120" w:after="0" w:line="240" w:lineRule="auto"/>
        <w:ind w:right="23"/>
        <w:rPr>
          <w:rFonts w:cs="Arial"/>
          <w:bCs/>
          <w:lang w:eastAsia="en-AU"/>
        </w:rPr>
      </w:pPr>
      <w:r w:rsidRPr="00CD2BEB">
        <w:rPr>
          <w:rFonts w:cs="Arial"/>
          <w:bCs/>
          <w:lang w:eastAsia="en-AU"/>
        </w:rPr>
        <w:t xml:space="preserve">Attachment B: </w:t>
      </w:r>
      <w:r w:rsidR="00081210" w:rsidRPr="00CD2BEB">
        <w:rPr>
          <w:rFonts w:cs="Arial"/>
          <w:bCs/>
          <w:lang w:eastAsia="en-AU"/>
        </w:rPr>
        <w:t>Architectural Plans</w:t>
      </w:r>
    </w:p>
    <w:p w14:paraId="32BEA7DD" w14:textId="77777777" w:rsidR="00FC016A" w:rsidRPr="00CD2BEB" w:rsidRDefault="00FC016A" w:rsidP="000808D5">
      <w:pPr>
        <w:pStyle w:val="ListParagraph"/>
        <w:tabs>
          <w:tab w:val="left" w:pos="7485"/>
        </w:tabs>
        <w:spacing w:before="120" w:after="0" w:line="240" w:lineRule="auto"/>
        <w:ind w:right="23"/>
        <w:rPr>
          <w:rFonts w:cs="Arial"/>
          <w:b/>
          <w:lang w:eastAsia="en-AU"/>
        </w:rPr>
      </w:pPr>
    </w:p>
    <w:p w14:paraId="031F5C75" w14:textId="77777777" w:rsidR="000808D5" w:rsidRPr="00D97A69" w:rsidRDefault="000808D5">
      <w:pPr>
        <w:rPr>
          <w:rFonts w:cs="Arial"/>
        </w:rPr>
      </w:pPr>
    </w:p>
    <w:sectPr w:rsidR="000808D5" w:rsidRPr="00D97A69">
      <w:headerReference w:type="default" r:id="rId65"/>
      <w:footerReference w:type="default" r:id="rId6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DE6116" w14:textId="77777777" w:rsidR="00053B73" w:rsidRDefault="00053B73" w:rsidP="009B4677">
      <w:pPr>
        <w:spacing w:after="0" w:line="240" w:lineRule="auto"/>
      </w:pPr>
      <w:r>
        <w:separator/>
      </w:r>
    </w:p>
  </w:endnote>
  <w:endnote w:type="continuationSeparator" w:id="0">
    <w:p w14:paraId="60192114" w14:textId="77777777" w:rsidR="00053B73" w:rsidRDefault="00053B73" w:rsidP="009B4677">
      <w:pPr>
        <w:spacing w:after="0" w:line="240" w:lineRule="auto"/>
      </w:pPr>
      <w:r>
        <w:continuationSeparator/>
      </w:r>
    </w:p>
  </w:endnote>
  <w:endnote w:type="continuationNotice" w:id="1">
    <w:p w14:paraId="6F4DBFDC" w14:textId="77777777" w:rsidR="00053B73" w:rsidRDefault="00053B7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DE34E" w14:textId="61AA85FF" w:rsidR="00112192" w:rsidRPr="009B4677" w:rsidRDefault="00112192" w:rsidP="009B4677">
    <w:pPr>
      <w:pStyle w:val="Footer"/>
      <w:rPr>
        <w:rFonts w:cs="Arial"/>
        <w:sz w:val="20"/>
        <w:szCs w:val="20"/>
      </w:rPr>
    </w:pPr>
    <w:r>
      <w:rPr>
        <w:rFonts w:cs="Arial"/>
        <w:sz w:val="20"/>
        <w:szCs w:val="20"/>
      </w:rPr>
      <w:t xml:space="preserve">Panel </w:t>
    </w:r>
    <w:r w:rsidRPr="009B4677">
      <w:rPr>
        <w:rFonts w:cs="Arial"/>
        <w:sz w:val="20"/>
        <w:szCs w:val="20"/>
      </w:rPr>
      <w:t xml:space="preserve">Assessment </w:t>
    </w:r>
    <w:r>
      <w:rPr>
        <w:rFonts w:cs="Arial"/>
        <w:sz w:val="20"/>
        <w:szCs w:val="20"/>
      </w:rPr>
      <w:t xml:space="preserve">Determination </w:t>
    </w:r>
    <w:r w:rsidRPr="009B4677">
      <w:rPr>
        <w:rFonts w:cs="Arial"/>
        <w:sz w:val="20"/>
        <w:szCs w:val="20"/>
      </w:rPr>
      <w:t xml:space="preserve">Report: </w:t>
    </w:r>
    <w:r>
      <w:rPr>
        <w:rFonts w:cs="Arial"/>
        <w:sz w:val="20"/>
        <w:szCs w:val="20"/>
      </w:rPr>
      <w:t>Johnston St Development - 23 July 2024</w:t>
    </w:r>
    <w:r w:rsidRPr="009B4677">
      <w:rPr>
        <w:rFonts w:cs="Arial"/>
        <w:sz w:val="20"/>
        <w:szCs w:val="20"/>
      </w:rPr>
      <w:tab/>
      <w:t xml:space="preserve">Page </w:t>
    </w:r>
    <w:sdt>
      <w:sdtPr>
        <w:rPr>
          <w:rFonts w:cs="Arial"/>
          <w:sz w:val="20"/>
          <w:szCs w:val="20"/>
        </w:rPr>
        <w:id w:val="-217911027"/>
        <w:docPartObj>
          <w:docPartGallery w:val="Page Numbers (Bottom of Page)"/>
          <w:docPartUnique/>
        </w:docPartObj>
      </w:sdtPr>
      <w:sdtEndPr>
        <w:rPr>
          <w:noProof/>
        </w:rPr>
      </w:sdtEndPr>
      <w:sdtContent>
        <w:r w:rsidRPr="009B4677">
          <w:rPr>
            <w:rFonts w:cs="Arial"/>
            <w:sz w:val="20"/>
            <w:szCs w:val="20"/>
          </w:rPr>
          <w:fldChar w:fldCharType="begin"/>
        </w:r>
        <w:r w:rsidRPr="009B4677">
          <w:rPr>
            <w:rFonts w:cs="Arial"/>
            <w:sz w:val="20"/>
            <w:szCs w:val="20"/>
          </w:rPr>
          <w:instrText xml:space="preserve"> PAGE   \* MERGEFORMAT </w:instrText>
        </w:r>
        <w:r w:rsidRPr="009B4677">
          <w:rPr>
            <w:rFonts w:cs="Arial"/>
            <w:sz w:val="20"/>
            <w:szCs w:val="20"/>
          </w:rPr>
          <w:fldChar w:fldCharType="separate"/>
        </w:r>
        <w:r>
          <w:rPr>
            <w:rFonts w:cs="Arial"/>
            <w:noProof/>
            <w:sz w:val="20"/>
            <w:szCs w:val="20"/>
          </w:rPr>
          <w:t>1</w:t>
        </w:r>
        <w:r w:rsidRPr="009B4677">
          <w:rPr>
            <w:rFonts w:cs="Arial"/>
            <w:noProof/>
            <w:sz w:val="20"/>
            <w:szCs w:val="20"/>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47612F36" w:rsidR="006E052B" w:rsidRPr="009B4677" w:rsidRDefault="006E052B" w:rsidP="00253A35">
    <w:pPr>
      <w:pStyle w:val="Footer"/>
      <w:pBdr>
        <w:top w:val="single" w:sz="18" w:space="1" w:color="auto"/>
      </w:pBdr>
      <w:rPr>
        <w:rFonts w:cs="Arial"/>
        <w:sz w:val="20"/>
        <w:szCs w:val="20"/>
      </w:rPr>
    </w:pPr>
    <w:r w:rsidRPr="009B4677">
      <w:rPr>
        <w:rFonts w:cs="Arial"/>
        <w:sz w:val="20"/>
        <w:szCs w:val="20"/>
      </w:rPr>
      <w:t xml:space="preserve">Assessment Report: </w:t>
    </w:r>
    <w:r w:rsidR="004B2DA3">
      <w:rPr>
        <w:rFonts w:cs="Arial"/>
        <w:sz w:val="20"/>
        <w:szCs w:val="20"/>
      </w:rPr>
      <w:t xml:space="preserve">Johnston Street Development </w:t>
    </w:r>
    <w:r w:rsidR="00071634">
      <w:rPr>
        <w:rFonts w:cs="Arial"/>
        <w:sz w:val="20"/>
        <w:szCs w:val="20"/>
      </w:rPr>
      <w:t>–</w:t>
    </w:r>
    <w:r w:rsidR="004B2DA3">
      <w:rPr>
        <w:rFonts w:cs="Arial"/>
        <w:sz w:val="20"/>
        <w:szCs w:val="20"/>
      </w:rPr>
      <w:t xml:space="preserve"> </w:t>
    </w:r>
    <w:r w:rsidR="00071634">
      <w:rPr>
        <w:rFonts w:cs="Arial"/>
        <w:sz w:val="20"/>
        <w:szCs w:val="20"/>
      </w:rPr>
      <w:t>12 July 2024</w:t>
    </w:r>
    <w:r w:rsidRPr="009B4677">
      <w:rPr>
        <w:rFonts w:cs="Arial"/>
        <w:sz w:val="20"/>
        <w:szCs w:val="20"/>
      </w:rPr>
      <w:tab/>
      <w:t xml:space="preserve">Page </w:t>
    </w:r>
    <w:sdt>
      <w:sdtPr>
        <w:rPr>
          <w:rFonts w:cs="Arial"/>
          <w:sz w:val="20"/>
          <w:szCs w:val="20"/>
        </w:rPr>
        <w:id w:val="1055119909"/>
        <w:docPartObj>
          <w:docPartGallery w:val="Page Numbers (Bottom of Page)"/>
          <w:docPartUnique/>
        </w:docPartObj>
      </w:sdtPr>
      <w:sdtEndPr>
        <w:rPr>
          <w:noProof/>
        </w:rPr>
      </w:sdtEndPr>
      <w:sdtContent>
        <w:r w:rsidRPr="009B4677">
          <w:rPr>
            <w:rFonts w:cs="Arial"/>
            <w:sz w:val="20"/>
            <w:szCs w:val="20"/>
          </w:rPr>
          <w:fldChar w:fldCharType="begin"/>
        </w:r>
        <w:r w:rsidRPr="009B4677">
          <w:rPr>
            <w:rFonts w:cs="Arial"/>
            <w:sz w:val="20"/>
            <w:szCs w:val="20"/>
          </w:rPr>
          <w:instrText xml:space="preserve"> PAGE   \* MERGEFORMAT </w:instrText>
        </w:r>
        <w:r w:rsidRPr="009B4677">
          <w:rPr>
            <w:rFonts w:cs="Arial"/>
            <w:sz w:val="20"/>
            <w:szCs w:val="20"/>
          </w:rPr>
          <w:fldChar w:fldCharType="separate"/>
        </w:r>
        <w:r w:rsidR="00BA45E2">
          <w:rPr>
            <w:rFonts w:cs="Arial"/>
            <w:noProof/>
            <w:sz w:val="20"/>
            <w:szCs w:val="20"/>
          </w:rPr>
          <w:t>2</w:t>
        </w:r>
        <w:r w:rsidRPr="009B4677">
          <w:rPr>
            <w:rFonts w:cs="Arial"/>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8FECE6" w14:textId="77777777" w:rsidR="00053B73" w:rsidRDefault="00053B73" w:rsidP="009B4677">
      <w:pPr>
        <w:spacing w:after="0" w:line="240" w:lineRule="auto"/>
      </w:pPr>
      <w:r>
        <w:separator/>
      </w:r>
    </w:p>
  </w:footnote>
  <w:footnote w:type="continuationSeparator" w:id="0">
    <w:p w14:paraId="3920EFC0" w14:textId="77777777" w:rsidR="00053B73" w:rsidRDefault="00053B73" w:rsidP="009B4677">
      <w:pPr>
        <w:spacing w:after="0" w:line="240" w:lineRule="auto"/>
      </w:pPr>
      <w:r>
        <w:continuationSeparator/>
      </w:r>
    </w:p>
  </w:footnote>
  <w:footnote w:type="continuationNotice" w:id="1">
    <w:p w14:paraId="1FA72502" w14:textId="77777777" w:rsidR="00053B73" w:rsidRDefault="00053B7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F71C1" w14:textId="1E04D3C7" w:rsidR="006E052B" w:rsidRDefault="006E05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77E9A"/>
    <w:multiLevelType w:val="hybridMultilevel"/>
    <w:tmpl w:val="5324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8A4311C"/>
    <w:multiLevelType w:val="hybridMultilevel"/>
    <w:tmpl w:val="830E4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9E13E00"/>
    <w:multiLevelType w:val="hybridMultilevel"/>
    <w:tmpl w:val="8166C5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7A78A4"/>
    <w:multiLevelType w:val="hybridMultilevel"/>
    <w:tmpl w:val="2430AF84"/>
    <w:lvl w:ilvl="0" w:tplc="0C090001">
      <w:start w:val="1"/>
      <w:numFmt w:val="bullet"/>
      <w:lvlText w:val=""/>
      <w:lvlJc w:val="left"/>
      <w:pPr>
        <w:ind w:left="2911"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B8758E9"/>
    <w:multiLevelType w:val="hybridMultilevel"/>
    <w:tmpl w:val="56347A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0A94947"/>
    <w:multiLevelType w:val="hybridMultilevel"/>
    <w:tmpl w:val="CC6E53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28A6B1D"/>
    <w:multiLevelType w:val="hybridMultilevel"/>
    <w:tmpl w:val="3AE84004"/>
    <w:lvl w:ilvl="0" w:tplc="6FF45360">
      <w:start w:val="7"/>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3612B87"/>
    <w:multiLevelType w:val="hybridMultilevel"/>
    <w:tmpl w:val="20C0E8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5A332B5"/>
    <w:multiLevelType w:val="hybridMultilevel"/>
    <w:tmpl w:val="C372A82E"/>
    <w:lvl w:ilvl="0" w:tplc="56CEAB98">
      <w:start w:val="1"/>
      <w:numFmt w:val="lowerLetter"/>
      <w:lvlText w:val="%1)"/>
      <w:lvlJc w:val="left"/>
      <w:pPr>
        <w:ind w:left="720" w:hanging="360"/>
      </w:pPr>
      <w:rPr>
        <w:rFonts w:ascii="Arial" w:eastAsiaTheme="minorHAnsi" w:hAnsi="Arial" w:cs="Arial"/>
      </w:rPr>
    </w:lvl>
    <w:lvl w:ilvl="1" w:tplc="69D8034C">
      <w:start w:val="1"/>
      <w:numFmt w:val="lowerRoman"/>
      <w:lvlText w:val="%2)"/>
      <w:lvlJc w:val="left"/>
      <w:pPr>
        <w:ind w:left="1440" w:hanging="360"/>
      </w:pPr>
      <w:rPr>
        <w:rFonts w:ascii="Arial" w:eastAsiaTheme="minorHAnsi" w:hAnsi="Arial" w:cs="Arial"/>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6F850FE"/>
    <w:multiLevelType w:val="hybridMultilevel"/>
    <w:tmpl w:val="CF1022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87E53CA"/>
    <w:multiLevelType w:val="hybridMultilevel"/>
    <w:tmpl w:val="413CED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CF6E3B"/>
    <w:multiLevelType w:val="hybridMultilevel"/>
    <w:tmpl w:val="939669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A16003B"/>
    <w:multiLevelType w:val="hybridMultilevel"/>
    <w:tmpl w:val="8306FED2"/>
    <w:lvl w:ilvl="0" w:tplc="0C09001B">
      <w:start w:val="1"/>
      <w:numFmt w:val="lowerRoman"/>
      <w:lvlText w:val="%1."/>
      <w:lvlJc w:val="right"/>
      <w:pPr>
        <w:ind w:left="720" w:hanging="360"/>
      </w:pPr>
    </w:lvl>
    <w:lvl w:ilvl="1" w:tplc="69D8034C">
      <w:start w:val="1"/>
      <w:numFmt w:val="lowerRoman"/>
      <w:lvlText w:val="%2)"/>
      <w:lvlJc w:val="left"/>
      <w:pPr>
        <w:ind w:left="1440" w:hanging="360"/>
      </w:pPr>
      <w:rPr>
        <w:rFonts w:ascii="Arial" w:eastAsiaTheme="minorHAnsi" w:hAnsi="Arial" w:cs="Arial"/>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20140CF"/>
    <w:multiLevelType w:val="hybridMultilevel"/>
    <w:tmpl w:val="909AF5E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28633AC"/>
    <w:multiLevelType w:val="hybridMultilevel"/>
    <w:tmpl w:val="0C883E2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512"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15:restartNumberingAfterBreak="0">
    <w:nsid w:val="276747DD"/>
    <w:multiLevelType w:val="hybridMultilevel"/>
    <w:tmpl w:val="3F8A2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8422111"/>
    <w:multiLevelType w:val="hybridMultilevel"/>
    <w:tmpl w:val="FFE8F8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93479CC"/>
    <w:multiLevelType w:val="hybridMultilevel"/>
    <w:tmpl w:val="958CC2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9C10C21"/>
    <w:multiLevelType w:val="hybridMultilevel"/>
    <w:tmpl w:val="D9D69902"/>
    <w:lvl w:ilvl="0" w:tplc="0C090003">
      <w:start w:val="1"/>
      <w:numFmt w:val="bullet"/>
      <w:lvlText w:val="o"/>
      <w:lvlJc w:val="left"/>
      <w:pPr>
        <w:ind w:left="1035" w:hanging="360"/>
      </w:pPr>
      <w:rPr>
        <w:rFonts w:ascii="Courier New" w:hAnsi="Courier New" w:cs="Courier New" w:hint="default"/>
      </w:rPr>
    </w:lvl>
    <w:lvl w:ilvl="1" w:tplc="0C090003">
      <w:start w:val="1"/>
      <w:numFmt w:val="bullet"/>
      <w:lvlText w:val="o"/>
      <w:lvlJc w:val="left"/>
      <w:pPr>
        <w:ind w:left="1755" w:hanging="360"/>
      </w:pPr>
      <w:rPr>
        <w:rFonts w:ascii="Courier New" w:hAnsi="Courier New" w:cs="Courier New" w:hint="default"/>
      </w:rPr>
    </w:lvl>
    <w:lvl w:ilvl="2" w:tplc="0C090005" w:tentative="1">
      <w:start w:val="1"/>
      <w:numFmt w:val="bullet"/>
      <w:lvlText w:val=""/>
      <w:lvlJc w:val="left"/>
      <w:pPr>
        <w:ind w:left="2475" w:hanging="360"/>
      </w:pPr>
      <w:rPr>
        <w:rFonts w:ascii="Wingdings" w:hAnsi="Wingdings" w:hint="default"/>
      </w:rPr>
    </w:lvl>
    <w:lvl w:ilvl="3" w:tplc="0C090001" w:tentative="1">
      <w:start w:val="1"/>
      <w:numFmt w:val="bullet"/>
      <w:lvlText w:val=""/>
      <w:lvlJc w:val="left"/>
      <w:pPr>
        <w:ind w:left="3195" w:hanging="360"/>
      </w:pPr>
      <w:rPr>
        <w:rFonts w:ascii="Symbol" w:hAnsi="Symbol" w:hint="default"/>
      </w:rPr>
    </w:lvl>
    <w:lvl w:ilvl="4" w:tplc="0C090003" w:tentative="1">
      <w:start w:val="1"/>
      <w:numFmt w:val="bullet"/>
      <w:lvlText w:val="o"/>
      <w:lvlJc w:val="left"/>
      <w:pPr>
        <w:ind w:left="3915" w:hanging="360"/>
      </w:pPr>
      <w:rPr>
        <w:rFonts w:ascii="Courier New" w:hAnsi="Courier New" w:cs="Courier New" w:hint="default"/>
      </w:rPr>
    </w:lvl>
    <w:lvl w:ilvl="5" w:tplc="0C090005" w:tentative="1">
      <w:start w:val="1"/>
      <w:numFmt w:val="bullet"/>
      <w:lvlText w:val=""/>
      <w:lvlJc w:val="left"/>
      <w:pPr>
        <w:ind w:left="4635" w:hanging="360"/>
      </w:pPr>
      <w:rPr>
        <w:rFonts w:ascii="Wingdings" w:hAnsi="Wingdings" w:hint="default"/>
      </w:rPr>
    </w:lvl>
    <w:lvl w:ilvl="6" w:tplc="0C090001" w:tentative="1">
      <w:start w:val="1"/>
      <w:numFmt w:val="bullet"/>
      <w:lvlText w:val=""/>
      <w:lvlJc w:val="left"/>
      <w:pPr>
        <w:ind w:left="5355" w:hanging="360"/>
      </w:pPr>
      <w:rPr>
        <w:rFonts w:ascii="Symbol" w:hAnsi="Symbol" w:hint="default"/>
      </w:rPr>
    </w:lvl>
    <w:lvl w:ilvl="7" w:tplc="0C090003" w:tentative="1">
      <w:start w:val="1"/>
      <w:numFmt w:val="bullet"/>
      <w:lvlText w:val="o"/>
      <w:lvlJc w:val="left"/>
      <w:pPr>
        <w:ind w:left="6075" w:hanging="360"/>
      </w:pPr>
      <w:rPr>
        <w:rFonts w:ascii="Courier New" w:hAnsi="Courier New" w:cs="Courier New" w:hint="default"/>
      </w:rPr>
    </w:lvl>
    <w:lvl w:ilvl="8" w:tplc="0C090005" w:tentative="1">
      <w:start w:val="1"/>
      <w:numFmt w:val="bullet"/>
      <w:lvlText w:val=""/>
      <w:lvlJc w:val="left"/>
      <w:pPr>
        <w:ind w:left="6795" w:hanging="360"/>
      </w:pPr>
      <w:rPr>
        <w:rFonts w:ascii="Wingdings" w:hAnsi="Wingdings" w:hint="default"/>
      </w:rPr>
    </w:lvl>
  </w:abstractNum>
  <w:abstractNum w:abstractNumId="21" w15:restartNumberingAfterBreak="0">
    <w:nsid w:val="2A3E3670"/>
    <w:multiLevelType w:val="hybridMultilevel"/>
    <w:tmpl w:val="D8364E18"/>
    <w:lvl w:ilvl="0" w:tplc="E4AE8C12">
      <w:numFmt w:val="bullet"/>
      <w:lvlText w:val="-"/>
      <w:lvlJc w:val="left"/>
      <w:pPr>
        <w:ind w:left="720" w:hanging="360"/>
      </w:pPr>
      <w:rPr>
        <w:rFonts w:ascii="Arial" w:eastAsiaTheme="minorHAnsi"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12A4A4F"/>
    <w:multiLevelType w:val="hybridMultilevel"/>
    <w:tmpl w:val="1CA09A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3854532"/>
    <w:multiLevelType w:val="hybridMultilevel"/>
    <w:tmpl w:val="1C241830"/>
    <w:lvl w:ilvl="0" w:tplc="6FF45360">
      <w:start w:val="7"/>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7B440FD"/>
    <w:multiLevelType w:val="hybridMultilevel"/>
    <w:tmpl w:val="F7E6F7AA"/>
    <w:lvl w:ilvl="0" w:tplc="6FF45360">
      <w:start w:val="7"/>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D1623BB"/>
    <w:multiLevelType w:val="hybridMultilevel"/>
    <w:tmpl w:val="A5B6DD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0095B51"/>
    <w:multiLevelType w:val="hybridMultilevel"/>
    <w:tmpl w:val="EE46A51E"/>
    <w:lvl w:ilvl="0" w:tplc="36E2DD5E">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7" w15:restartNumberingAfterBreak="0">
    <w:nsid w:val="44C200D5"/>
    <w:multiLevelType w:val="hybridMultilevel"/>
    <w:tmpl w:val="3F74D14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7566593"/>
    <w:multiLevelType w:val="hybridMultilevel"/>
    <w:tmpl w:val="ACDCF5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7F0058C"/>
    <w:multiLevelType w:val="hybridMultilevel"/>
    <w:tmpl w:val="FE886190"/>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30" w15:restartNumberingAfterBreak="0">
    <w:nsid w:val="4D335FF6"/>
    <w:multiLevelType w:val="hybridMultilevel"/>
    <w:tmpl w:val="FF10CCDC"/>
    <w:lvl w:ilvl="0" w:tplc="C0BED8E2">
      <w:start w:val="1"/>
      <w:numFmt w:val="lowerLetter"/>
      <w:lvlText w:val="%1)"/>
      <w:lvlJc w:val="left"/>
      <w:pPr>
        <w:ind w:left="1440" w:hanging="720"/>
      </w:pPr>
      <w:rPr>
        <w:rFonts w:asciiTheme="minorHAnsi" w:eastAsiaTheme="minorHAnsi" w:hAnsiTheme="minorHAnsi" w:cstheme="minorBidi"/>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1" w15:restartNumberingAfterBreak="0">
    <w:nsid w:val="4E33372C"/>
    <w:multiLevelType w:val="hybridMultilevel"/>
    <w:tmpl w:val="248EADEC"/>
    <w:lvl w:ilvl="0" w:tplc="0C090017">
      <w:start w:val="1"/>
      <w:numFmt w:val="lowerLetter"/>
      <w:lvlText w:val="%1)"/>
      <w:lvlJc w:val="left"/>
      <w:pPr>
        <w:ind w:left="720" w:hanging="360"/>
      </w:pPr>
      <w:rPr>
        <w:rFonts w:hint="default"/>
      </w:rPr>
    </w:lvl>
    <w:lvl w:ilvl="1" w:tplc="CC568B0E">
      <w:start w:val="1"/>
      <w:numFmt w:val="lowerRoman"/>
      <w:lvlText w:val="(%2)"/>
      <w:lvlJc w:val="left"/>
      <w:pPr>
        <w:ind w:left="1800" w:hanging="720"/>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52E02A4A"/>
    <w:multiLevelType w:val="hybridMultilevel"/>
    <w:tmpl w:val="3F9461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5247C15"/>
    <w:multiLevelType w:val="hybridMultilevel"/>
    <w:tmpl w:val="718EC30A"/>
    <w:lvl w:ilvl="0" w:tplc="345297BC">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7C55B26"/>
    <w:multiLevelType w:val="hybridMultilevel"/>
    <w:tmpl w:val="2A62782E"/>
    <w:lvl w:ilvl="0" w:tplc="6FF45360">
      <w:start w:val="7"/>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8AB5DD5"/>
    <w:multiLevelType w:val="hybridMultilevel"/>
    <w:tmpl w:val="E188AC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9BB356B"/>
    <w:multiLevelType w:val="hybridMultilevel"/>
    <w:tmpl w:val="9276268C"/>
    <w:lvl w:ilvl="0" w:tplc="C36231BE">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A3032A0"/>
    <w:multiLevelType w:val="hybridMultilevel"/>
    <w:tmpl w:val="C8BC8D3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4D34544"/>
    <w:multiLevelType w:val="hybridMultilevel"/>
    <w:tmpl w:val="000C3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5221A0E"/>
    <w:multiLevelType w:val="hybridMultilevel"/>
    <w:tmpl w:val="7848CE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3" w15:restartNumberingAfterBreak="0">
    <w:nsid w:val="6B295411"/>
    <w:multiLevelType w:val="hybridMultilevel"/>
    <w:tmpl w:val="073A960A"/>
    <w:lvl w:ilvl="0" w:tplc="6FF45360">
      <w:start w:val="7"/>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32A72E8"/>
    <w:multiLevelType w:val="hybridMultilevel"/>
    <w:tmpl w:val="015C6B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561639D"/>
    <w:multiLevelType w:val="hybridMultilevel"/>
    <w:tmpl w:val="74C07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79EC1DEC"/>
    <w:multiLevelType w:val="hybridMultilevel"/>
    <w:tmpl w:val="425E8090"/>
    <w:lvl w:ilvl="0" w:tplc="6FF45360">
      <w:start w:val="7"/>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A6542A6"/>
    <w:multiLevelType w:val="hybridMultilevel"/>
    <w:tmpl w:val="939E94CC"/>
    <w:lvl w:ilvl="0" w:tplc="D9E2484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7ABC497C"/>
    <w:multiLevelType w:val="hybridMultilevel"/>
    <w:tmpl w:val="BBD0C9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7B1F1FC9"/>
    <w:multiLevelType w:val="hybridMultilevel"/>
    <w:tmpl w:val="3A6EED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EE622AD"/>
    <w:multiLevelType w:val="hybridMultilevel"/>
    <w:tmpl w:val="FEF0F9E6"/>
    <w:lvl w:ilvl="0" w:tplc="0C090017">
      <w:start w:val="1"/>
      <w:numFmt w:val="lowerLetter"/>
      <w:lvlText w:val="%1)"/>
      <w:lvlJc w:val="left"/>
      <w:pPr>
        <w:ind w:left="720" w:hanging="360"/>
      </w:pPr>
    </w:lvl>
    <w:lvl w:ilvl="1" w:tplc="0C09001B">
      <w:start w:val="1"/>
      <w:numFmt w:val="lowerRoman"/>
      <w:lvlText w:val="%2."/>
      <w:lvlJc w:val="right"/>
      <w:pPr>
        <w:ind w:left="180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53103977">
    <w:abstractNumId w:val="16"/>
  </w:num>
  <w:num w:numId="2" w16cid:durableId="137378580">
    <w:abstractNumId w:val="40"/>
  </w:num>
  <w:num w:numId="3" w16cid:durableId="63799268">
    <w:abstractNumId w:val="29"/>
  </w:num>
  <w:num w:numId="4" w16cid:durableId="6561646">
    <w:abstractNumId w:val="0"/>
  </w:num>
  <w:num w:numId="5" w16cid:durableId="2017533438">
    <w:abstractNumId w:val="18"/>
  </w:num>
  <w:num w:numId="6" w16cid:durableId="991981818">
    <w:abstractNumId w:val="45"/>
  </w:num>
  <w:num w:numId="7" w16cid:durableId="628172364">
    <w:abstractNumId w:val="5"/>
  </w:num>
  <w:num w:numId="8" w16cid:durableId="1717270933">
    <w:abstractNumId w:val="34"/>
  </w:num>
  <w:num w:numId="9" w16cid:durableId="414518820">
    <w:abstractNumId w:val="42"/>
  </w:num>
  <w:num w:numId="10" w16cid:durableId="1394084018">
    <w:abstractNumId w:val="33"/>
  </w:num>
  <w:num w:numId="11" w16cid:durableId="1585990238">
    <w:abstractNumId w:val="3"/>
  </w:num>
  <w:num w:numId="12" w16cid:durableId="1671179023">
    <w:abstractNumId w:val="37"/>
  </w:num>
  <w:num w:numId="13" w16cid:durableId="1152647863">
    <w:abstractNumId w:val="4"/>
  </w:num>
  <w:num w:numId="14" w16cid:durableId="9258412">
    <w:abstractNumId w:val="47"/>
  </w:num>
  <w:num w:numId="15" w16cid:durableId="1846936509">
    <w:abstractNumId w:val="17"/>
  </w:num>
  <w:num w:numId="16" w16cid:durableId="1707101130">
    <w:abstractNumId w:val="6"/>
  </w:num>
  <w:num w:numId="17" w16cid:durableId="14506930">
    <w:abstractNumId w:val="9"/>
  </w:num>
  <w:num w:numId="18" w16cid:durableId="1516338633">
    <w:abstractNumId w:val="11"/>
  </w:num>
  <w:num w:numId="19" w16cid:durableId="752438278">
    <w:abstractNumId w:val="20"/>
  </w:num>
  <w:num w:numId="20" w16cid:durableId="598368146">
    <w:abstractNumId w:val="25"/>
  </w:num>
  <w:num w:numId="21" w16cid:durableId="708192043">
    <w:abstractNumId w:val="14"/>
  </w:num>
  <w:num w:numId="22" w16cid:durableId="2026832435">
    <w:abstractNumId w:val="50"/>
  </w:num>
  <w:num w:numId="23" w16cid:durableId="2111733418">
    <w:abstractNumId w:val="12"/>
  </w:num>
  <w:num w:numId="24" w16cid:durableId="2098674687">
    <w:abstractNumId w:val="39"/>
  </w:num>
  <w:num w:numId="25" w16cid:durableId="1996566281">
    <w:abstractNumId w:val="10"/>
  </w:num>
  <w:num w:numId="26" w16cid:durableId="834538509">
    <w:abstractNumId w:val="8"/>
  </w:num>
  <w:num w:numId="27" w16cid:durableId="664012039">
    <w:abstractNumId w:val="49"/>
  </w:num>
  <w:num w:numId="28" w16cid:durableId="237642022">
    <w:abstractNumId w:val="41"/>
  </w:num>
  <w:num w:numId="29" w16cid:durableId="132676273">
    <w:abstractNumId w:val="19"/>
  </w:num>
  <w:num w:numId="30" w16cid:durableId="56128339">
    <w:abstractNumId w:val="48"/>
  </w:num>
  <w:num w:numId="31" w16cid:durableId="2042975987">
    <w:abstractNumId w:val="44"/>
  </w:num>
  <w:num w:numId="32" w16cid:durableId="761340941">
    <w:abstractNumId w:val="32"/>
  </w:num>
  <w:num w:numId="33" w16cid:durableId="368579061">
    <w:abstractNumId w:val="15"/>
  </w:num>
  <w:num w:numId="34" w16cid:durableId="1977494081">
    <w:abstractNumId w:val="27"/>
  </w:num>
  <w:num w:numId="35" w16cid:durableId="552428123">
    <w:abstractNumId w:val="26"/>
  </w:num>
  <w:num w:numId="36" w16cid:durableId="1297837734">
    <w:abstractNumId w:val="31"/>
  </w:num>
  <w:num w:numId="37" w16cid:durableId="353918602">
    <w:abstractNumId w:val="13"/>
  </w:num>
  <w:num w:numId="38" w16cid:durableId="893809411">
    <w:abstractNumId w:val="1"/>
  </w:num>
  <w:num w:numId="39" w16cid:durableId="1785417904">
    <w:abstractNumId w:val="21"/>
  </w:num>
  <w:num w:numId="40" w16cid:durableId="914317609">
    <w:abstractNumId w:val="28"/>
  </w:num>
  <w:num w:numId="41" w16cid:durableId="500703545">
    <w:abstractNumId w:val="35"/>
  </w:num>
  <w:num w:numId="42" w16cid:durableId="434710126">
    <w:abstractNumId w:val="38"/>
  </w:num>
  <w:num w:numId="43" w16cid:durableId="1420254111">
    <w:abstractNumId w:val="23"/>
  </w:num>
  <w:num w:numId="44" w16cid:durableId="679819387">
    <w:abstractNumId w:val="22"/>
  </w:num>
  <w:num w:numId="45" w16cid:durableId="162551053">
    <w:abstractNumId w:val="43"/>
  </w:num>
  <w:num w:numId="46" w16cid:durableId="634525027">
    <w:abstractNumId w:val="24"/>
  </w:num>
  <w:num w:numId="47" w16cid:durableId="1865635602">
    <w:abstractNumId w:val="7"/>
  </w:num>
  <w:num w:numId="48" w16cid:durableId="1650472815">
    <w:abstractNumId w:val="36"/>
  </w:num>
  <w:num w:numId="49" w16cid:durableId="298152139">
    <w:abstractNumId w:val="46"/>
  </w:num>
  <w:num w:numId="50" w16cid:durableId="1561356024">
    <w:abstractNumId w:val="30"/>
  </w:num>
  <w:num w:numId="51" w16cid:durableId="1884053466">
    <w:abstractNumId w:val="2"/>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3006"/>
    <w:rsid w:val="000048E2"/>
    <w:rsid w:val="000053DD"/>
    <w:rsid w:val="00011BAC"/>
    <w:rsid w:val="000144EE"/>
    <w:rsid w:val="00017FCC"/>
    <w:rsid w:val="000202CA"/>
    <w:rsid w:val="000208C1"/>
    <w:rsid w:val="00027C43"/>
    <w:rsid w:val="0003252E"/>
    <w:rsid w:val="000345D3"/>
    <w:rsid w:val="00036AB8"/>
    <w:rsid w:val="000375C9"/>
    <w:rsid w:val="0004005F"/>
    <w:rsid w:val="00040089"/>
    <w:rsid w:val="00042DF5"/>
    <w:rsid w:val="0004376E"/>
    <w:rsid w:val="0004382B"/>
    <w:rsid w:val="00044D1C"/>
    <w:rsid w:val="00045721"/>
    <w:rsid w:val="000471AC"/>
    <w:rsid w:val="00052FEB"/>
    <w:rsid w:val="00053B73"/>
    <w:rsid w:val="000548D1"/>
    <w:rsid w:val="000558B2"/>
    <w:rsid w:val="00056A9F"/>
    <w:rsid w:val="00057430"/>
    <w:rsid w:val="00063DC6"/>
    <w:rsid w:val="000651BD"/>
    <w:rsid w:val="00065F7A"/>
    <w:rsid w:val="00070869"/>
    <w:rsid w:val="00070ADA"/>
    <w:rsid w:val="00071634"/>
    <w:rsid w:val="00071AFC"/>
    <w:rsid w:val="00071FB1"/>
    <w:rsid w:val="00072A0D"/>
    <w:rsid w:val="00074337"/>
    <w:rsid w:val="000748A1"/>
    <w:rsid w:val="00075561"/>
    <w:rsid w:val="00075E6C"/>
    <w:rsid w:val="000777F4"/>
    <w:rsid w:val="000808D5"/>
    <w:rsid w:val="000808EF"/>
    <w:rsid w:val="000809A9"/>
    <w:rsid w:val="00081210"/>
    <w:rsid w:val="0008165E"/>
    <w:rsid w:val="00083AAA"/>
    <w:rsid w:val="00084CC1"/>
    <w:rsid w:val="000932D0"/>
    <w:rsid w:val="000A0A95"/>
    <w:rsid w:val="000A20F3"/>
    <w:rsid w:val="000A7F36"/>
    <w:rsid w:val="000B62B4"/>
    <w:rsid w:val="000B6646"/>
    <w:rsid w:val="000C0098"/>
    <w:rsid w:val="000C1047"/>
    <w:rsid w:val="000C204D"/>
    <w:rsid w:val="000C2DDC"/>
    <w:rsid w:val="000D0394"/>
    <w:rsid w:val="000D26EE"/>
    <w:rsid w:val="000D35F8"/>
    <w:rsid w:val="000D3A24"/>
    <w:rsid w:val="000D3B07"/>
    <w:rsid w:val="000D3CA9"/>
    <w:rsid w:val="000D69C4"/>
    <w:rsid w:val="000D7F3D"/>
    <w:rsid w:val="000E0FFA"/>
    <w:rsid w:val="000E2C42"/>
    <w:rsid w:val="000E3120"/>
    <w:rsid w:val="000E3167"/>
    <w:rsid w:val="000E40D1"/>
    <w:rsid w:val="000E4798"/>
    <w:rsid w:val="000E4AE2"/>
    <w:rsid w:val="000E581E"/>
    <w:rsid w:val="000E5848"/>
    <w:rsid w:val="000E64B6"/>
    <w:rsid w:val="000F063C"/>
    <w:rsid w:val="000F23C1"/>
    <w:rsid w:val="000F79EC"/>
    <w:rsid w:val="00100B3E"/>
    <w:rsid w:val="0010169E"/>
    <w:rsid w:val="00104839"/>
    <w:rsid w:val="00105220"/>
    <w:rsid w:val="00107BC8"/>
    <w:rsid w:val="001108DA"/>
    <w:rsid w:val="00110AFC"/>
    <w:rsid w:val="00112192"/>
    <w:rsid w:val="00114C5B"/>
    <w:rsid w:val="001167BD"/>
    <w:rsid w:val="0011701A"/>
    <w:rsid w:val="00117669"/>
    <w:rsid w:val="00120661"/>
    <w:rsid w:val="001229F7"/>
    <w:rsid w:val="001236CC"/>
    <w:rsid w:val="00123BC9"/>
    <w:rsid w:val="0012642F"/>
    <w:rsid w:val="001265BE"/>
    <w:rsid w:val="00130CBF"/>
    <w:rsid w:val="00137A1A"/>
    <w:rsid w:val="00142BB3"/>
    <w:rsid w:val="00142C8E"/>
    <w:rsid w:val="00144251"/>
    <w:rsid w:val="001445BE"/>
    <w:rsid w:val="00144CF7"/>
    <w:rsid w:val="00151E65"/>
    <w:rsid w:val="00152C29"/>
    <w:rsid w:val="00153AD2"/>
    <w:rsid w:val="00155ECB"/>
    <w:rsid w:val="00156267"/>
    <w:rsid w:val="00157E37"/>
    <w:rsid w:val="00162629"/>
    <w:rsid w:val="00170552"/>
    <w:rsid w:val="001724FE"/>
    <w:rsid w:val="00172A9A"/>
    <w:rsid w:val="0017374B"/>
    <w:rsid w:val="0017631D"/>
    <w:rsid w:val="00184808"/>
    <w:rsid w:val="00184C4A"/>
    <w:rsid w:val="0018710E"/>
    <w:rsid w:val="001871CA"/>
    <w:rsid w:val="00187DE3"/>
    <w:rsid w:val="00187F5E"/>
    <w:rsid w:val="0019024C"/>
    <w:rsid w:val="001926C6"/>
    <w:rsid w:val="001A2B96"/>
    <w:rsid w:val="001A3696"/>
    <w:rsid w:val="001A3DA0"/>
    <w:rsid w:val="001A487A"/>
    <w:rsid w:val="001B089A"/>
    <w:rsid w:val="001B0AE9"/>
    <w:rsid w:val="001B393B"/>
    <w:rsid w:val="001B3CEE"/>
    <w:rsid w:val="001B5C58"/>
    <w:rsid w:val="001B701E"/>
    <w:rsid w:val="001C119D"/>
    <w:rsid w:val="001C15B8"/>
    <w:rsid w:val="001C32EA"/>
    <w:rsid w:val="001C5721"/>
    <w:rsid w:val="001C5F69"/>
    <w:rsid w:val="001C698E"/>
    <w:rsid w:val="001D0A85"/>
    <w:rsid w:val="001D2010"/>
    <w:rsid w:val="001D5FBD"/>
    <w:rsid w:val="001D7265"/>
    <w:rsid w:val="001E0F6B"/>
    <w:rsid w:val="001E1001"/>
    <w:rsid w:val="001E2DFE"/>
    <w:rsid w:val="001E4D59"/>
    <w:rsid w:val="001E5459"/>
    <w:rsid w:val="001E7B9F"/>
    <w:rsid w:val="001F0FFF"/>
    <w:rsid w:val="001F1BD7"/>
    <w:rsid w:val="001F22A0"/>
    <w:rsid w:val="001F2661"/>
    <w:rsid w:val="001F756A"/>
    <w:rsid w:val="002019B3"/>
    <w:rsid w:val="00202365"/>
    <w:rsid w:val="0020266A"/>
    <w:rsid w:val="00204299"/>
    <w:rsid w:val="00205DAA"/>
    <w:rsid w:val="002107E4"/>
    <w:rsid w:val="00210DB1"/>
    <w:rsid w:val="002117C9"/>
    <w:rsid w:val="00211BBA"/>
    <w:rsid w:val="00223241"/>
    <w:rsid w:val="00224582"/>
    <w:rsid w:val="00226F37"/>
    <w:rsid w:val="00227849"/>
    <w:rsid w:val="00231335"/>
    <w:rsid w:val="00231FF4"/>
    <w:rsid w:val="0023297D"/>
    <w:rsid w:val="0023490B"/>
    <w:rsid w:val="002358F6"/>
    <w:rsid w:val="00236341"/>
    <w:rsid w:val="00237700"/>
    <w:rsid w:val="00237D97"/>
    <w:rsid w:val="002419A2"/>
    <w:rsid w:val="002432CA"/>
    <w:rsid w:val="00244921"/>
    <w:rsid w:val="0025196C"/>
    <w:rsid w:val="002537E9"/>
    <w:rsid w:val="0025386C"/>
    <w:rsid w:val="00253A35"/>
    <w:rsid w:val="00255274"/>
    <w:rsid w:val="002560A9"/>
    <w:rsid w:val="00261B30"/>
    <w:rsid w:val="00263E47"/>
    <w:rsid w:val="00265121"/>
    <w:rsid w:val="002655D0"/>
    <w:rsid w:val="00266220"/>
    <w:rsid w:val="002721C8"/>
    <w:rsid w:val="00272E6E"/>
    <w:rsid w:val="002748B1"/>
    <w:rsid w:val="002751EB"/>
    <w:rsid w:val="002754DC"/>
    <w:rsid w:val="00275FA5"/>
    <w:rsid w:val="00276B77"/>
    <w:rsid w:val="0027796A"/>
    <w:rsid w:val="002849EC"/>
    <w:rsid w:val="00285EA4"/>
    <w:rsid w:val="002923BE"/>
    <w:rsid w:val="00295811"/>
    <w:rsid w:val="00296092"/>
    <w:rsid w:val="00297AD7"/>
    <w:rsid w:val="002A0A9B"/>
    <w:rsid w:val="002A2DC7"/>
    <w:rsid w:val="002A3B98"/>
    <w:rsid w:val="002A575F"/>
    <w:rsid w:val="002A6F2B"/>
    <w:rsid w:val="002A759F"/>
    <w:rsid w:val="002B6D1E"/>
    <w:rsid w:val="002C0C61"/>
    <w:rsid w:val="002C37C4"/>
    <w:rsid w:val="002C3D35"/>
    <w:rsid w:val="002C6937"/>
    <w:rsid w:val="002C6DFB"/>
    <w:rsid w:val="002D2324"/>
    <w:rsid w:val="002D2BCC"/>
    <w:rsid w:val="002D45DF"/>
    <w:rsid w:val="002D7507"/>
    <w:rsid w:val="002D7855"/>
    <w:rsid w:val="002E2F45"/>
    <w:rsid w:val="002F2B41"/>
    <w:rsid w:val="003012F9"/>
    <w:rsid w:val="00310BF0"/>
    <w:rsid w:val="00314FB6"/>
    <w:rsid w:val="003243D5"/>
    <w:rsid w:val="00327536"/>
    <w:rsid w:val="00333507"/>
    <w:rsid w:val="003342FF"/>
    <w:rsid w:val="00334815"/>
    <w:rsid w:val="00337ECA"/>
    <w:rsid w:val="003438DE"/>
    <w:rsid w:val="00345BDF"/>
    <w:rsid w:val="00350801"/>
    <w:rsid w:val="003511A3"/>
    <w:rsid w:val="003511EE"/>
    <w:rsid w:val="003517CA"/>
    <w:rsid w:val="00354004"/>
    <w:rsid w:val="00354637"/>
    <w:rsid w:val="003547BC"/>
    <w:rsid w:val="00354A3B"/>
    <w:rsid w:val="00354E5D"/>
    <w:rsid w:val="003562CE"/>
    <w:rsid w:val="00360BE8"/>
    <w:rsid w:val="003632C6"/>
    <w:rsid w:val="00365439"/>
    <w:rsid w:val="00366B84"/>
    <w:rsid w:val="00366F8B"/>
    <w:rsid w:val="00372244"/>
    <w:rsid w:val="00372D60"/>
    <w:rsid w:val="00373375"/>
    <w:rsid w:val="0037676E"/>
    <w:rsid w:val="00376FDA"/>
    <w:rsid w:val="003775F8"/>
    <w:rsid w:val="00380CDA"/>
    <w:rsid w:val="00382260"/>
    <w:rsid w:val="00382472"/>
    <w:rsid w:val="003855AA"/>
    <w:rsid w:val="00390527"/>
    <w:rsid w:val="003950E4"/>
    <w:rsid w:val="003962D2"/>
    <w:rsid w:val="00396700"/>
    <w:rsid w:val="00396E79"/>
    <w:rsid w:val="00397C06"/>
    <w:rsid w:val="003A10FE"/>
    <w:rsid w:val="003A2751"/>
    <w:rsid w:val="003A528D"/>
    <w:rsid w:val="003A53EB"/>
    <w:rsid w:val="003B203B"/>
    <w:rsid w:val="003B3FE3"/>
    <w:rsid w:val="003B4EF9"/>
    <w:rsid w:val="003B5996"/>
    <w:rsid w:val="003B78F5"/>
    <w:rsid w:val="003C2929"/>
    <w:rsid w:val="003C2C86"/>
    <w:rsid w:val="003C3ACF"/>
    <w:rsid w:val="003C4002"/>
    <w:rsid w:val="003D5964"/>
    <w:rsid w:val="003D7310"/>
    <w:rsid w:val="003E10EA"/>
    <w:rsid w:val="003E2187"/>
    <w:rsid w:val="003E4600"/>
    <w:rsid w:val="003E55A4"/>
    <w:rsid w:val="003E7A54"/>
    <w:rsid w:val="003F2839"/>
    <w:rsid w:val="003F4F1C"/>
    <w:rsid w:val="003F4F9F"/>
    <w:rsid w:val="0040195F"/>
    <w:rsid w:val="004031DB"/>
    <w:rsid w:val="00403803"/>
    <w:rsid w:val="00403A20"/>
    <w:rsid w:val="0041124C"/>
    <w:rsid w:val="00412EB3"/>
    <w:rsid w:val="00413464"/>
    <w:rsid w:val="00420A6D"/>
    <w:rsid w:val="00420F66"/>
    <w:rsid w:val="00421F27"/>
    <w:rsid w:val="004249A7"/>
    <w:rsid w:val="00425F97"/>
    <w:rsid w:val="00426381"/>
    <w:rsid w:val="00427241"/>
    <w:rsid w:val="00431A9C"/>
    <w:rsid w:val="004359F6"/>
    <w:rsid w:val="00436302"/>
    <w:rsid w:val="00437AB7"/>
    <w:rsid w:val="00442669"/>
    <w:rsid w:val="0044383E"/>
    <w:rsid w:val="00447641"/>
    <w:rsid w:val="00447839"/>
    <w:rsid w:val="00451808"/>
    <w:rsid w:val="004525D7"/>
    <w:rsid w:val="00460DB5"/>
    <w:rsid w:val="00461A29"/>
    <w:rsid w:val="00465010"/>
    <w:rsid w:val="00465CDA"/>
    <w:rsid w:val="004670F4"/>
    <w:rsid w:val="00467D4B"/>
    <w:rsid w:val="00471C4F"/>
    <w:rsid w:val="00473C46"/>
    <w:rsid w:val="00473C49"/>
    <w:rsid w:val="00474185"/>
    <w:rsid w:val="00474AB1"/>
    <w:rsid w:val="00477BE2"/>
    <w:rsid w:val="0048260D"/>
    <w:rsid w:val="00482EFA"/>
    <w:rsid w:val="0048596C"/>
    <w:rsid w:val="004918E2"/>
    <w:rsid w:val="0049628B"/>
    <w:rsid w:val="00496522"/>
    <w:rsid w:val="00496D9E"/>
    <w:rsid w:val="00497DBA"/>
    <w:rsid w:val="004A0043"/>
    <w:rsid w:val="004A0564"/>
    <w:rsid w:val="004A17D1"/>
    <w:rsid w:val="004A1878"/>
    <w:rsid w:val="004A1BD0"/>
    <w:rsid w:val="004A3DD4"/>
    <w:rsid w:val="004A5634"/>
    <w:rsid w:val="004A5E56"/>
    <w:rsid w:val="004A66B4"/>
    <w:rsid w:val="004A6994"/>
    <w:rsid w:val="004B19B1"/>
    <w:rsid w:val="004B2DA3"/>
    <w:rsid w:val="004B2FDF"/>
    <w:rsid w:val="004B46A7"/>
    <w:rsid w:val="004C198C"/>
    <w:rsid w:val="004C270A"/>
    <w:rsid w:val="004C2E47"/>
    <w:rsid w:val="004C5024"/>
    <w:rsid w:val="004C6ABA"/>
    <w:rsid w:val="004C7750"/>
    <w:rsid w:val="004D1FE4"/>
    <w:rsid w:val="004D5B32"/>
    <w:rsid w:val="004D6B37"/>
    <w:rsid w:val="004E0B87"/>
    <w:rsid w:val="004E1388"/>
    <w:rsid w:val="004E3B86"/>
    <w:rsid w:val="004E4537"/>
    <w:rsid w:val="004E5C50"/>
    <w:rsid w:val="004E6BD5"/>
    <w:rsid w:val="004E735E"/>
    <w:rsid w:val="004F00FE"/>
    <w:rsid w:val="004F17EF"/>
    <w:rsid w:val="004F33B0"/>
    <w:rsid w:val="004F7FB7"/>
    <w:rsid w:val="005027A2"/>
    <w:rsid w:val="00504B0E"/>
    <w:rsid w:val="00504E1B"/>
    <w:rsid w:val="00510CA4"/>
    <w:rsid w:val="0051677C"/>
    <w:rsid w:val="005208F4"/>
    <w:rsid w:val="00534411"/>
    <w:rsid w:val="00537417"/>
    <w:rsid w:val="00540150"/>
    <w:rsid w:val="00541061"/>
    <w:rsid w:val="005411B7"/>
    <w:rsid w:val="00541E26"/>
    <w:rsid w:val="00541F99"/>
    <w:rsid w:val="0054554D"/>
    <w:rsid w:val="00545E14"/>
    <w:rsid w:val="005463A0"/>
    <w:rsid w:val="00546A26"/>
    <w:rsid w:val="0054794A"/>
    <w:rsid w:val="005523C0"/>
    <w:rsid w:val="0055591A"/>
    <w:rsid w:val="00556DB6"/>
    <w:rsid w:val="0056477C"/>
    <w:rsid w:val="005654E3"/>
    <w:rsid w:val="00565865"/>
    <w:rsid w:val="005658C2"/>
    <w:rsid w:val="0056720C"/>
    <w:rsid w:val="00567826"/>
    <w:rsid w:val="005713E5"/>
    <w:rsid w:val="005722FD"/>
    <w:rsid w:val="00573D2A"/>
    <w:rsid w:val="00575D40"/>
    <w:rsid w:val="00576B65"/>
    <w:rsid w:val="00577991"/>
    <w:rsid w:val="005807C3"/>
    <w:rsid w:val="00581AFF"/>
    <w:rsid w:val="00584650"/>
    <w:rsid w:val="005920EB"/>
    <w:rsid w:val="00592D7D"/>
    <w:rsid w:val="00596548"/>
    <w:rsid w:val="005977F0"/>
    <w:rsid w:val="005A0932"/>
    <w:rsid w:val="005A0A6A"/>
    <w:rsid w:val="005B1C6F"/>
    <w:rsid w:val="005B27A7"/>
    <w:rsid w:val="005B3717"/>
    <w:rsid w:val="005B38BD"/>
    <w:rsid w:val="005B3D1E"/>
    <w:rsid w:val="005B4188"/>
    <w:rsid w:val="005B41B0"/>
    <w:rsid w:val="005B5FB3"/>
    <w:rsid w:val="005C065E"/>
    <w:rsid w:val="005D0EC0"/>
    <w:rsid w:val="005D1C0D"/>
    <w:rsid w:val="005D27CD"/>
    <w:rsid w:val="005D3247"/>
    <w:rsid w:val="005D362B"/>
    <w:rsid w:val="005D7D6A"/>
    <w:rsid w:val="005E1F35"/>
    <w:rsid w:val="005E2175"/>
    <w:rsid w:val="005E514C"/>
    <w:rsid w:val="005E56D7"/>
    <w:rsid w:val="005F48AC"/>
    <w:rsid w:val="005F54DE"/>
    <w:rsid w:val="005F577D"/>
    <w:rsid w:val="005F6273"/>
    <w:rsid w:val="0060047D"/>
    <w:rsid w:val="006006D0"/>
    <w:rsid w:val="00603BC9"/>
    <w:rsid w:val="00603F4B"/>
    <w:rsid w:val="00606018"/>
    <w:rsid w:val="006131EA"/>
    <w:rsid w:val="00614BC0"/>
    <w:rsid w:val="00625534"/>
    <w:rsid w:val="00625D43"/>
    <w:rsid w:val="00635E4D"/>
    <w:rsid w:val="00636EE5"/>
    <w:rsid w:val="00637886"/>
    <w:rsid w:val="00642D65"/>
    <w:rsid w:val="00645DE4"/>
    <w:rsid w:val="00647497"/>
    <w:rsid w:val="00651E3B"/>
    <w:rsid w:val="00651F67"/>
    <w:rsid w:val="00652B26"/>
    <w:rsid w:val="00652E97"/>
    <w:rsid w:val="00653D9B"/>
    <w:rsid w:val="006542D5"/>
    <w:rsid w:val="006556D5"/>
    <w:rsid w:val="00656D8D"/>
    <w:rsid w:val="00656EAD"/>
    <w:rsid w:val="006614E6"/>
    <w:rsid w:val="00663D63"/>
    <w:rsid w:val="00664BC1"/>
    <w:rsid w:val="00665084"/>
    <w:rsid w:val="00666F04"/>
    <w:rsid w:val="00672372"/>
    <w:rsid w:val="006741DF"/>
    <w:rsid w:val="006753C1"/>
    <w:rsid w:val="00680EF8"/>
    <w:rsid w:val="0068199D"/>
    <w:rsid w:val="00682E9B"/>
    <w:rsid w:val="00687898"/>
    <w:rsid w:val="006878EF"/>
    <w:rsid w:val="00692948"/>
    <w:rsid w:val="006940C4"/>
    <w:rsid w:val="00695EE9"/>
    <w:rsid w:val="00697FD6"/>
    <w:rsid w:val="006A171A"/>
    <w:rsid w:val="006B4693"/>
    <w:rsid w:val="006B59ED"/>
    <w:rsid w:val="006B7A2A"/>
    <w:rsid w:val="006C02F3"/>
    <w:rsid w:val="006C1071"/>
    <w:rsid w:val="006C3637"/>
    <w:rsid w:val="006C6DA5"/>
    <w:rsid w:val="006D0CC3"/>
    <w:rsid w:val="006D1B5D"/>
    <w:rsid w:val="006D2B7F"/>
    <w:rsid w:val="006D3658"/>
    <w:rsid w:val="006D5EB1"/>
    <w:rsid w:val="006E0472"/>
    <w:rsid w:val="006E052B"/>
    <w:rsid w:val="006E3DBB"/>
    <w:rsid w:val="006E5147"/>
    <w:rsid w:val="006E644E"/>
    <w:rsid w:val="006F136E"/>
    <w:rsid w:val="006F2D94"/>
    <w:rsid w:val="006F30F0"/>
    <w:rsid w:val="006F487D"/>
    <w:rsid w:val="006F7B82"/>
    <w:rsid w:val="00701570"/>
    <w:rsid w:val="00704AD3"/>
    <w:rsid w:val="00705C96"/>
    <w:rsid w:val="00705ECB"/>
    <w:rsid w:val="00706CFB"/>
    <w:rsid w:val="00712621"/>
    <w:rsid w:val="0072283A"/>
    <w:rsid w:val="007268E7"/>
    <w:rsid w:val="00727187"/>
    <w:rsid w:val="00730361"/>
    <w:rsid w:val="00731175"/>
    <w:rsid w:val="00731E56"/>
    <w:rsid w:val="00732056"/>
    <w:rsid w:val="007325C9"/>
    <w:rsid w:val="00733C69"/>
    <w:rsid w:val="0073516D"/>
    <w:rsid w:val="007354B1"/>
    <w:rsid w:val="0073642E"/>
    <w:rsid w:val="00740FA1"/>
    <w:rsid w:val="0074197D"/>
    <w:rsid w:val="00741BDB"/>
    <w:rsid w:val="00746FC1"/>
    <w:rsid w:val="00750E9B"/>
    <w:rsid w:val="00757E6A"/>
    <w:rsid w:val="00760D8B"/>
    <w:rsid w:val="00761C13"/>
    <w:rsid w:val="00761F14"/>
    <w:rsid w:val="00762595"/>
    <w:rsid w:val="0076337C"/>
    <w:rsid w:val="0077232D"/>
    <w:rsid w:val="00772CB1"/>
    <w:rsid w:val="007768C7"/>
    <w:rsid w:val="00781F04"/>
    <w:rsid w:val="00782EF7"/>
    <w:rsid w:val="0078443F"/>
    <w:rsid w:val="00784895"/>
    <w:rsid w:val="00784EE8"/>
    <w:rsid w:val="0078559B"/>
    <w:rsid w:val="00785A31"/>
    <w:rsid w:val="0078690D"/>
    <w:rsid w:val="00786A45"/>
    <w:rsid w:val="00786CE8"/>
    <w:rsid w:val="00786F9B"/>
    <w:rsid w:val="007873E0"/>
    <w:rsid w:val="0078784F"/>
    <w:rsid w:val="0078795A"/>
    <w:rsid w:val="00787DA6"/>
    <w:rsid w:val="007904F1"/>
    <w:rsid w:val="00790DCD"/>
    <w:rsid w:val="0079294F"/>
    <w:rsid w:val="00796169"/>
    <w:rsid w:val="007A0D68"/>
    <w:rsid w:val="007A4595"/>
    <w:rsid w:val="007A5865"/>
    <w:rsid w:val="007B3186"/>
    <w:rsid w:val="007B425E"/>
    <w:rsid w:val="007B62EC"/>
    <w:rsid w:val="007B698B"/>
    <w:rsid w:val="007B7582"/>
    <w:rsid w:val="007B7629"/>
    <w:rsid w:val="007C0A20"/>
    <w:rsid w:val="007C0CA7"/>
    <w:rsid w:val="007C2944"/>
    <w:rsid w:val="007C2C46"/>
    <w:rsid w:val="007C3F6C"/>
    <w:rsid w:val="007C523B"/>
    <w:rsid w:val="007D0989"/>
    <w:rsid w:val="007D460D"/>
    <w:rsid w:val="007D6AC9"/>
    <w:rsid w:val="007D6D58"/>
    <w:rsid w:val="007D7D19"/>
    <w:rsid w:val="007F0FC7"/>
    <w:rsid w:val="007F1D0F"/>
    <w:rsid w:val="007F3056"/>
    <w:rsid w:val="007F4124"/>
    <w:rsid w:val="008005E6"/>
    <w:rsid w:val="00800D50"/>
    <w:rsid w:val="00801CD8"/>
    <w:rsid w:val="00802B0E"/>
    <w:rsid w:val="00804F6F"/>
    <w:rsid w:val="008055B9"/>
    <w:rsid w:val="00805E35"/>
    <w:rsid w:val="008062A3"/>
    <w:rsid w:val="008066A8"/>
    <w:rsid w:val="00810C54"/>
    <w:rsid w:val="00810E44"/>
    <w:rsid w:val="008117A3"/>
    <w:rsid w:val="0081381B"/>
    <w:rsid w:val="008139CD"/>
    <w:rsid w:val="0081481B"/>
    <w:rsid w:val="00815FEA"/>
    <w:rsid w:val="0081756E"/>
    <w:rsid w:val="00823BF1"/>
    <w:rsid w:val="008272FC"/>
    <w:rsid w:val="00827784"/>
    <w:rsid w:val="00830C3B"/>
    <w:rsid w:val="00831DB9"/>
    <w:rsid w:val="008408D4"/>
    <w:rsid w:val="00846398"/>
    <w:rsid w:val="008473C8"/>
    <w:rsid w:val="008515F9"/>
    <w:rsid w:val="008565CB"/>
    <w:rsid w:val="00860036"/>
    <w:rsid w:val="0086103E"/>
    <w:rsid w:val="008659E0"/>
    <w:rsid w:val="00865FF8"/>
    <w:rsid w:val="00866A04"/>
    <w:rsid w:val="00866A58"/>
    <w:rsid w:val="0087152E"/>
    <w:rsid w:val="00871B2F"/>
    <w:rsid w:val="00872C08"/>
    <w:rsid w:val="00874980"/>
    <w:rsid w:val="00874BE7"/>
    <w:rsid w:val="0087787E"/>
    <w:rsid w:val="00884E43"/>
    <w:rsid w:val="008902C0"/>
    <w:rsid w:val="00890B56"/>
    <w:rsid w:val="00890B60"/>
    <w:rsid w:val="00891CC8"/>
    <w:rsid w:val="00891FAB"/>
    <w:rsid w:val="008970F9"/>
    <w:rsid w:val="0089762D"/>
    <w:rsid w:val="008A62AB"/>
    <w:rsid w:val="008A7E5F"/>
    <w:rsid w:val="008B4666"/>
    <w:rsid w:val="008B6CCE"/>
    <w:rsid w:val="008B6CD4"/>
    <w:rsid w:val="008B6DA1"/>
    <w:rsid w:val="008B7561"/>
    <w:rsid w:val="008C0945"/>
    <w:rsid w:val="008D26AB"/>
    <w:rsid w:val="008D5AB4"/>
    <w:rsid w:val="008D6F3B"/>
    <w:rsid w:val="008D7CDB"/>
    <w:rsid w:val="008E258C"/>
    <w:rsid w:val="008E2D68"/>
    <w:rsid w:val="008E5916"/>
    <w:rsid w:val="008E637E"/>
    <w:rsid w:val="008E65A9"/>
    <w:rsid w:val="008E6BE3"/>
    <w:rsid w:val="008E738F"/>
    <w:rsid w:val="008F1648"/>
    <w:rsid w:val="008F40E6"/>
    <w:rsid w:val="008F49A7"/>
    <w:rsid w:val="008F5487"/>
    <w:rsid w:val="008F693C"/>
    <w:rsid w:val="008F7247"/>
    <w:rsid w:val="008F7BAF"/>
    <w:rsid w:val="008F7E76"/>
    <w:rsid w:val="0090033B"/>
    <w:rsid w:val="00903275"/>
    <w:rsid w:val="00911EA7"/>
    <w:rsid w:val="00911EE4"/>
    <w:rsid w:val="00914A3B"/>
    <w:rsid w:val="00915BAF"/>
    <w:rsid w:val="00916896"/>
    <w:rsid w:val="0092182C"/>
    <w:rsid w:val="009410C3"/>
    <w:rsid w:val="00941B7C"/>
    <w:rsid w:val="0094237B"/>
    <w:rsid w:val="00943546"/>
    <w:rsid w:val="009436BF"/>
    <w:rsid w:val="00944B08"/>
    <w:rsid w:val="00946445"/>
    <w:rsid w:val="00955954"/>
    <w:rsid w:val="00955FB4"/>
    <w:rsid w:val="00956CAB"/>
    <w:rsid w:val="009575B8"/>
    <w:rsid w:val="00965ED0"/>
    <w:rsid w:val="00966412"/>
    <w:rsid w:val="009668E0"/>
    <w:rsid w:val="00966AB3"/>
    <w:rsid w:val="009724B6"/>
    <w:rsid w:val="00972715"/>
    <w:rsid w:val="00975574"/>
    <w:rsid w:val="00977E22"/>
    <w:rsid w:val="00977E2F"/>
    <w:rsid w:val="00983E96"/>
    <w:rsid w:val="00986E36"/>
    <w:rsid w:val="00987571"/>
    <w:rsid w:val="0099098A"/>
    <w:rsid w:val="00993260"/>
    <w:rsid w:val="00993BD8"/>
    <w:rsid w:val="00995B2B"/>
    <w:rsid w:val="0099784D"/>
    <w:rsid w:val="00997D6B"/>
    <w:rsid w:val="009A2559"/>
    <w:rsid w:val="009A3D33"/>
    <w:rsid w:val="009A3E89"/>
    <w:rsid w:val="009A436C"/>
    <w:rsid w:val="009A52E9"/>
    <w:rsid w:val="009A6384"/>
    <w:rsid w:val="009B35DA"/>
    <w:rsid w:val="009B390F"/>
    <w:rsid w:val="009B4677"/>
    <w:rsid w:val="009B5B51"/>
    <w:rsid w:val="009C1A27"/>
    <w:rsid w:val="009C45DD"/>
    <w:rsid w:val="009C5E55"/>
    <w:rsid w:val="009C77E8"/>
    <w:rsid w:val="009D0598"/>
    <w:rsid w:val="009D18E7"/>
    <w:rsid w:val="009D711D"/>
    <w:rsid w:val="009D7F96"/>
    <w:rsid w:val="009E0FEC"/>
    <w:rsid w:val="009E195C"/>
    <w:rsid w:val="009E60DA"/>
    <w:rsid w:val="009E667A"/>
    <w:rsid w:val="009F49FB"/>
    <w:rsid w:val="009F6CEA"/>
    <w:rsid w:val="00A00DF3"/>
    <w:rsid w:val="00A01171"/>
    <w:rsid w:val="00A02279"/>
    <w:rsid w:val="00A02929"/>
    <w:rsid w:val="00A03A7D"/>
    <w:rsid w:val="00A03BDD"/>
    <w:rsid w:val="00A132AC"/>
    <w:rsid w:val="00A155AF"/>
    <w:rsid w:val="00A15ACF"/>
    <w:rsid w:val="00A23263"/>
    <w:rsid w:val="00A23322"/>
    <w:rsid w:val="00A2383C"/>
    <w:rsid w:val="00A26512"/>
    <w:rsid w:val="00A27179"/>
    <w:rsid w:val="00A27D1D"/>
    <w:rsid w:val="00A33B10"/>
    <w:rsid w:val="00A35706"/>
    <w:rsid w:val="00A37C1E"/>
    <w:rsid w:val="00A41E4C"/>
    <w:rsid w:val="00A464EE"/>
    <w:rsid w:val="00A47C1D"/>
    <w:rsid w:val="00A501B1"/>
    <w:rsid w:val="00A50FB1"/>
    <w:rsid w:val="00A514EC"/>
    <w:rsid w:val="00A52098"/>
    <w:rsid w:val="00A52F31"/>
    <w:rsid w:val="00A56D21"/>
    <w:rsid w:val="00A57D62"/>
    <w:rsid w:val="00A64A33"/>
    <w:rsid w:val="00A672E3"/>
    <w:rsid w:val="00A67FF2"/>
    <w:rsid w:val="00A7077E"/>
    <w:rsid w:val="00A71ADA"/>
    <w:rsid w:val="00A73713"/>
    <w:rsid w:val="00A73D12"/>
    <w:rsid w:val="00A73E9D"/>
    <w:rsid w:val="00A76D61"/>
    <w:rsid w:val="00A81C74"/>
    <w:rsid w:val="00A8354A"/>
    <w:rsid w:val="00A836C3"/>
    <w:rsid w:val="00A8376E"/>
    <w:rsid w:val="00A84883"/>
    <w:rsid w:val="00A85176"/>
    <w:rsid w:val="00A86628"/>
    <w:rsid w:val="00A903B0"/>
    <w:rsid w:val="00A91959"/>
    <w:rsid w:val="00A943F7"/>
    <w:rsid w:val="00A9451E"/>
    <w:rsid w:val="00AA1BDE"/>
    <w:rsid w:val="00AA3125"/>
    <w:rsid w:val="00AA46CF"/>
    <w:rsid w:val="00AB1079"/>
    <w:rsid w:val="00AB2B4E"/>
    <w:rsid w:val="00AB2BE8"/>
    <w:rsid w:val="00AB48A3"/>
    <w:rsid w:val="00AB4903"/>
    <w:rsid w:val="00AB53B8"/>
    <w:rsid w:val="00AB7440"/>
    <w:rsid w:val="00AC04F8"/>
    <w:rsid w:val="00AC06B9"/>
    <w:rsid w:val="00AC3194"/>
    <w:rsid w:val="00AC6FB0"/>
    <w:rsid w:val="00AC7B73"/>
    <w:rsid w:val="00AD1CE1"/>
    <w:rsid w:val="00AD2AE8"/>
    <w:rsid w:val="00AD59DF"/>
    <w:rsid w:val="00AD7A5C"/>
    <w:rsid w:val="00AE0D4F"/>
    <w:rsid w:val="00AE2748"/>
    <w:rsid w:val="00AE2EE0"/>
    <w:rsid w:val="00AE320D"/>
    <w:rsid w:val="00AE3B49"/>
    <w:rsid w:val="00AE3CB2"/>
    <w:rsid w:val="00AE3DCA"/>
    <w:rsid w:val="00AE5EAB"/>
    <w:rsid w:val="00AF1AA7"/>
    <w:rsid w:val="00AF2B92"/>
    <w:rsid w:val="00AF3E58"/>
    <w:rsid w:val="00B02C64"/>
    <w:rsid w:val="00B07DE9"/>
    <w:rsid w:val="00B10642"/>
    <w:rsid w:val="00B10DE8"/>
    <w:rsid w:val="00B11806"/>
    <w:rsid w:val="00B11D57"/>
    <w:rsid w:val="00B12EE9"/>
    <w:rsid w:val="00B17F95"/>
    <w:rsid w:val="00B20701"/>
    <w:rsid w:val="00B24EFF"/>
    <w:rsid w:val="00B2569A"/>
    <w:rsid w:val="00B26CFE"/>
    <w:rsid w:val="00B31981"/>
    <w:rsid w:val="00B34D54"/>
    <w:rsid w:val="00B35783"/>
    <w:rsid w:val="00B3718A"/>
    <w:rsid w:val="00B3795E"/>
    <w:rsid w:val="00B40253"/>
    <w:rsid w:val="00B428E9"/>
    <w:rsid w:val="00B454F3"/>
    <w:rsid w:val="00B46B23"/>
    <w:rsid w:val="00B51C3C"/>
    <w:rsid w:val="00B51F00"/>
    <w:rsid w:val="00B530EA"/>
    <w:rsid w:val="00B556AE"/>
    <w:rsid w:val="00B57E9C"/>
    <w:rsid w:val="00B61F60"/>
    <w:rsid w:val="00B62D97"/>
    <w:rsid w:val="00B6369E"/>
    <w:rsid w:val="00B640DE"/>
    <w:rsid w:val="00B64344"/>
    <w:rsid w:val="00B672F1"/>
    <w:rsid w:val="00B701C9"/>
    <w:rsid w:val="00B71634"/>
    <w:rsid w:val="00B7257A"/>
    <w:rsid w:val="00B72D08"/>
    <w:rsid w:val="00B73E1A"/>
    <w:rsid w:val="00B74480"/>
    <w:rsid w:val="00B74DAB"/>
    <w:rsid w:val="00B74FDA"/>
    <w:rsid w:val="00B77B2F"/>
    <w:rsid w:val="00B77CE1"/>
    <w:rsid w:val="00B82ABB"/>
    <w:rsid w:val="00B8344E"/>
    <w:rsid w:val="00B86601"/>
    <w:rsid w:val="00B87A77"/>
    <w:rsid w:val="00B9144C"/>
    <w:rsid w:val="00B947F3"/>
    <w:rsid w:val="00B94A38"/>
    <w:rsid w:val="00BA0C80"/>
    <w:rsid w:val="00BA208B"/>
    <w:rsid w:val="00BA3912"/>
    <w:rsid w:val="00BA3972"/>
    <w:rsid w:val="00BA45E2"/>
    <w:rsid w:val="00BA5313"/>
    <w:rsid w:val="00BB303D"/>
    <w:rsid w:val="00BC13BC"/>
    <w:rsid w:val="00BC380E"/>
    <w:rsid w:val="00BC46BF"/>
    <w:rsid w:val="00BD1688"/>
    <w:rsid w:val="00BD5A3A"/>
    <w:rsid w:val="00BD63AA"/>
    <w:rsid w:val="00BD750D"/>
    <w:rsid w:val="00BE1B04"/>
    <w:rsid w:val="00BE218C"/>
    <w:rsid w:val="00BE22EA"/>
    <w:rsid w:val="00BE4A17"/>
    <w:rsid w:val="00BF3910"/>
    <w:rsid w:val="00BF491C"/>
    <w:rsid w:val="00BF4A22"/>
    <w:rsid w:val="00BF4C61"/>
    <w:rsid w:val="00BF6518"/>
    <w:rsid w:val="00BF79DA"/>
    <w:rsid w:val="00C00017"/>
    <w:rsid w:val="00C00DF1"/>
    <w:rsid w:val="00C072AB"/>
    <w:rsid w:val="00C20AD3"/>
    <w:rsid w:val="00C23722"/>
    <w:rsid w:val="00C25B74"/>
    <w:rsid w:val="00C25DFD"/>
    <w:rsid w:val="00C336EE"/>
    <w:rsid w:val="00C34842"/>
    <w:rsid w:val="00C353D7"/>
    <w:rsid w:val="00C35B3B"/>
    <w:rsid w:val="00C3626A"/>
    <w:rsid w:val="00C378D8"/>
    <w:rsid w:val="00C41CE4"/>
    <w:rsid w:val="00C42598"/>
    <w:rsid w:val="00C43537"/>
    <w:rsid w:val="00C525E4"/>
    <w:rsid w:val="00C545A1"/>
    <w:rsid w:val="00C54BB2"/>
    <w:rsid w:val="00C608E0"/>
    <w:rsid w:val="00C62914"/>
    <w:rsid w:val="00C66F06"/>
    <w:rsid w:val="00C70078"/>
    <w:rsid w:val="00C731A2"/>
    <w:rsid w:val="00C76A9C"/>
    <w:rsid w:val="00C80430"/>
    <w:rsid w:val="00C807BD"/>
    <w:rsid w:val="00C8149A"/>
    <w:rsid w:val="00C925F7"/>
    <w:rsid w:val="00C9463A"/>
    <w:rsid w:val="00C96C9E"/>
    <w:rsid w:val="00CA1A9B"/>
    <w:rsid w:val="00CA32EC"/>
    <w:rsid w:val="00CA36B2"/>
    <w:rsid w:val="00CA40CC"/>
    <w:rsid w:val="00CA6F0D"/>
    <w:rsid w:val="00CB2319"/>
    <w:rsid w:val="00CB5FD2"/>
    <w:rsid w:val="00CC21CC"/>
    <w:rsid w:val="00CC39E6"/>
    <w:rsid w:val="00CC3EAE"/>
    <w:rsid w:val="00CC46D4"/>
    <w:rsid w:val="00CC51F5"/>
    <w:rsid w:val="00CD0CB2"/>
    <w:rsid w:val="00CD1BA0"/>
    <w:rsid w:val="00CD2BEB"/>
    <w:rsid w:val="00CD329A"/>
    <w:rsid w:val="00CD43A0"/>
    <w:rsid w:val="00CD499A"/>
    <w:rsid w:val="00CE2D14"/>
    <w:rsid w:val="00CE4A62"/>
    <w:rsid w:val="00CE505C"/>
    <w:rsid w:val="00CE5BF1"/>
    <w:rsid w:val="00CF0DBC"/>
    <w:rsid w:val="00CF4166"/>
    <w:rsid w:val="00CF4BAD"/>
    <w:rsid w:val="00CF5F61"/>
    <w:rsid w:val="00D01E9A"/>
    <w:rsid w:val="00D0350B"/>
    <w:rsid w:val="00D040BF"/>
    <w:rsid w:val="00D13D12"/>
    <w:rsid w:val="00D14A86"/>
    <w:rsid w:val="00D14DA8"/>
    <w:rsid w:val="00D15B22"/>
    <w:rsid w:val="00D1784E"/>
    <w:rsid w:val="00D20D0B"/>
    <w:rsid w:val="00D22F5A"/>
    <w:rsid w:val="00D23A89"/>
    <w:rsid w:val="00D26410"/>
    <w:rsid w:val="00D272D8"/>
    <w:rsid w:val="00D31559"/>
    <w:rsid w:val="00D315E1"/>
    <w:rsid w:val="00D33904"/>
    <w:rsid w:val="00D35712"/>
    <w:rsid w:val="00D358CE"/>
    <w:rsid w:val="00D36C74"/>
    <w:rsid w:val="00D43DB8"/>
    <w:rsid w:val="00D44286"/>
    <w:rsid w:val="00D44B7F"/>
    <w:rsid w:val="00D4568C"/>
    <w:rsid w:val="00D45C19"/>
    <w:rsid w:val="00D52841"/>
    <w:rsid w:val="00D52862"/>
    <w:rsid w:val="00D53AB4"/>
    <w:rsid w:val="00D55CEB"/>
    <w:rsid w:val="00D56514"/>
    <w:rsid w:val="00D565AC"/>
    <w:rsid w:val="00D605C7"/>
    <w:rsid w:val="00D6143D"/>
    <w:rsid w:val="00D639AD"/>
    <w:rsid w:val="00D67922"/>
    <w:rsid w:val="00D67A76"/>
    <w:rsid w:val="00D738A2"/>
    <w:rsid w:val="00D73990"/>
    <w:rsid w:val="00D73F61"/>
    <w:rsid w:val="00D749D5"/>
    <w:rsid w:val="00D75803"/>
    <w:rsid w:val="00D82AF7"/>
    <w:rsid w:val="00D82F51"/>
    <w:rsid w:val="00D87E49"/>
    <w:rsid w:val="00D9139E"/>
    <w:rsid w:val="00D91B9E"/>
    <w:rsid w:val="00D91E98"/>
    <w:rsid w:val="00D92BF5"/>
    <w:rsid w:val="00D94EAC"/>
    <w:rsid w:val="00D95677"/>
    <w:rsid w:val="00D97A69"/>
    <w:rsid w:val="00DA3D9F"/>
    <w:rsid w:val="00DA47E6"/>
    <w:rsid w:val="00DA6E1B"/>
    <w:rsid w:val="00DA7AE8"/>
    <w:rsid w:val="00DB578B"/>
    <w:rsid w:val="00DB61CB"/>
    <w:rsid w:val="00DC2047"/>
    <w:rsid w:val="00DC2F5E"/>
    <w:rsid w:val="00DC6A2E"/>
    <w:rsid w:val="00DC7DA7"/>
    <w:rsid w:val="00DD02F7"/>
    <w:rsid w:val="00DD4B1D"/>
    <w:rsid w:val="00DD4E58"/>
    <w:rsid w:val="00DD53AC"/>
    <w:rsid w:val="00DE115A"/>
    <w:rsid w:val="00DE2A76"/>
    <w:rsid w:val="00DE3ECC"/>
    <w:rsid w:val="00DE4FCE"/>
    <w:rsid w:val="00DE6CD8"/>
    <w:rsid w:val="00DF07FB"/>
    <w:rsid w:val="00DF3FC6"/>
    <w:rsid w:val="00DF517B"/>
    <w:rsid w:val="00DF57CF"/>
    <w:rsid w:val="00DF699A"/>
    <w:rsid w:val="00E02694"/>
    <w:rsid w:val="00E0779A"/>
    <w:rsid w:val="00E0779C"/>
    <w:rsid w:val="00E10FEE"/>
    <w:rsid w:val="00E11E48"/>
    <w:rsid w:val="00E13EB3"/>
    <w:rsid w:val="00E14268"/>
    <w:rsid w:val="00E165F4"/>
    <w:rsid w:val="00E20ABD"/>
    <w:rsid w:val="00E24600"/>
    <w:rsid w:val="00E25563"/>
    <w:rsid w:val="00E301B9"/>
    <w:rsid w:val="00E307BD"/>
    <w:rsid w:val="00E32228"/>
    <w:rsid w:val="00E32528"/>
    <w:rsid w:val="00E330FA"/>
    <w:rsid w:val="00E33A21"/>
    <w:rsid w:val="00E33F4A"/>
    <w:rsid w:val="00E415A1"/>
    <w:rsid w:val="00E428FB"/>
    <w:rsid w:val="00E43B6E"/>
    <w:rsid w:val="00E4549A"/>
    <w:rsid w:val="00E519AF"/>
    <w:rsid w:val="00E51C09"/>
    <w:rsid w:val="00E5282F"/>
    <w:rsid w:val="00E55A64"/>
    <w:rsid w:val="00E55C87"/>
    <w:rsid w:val="00E56AAD"/>
    <w:rsid w:val="00E60B45"/>
    <w:rsid w:val="00E60C9C"/>
    <w:rsid w:val="00E61D8D"/>
    <w:rsid w:val="00E62441"/>
    <w:rsid w:val="00E70933"/>
    <w:rsid w:val="00E716B7"/>
    <w:rsid w:val="00E71765"/>
    <w:rsid w:val="00E720E4"/>
    <w:rsid w:val="00E75332"/>
    <w:rsid w:val="00E77E8F"/>
    <w:rsid w:val="00E8076F"/>
    <w:rsid w:val="00E826C8"/>
    <w:rsid w:val="00E83B8E"/>
    <w:rsid w:val="00E87B75"/>
    <w:rsid w:val="00E911BB"/>
    <w:rsid w:val="00E91E85"/>
    <w:rsid w:val="00E942B8"/>
    <w:rsid w:val="00E94B4A"/>
    <w:rsid w:val="00E973CA"/>
    <w:rsid w:val="00E97AE9"/>
    <w:rsid w:val="00EA0429"/>
    <w:rsid w:val="00EA1833"/>
    <w:rsid w:val="00EA2613"/>
    <w:rsid w:val="00EA2C94"/>
    <w:rsid w:val="00EA5067"/>
    <w:rsid w:val="00EA6010"/>
    <w:rsid w:val="00EA74AD"/>
    <w:rsid w:val="00EB0A13"/>
    <w:rsid w:val="00EB28BD"/>
    <w:rsid w:val="00EB3231"/>
    <w:rsid w:val="00EB5D64"/>
    <w:rsid w:val="00EC409F"/>
    <w:rsid w:val="00EC6393"/>
    <w:rsid w:val="00EC6ABD"/>
    <w:rsid w:val="00ED14D5"/>
    <w:rsid w:val="00ED27F6"/>
    <w:rsid w:val="00ED3596"/>
    <w:rsid w:val="00ED768C"/>
    <w:rsid w:val="00EE151D"/>
    <w:rsid w:val="00EE1F14"/>
    <w:rsid w:val="00EE3BFF"/>
    <w:rsid w:val="00EE75EC"/>
    <w:rsid w:val="00EE7938"/>
    <w:rsid w:val="00EF1CE9"/>
    <w:rsid w:val="00EF308F"/>
    <w:rsid w:val="00EF59CE"/>
    <w:rsid w:val="00EF6FCE"/>
    <w:rsid w:val="00F03C89"/>
    <w:rsid w:val="00F051F2"/>
    <w:rsid w:val="00F07690"/>
    <w:rsid w:val="00F07743"/>
    <w:rsid w:val="00F103D4"/>
    <w:rsid w:val="00F10CC6"/>
    <w:rsid w:val="00F140D6"/>
    <w:rsid w:val="00F14826"/>
    <w:rsid w:val="00F1638F"/>
    <w:rsid w:val="00F20F1F"/>
    <w:rsid w:val="00F23E2D"/>
    <w:rsid w:val="00F25AA9"/>
    <w:rsid w:val="00F32E3C"/>
    <w:rsid w:val="00F36E1F"/>
    <w:rsid w:val="00F37E4F"/>
    <w:rsid w:val="00F40001"/>
    <w:rsid w:val="00F4433A"/>
    <w:rsid w:val="00F44942"/>
    <w:rsid w:val="00F44C73"/>
    <w:rsid w:val="00F44E14"/>
    <w:rsid w:val="00F44E39"/>
    <w:rsid w:val="00F50F3C"/>
    <w:rsid w:val="00F53051"/>
    <w:rsid w:val="00F54898"/>
    <w:rsid w:val="00F5648A"/>
    <w:rsid w:val="00F56AFA"/>
    <w:rsid w:val="00F60B24"/>
    <w:rsid w:val="00F61302"/>
    <w:rsid w:val="00F61431"/>
    <w:rsid w:val="00F624CC"/>
    <w:rsid w:val="00F62AA1"/>
    <w:rsid w:val="00F6364F"/>
    <w:rsid w:val="00F7394C"/>
    <w:rsid w:val="00F73B1F"/>
    <w:rsid w:val="00F75C63"/>
    <w:rsid w:val="00F75E4D"/>
    <w:rsid w:val="00F767D4"/>
    <w:rsid w:val="00F76F2E"/>
    <w:rsid w:val="00F77327"/>
    <w:rsid w:val="00F801F2"/>
    <w:rsid w:val="00F83187"/>
    <w:rsid w:val="00F84CBB"/>
    <w:rsid w:val="00F858F1"/>
    <w:rsid w:val="00F902BA"/>
    <w:rsid w:val="00F92D7C"/>
    <w:rsid w:val="00F9759B"/>
    <w:rsid w:val="00FA133C"/>
    <w:rsid w:val="00FA1672"/>
    <w:rsid w:val="00FA19AC"/>
    <w:rsid w:val="00FA36ED"/>
    <w:rsid w:val="00FB0927"/>
    <w:rsid w:val="00FB4B23"/>
    <w:rsid w:val="00FB4B65"/>
    <w:rsid w:val="00FB4BD5"/>
    <w:rsid w:val="00FB4CDF"/>
    <w:rsid w:val="00FB4D29"/>
    <w:rsid w:val="00FC016A"/>
    <w:rsid w:val="00FC2AF2"/>
    <w:rsid w:val="00FC4BA4"/>
    <w:rsid w:val="00FC4C67"/>
    <w:rsid w:val="00FC4CCE"/>
    <w:rsid w:val="00FC50E0"/>
    <w:rsid w:val="00FD0DAA"/>
    <w:rsid w:val="00FD1078"/>
    <w:rsid w:val="00FD156F"/>
    <w:rsid w:val="00FD17B8"/>
    <w:rsid w:val="00FD6712"/>
    <w:rsid w:val="00FD71F8"/>
    <w:rsid w:val="00FD72E2"/>
    <w:rsid w:val="00FD7406"/>
    <w:rsid w:val="00FE0270"/>
    <w:rsid w:val="00FE083E"/>
    <w:rsid w:val="00FE3488"/>
    <w:rsid w:val="00FE7A83"/>
    <w:rsid w:val="00FE7FF9"/>
    <w:rsid w:val="00FF65D2"/>
    <w:rsid w:val="00FF6B4B"/>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15833C"/>
  <w15:docId w15:val="{23E3F647-536D-4E69-99AE-165E054D7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2192"/>
    <w:pPr>
      <w:jc w:val="both"/>
    </w:pPr>
    <w:rPr>
      <w:rFonts w:ascii="Arial" w:hAnsi="Arial"/>
    </w:rPr>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aliases w:val="ListBullet"/>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uiPriority w:val="39"/>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35"/>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aliases w:val="ListBullet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30332087">
      <w:bodyDiv w:val="1"/>
      <w:marLeft w:val="0"/>
      <w:marRight w:val="0"/>
      <w:marTop w:val="0"/>
      <w:marBottom w:val="0"/>
      <w:divBdr>
        <w:top w:val="none" w:sz="0" w:space="0" w:color="auto"/>
        <w:left w:val="none" w:sz="0" w:space="0" w:color="auto"/>
        <w:bottom w:val="none" w:sz="0" w:space="0" w:color="auto"/>
        <w:right w:val="none" w:sz="0" w:space="0" w:color="auto"/>
      </w:divBdr>
      <w:divsChild>
        <w:div w:id="482241624">
          <w:marLeft w:val="0"/>
          <w:marRight w:val="0"/>
          <w:marTop w:val="0"/>
          <w:marBottom w:val="0"/>
          <w:divBdr>
            <w:top w:val="none" w:sz="0" w:space="0" w:color="auto"/>
            <w:left w:val="none" w:sz="0" w:space="0" w:color="auto"/>
            <w:bottom w:val="none" w:sz="0" w:space="0" w:color="auto"/>
            <w:right w:val="none" w:sz="0" w:space="0" w:color="auto"/>
          </w:divBdr>
          <w:divsChild>
            <w:div w:id="17393533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7906770">
          <w:marLeft w:val="0"/>
          <w:marRight w:val="0"/>
          <w:marTop w:val="0"/>
          <w:marBottom w:val="0"/>
          <w:divBdr>
            <w:top w:val="none" w:sz="0" w:space="0" w:color="auto"/>
            <w:left w:val="none" w:sz="0" w:space="0" w:color="auto"/>
            <w:bottom w:val="none" w:sz="0" w:space="0" w:color="auto"/>
            <w:right w:val="none" w:sz="0" w:space="0" w:color="auto"/>
          </w:divBdr>
          <w:divsChild>
            <w:div w:id="45510557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44843154">
      <w:bodyDiv w:val="1"/>
      <w:marLeft w:val="0"/>
      <w:marRight w:val="0"/>
      <w:marTop w:val="0"/>
      <w:marBottom w:val="0"/>
      <w:divBdr>
        <w:top w:val="none" w:sz="0" w:space="0" w:color="auto"/>
        <w:left w:val="none" w:sz="0" w:space="0" w:color="auto"/>
        <w:bottom w:val="none" w:sz="0" w:space="0" w:color="auto"/>
        <w:right w:val="none" w:sz="0" w:space="0" w:color="auto"/>
      </w:divBdr>
      <w:divsChild>
        <w:div w:id="1103112512">
          <w:marLeft w:val="0"/>
          <w:marRight w:val="0"/>
          <w:marTop w:val="0"/>
          <w:marBottom w:val="0"/>
          <w:divBdr>
            <w:top w:val="none" w:sz="0" w:space="0" w:color="auto"/>
            <w:left w:val="none" w:sz="0" w:space="0" w:color="auto"/>
            <w:bottom w:val="none" w:sz="0" w:space="0" w:color="auto"/>
            <w:right w:val="none" w:sz="0" w:space="0" w:color="auto"/>
          </w:divBdr>
          <w:divsChild>
            <w:div w:id="171901336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62941497">
          <w:marLeft w:val="0"/>
          <w:marRight w:val="0"/>
          <w:marTop w:val="0"/>
          <w:marBottom w:val="0"/>
          <w:divBdr>
            <w:top w:val="none" w:sz="0" w:space="0" w:color="auto"/>
            <w:left w:val="none" w:sz="0" w:space="0" w:color="auto"/>
            <w:bottom w:val="none" w:sz="0" w:space="0" w:color="auto"/>
            <w:right w:val="none" w:sz="0" w:space="0" w:color="auto"/>
          </w:divBdr>
          <w:divsChild>
            <w:div w:id="213208822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547649370">
                  <w:marLeft w:val="0"/>
                  <w:marRight w:val="0"/>
                  <w:marTop w:val="0"/>
                  <w:marBottom w:val="0"/>
                  <w:divBdr>
                    <w:top w:val="none" w:sz="0" w:space="0" w:color="auto"/>
                    <w:left w:val="none" w:sz="0" w:space="0" w:color="auto"/>
                    <w:bottom w:val="none" w:sz="0" w:space="0" w:color="auto"/>
                    <w:right w:val="none" w:sz="0" w:space="0" w:color="auto"/>
                  </w:divBdr>
                  <w:divsChild>
                    <w:div w:id="3748910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87230883">
                  <w:marLeft w:val="0"/>
                  <w:marRight w:val="0"/>
                  <w:marTop w:val="0"/>
                  <w:marBottom w:val="0"/>
                  <w:divBdr>
                    <w:top w:val="none" w:sz="0" w:space="0" w:color="auto"/>
                    <w:left w:val="none" w:sz="0" w:space="0" w:color="auto"/>
                    <w:bottom w:val="none" w:sz="0" w:space="0" w:color="auto"/>
                    <w:right w:val="none" w:sz="0" w:space="0" w:color="auto"/>
                  </w:divBdr>
                  <w:divsChild>
                    <w:div w:id="135846125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6201164">
                  <w:marLeft w:val="0"/>
                  <w:marRight w:val="0"/>
                  <w:marTop w:val="0"/>
                  <w:marBottom w:val="0"/>
                  <w:divBdr>
                    <w:top w:val="none" w:sz="0" w:space="0" w:color="auto"/>
                    <w:left w:val="none" w:sz="0" w:space="0" w:color="auto"/>
                    <w:bottom w:val="none" w:sz="0" w:space="0" w:color="auto"/>
                    <w:right w:val="none" w:sz="0" w:space="0" w:color="auto"/>
                  </w:divBdr>
                  <w:divsChild>
                    <w:div w:id="6857136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764378740">
          <w:marLeft w:val="0"/>
          <w:marRight w:val="0"/>
          <w:marTop w:val="0"/>
          <w:marBottom w:val="0"/>
          <w:divBdr>
            <w:top w:val="none" w:sz="0" w:space="0" w:color="auto"/>
            <w:left w:val="none" w:sz="0" w:space="0" w:color="auto"/>
            <w:bottom w:val="none" w:sz="0" w:space="0" w:color="auto"/>
            <w:right w:val="none" w:sz="0" w:space="0" w:color="auto"/>
          </w:divBdr>
          <w:divsChild>
            <w:div w:id="11143273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520096100">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1705208892">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76081416">
      <w:bodyDiv w:val="1"/>
      <w:marLeft w:val="0"/>
      <w:marRight w:val="0"/>
      <w:marTop w:val="0"/>
      <w:marBottom w:val="0"/>
      <w:divBdr>
        <w:top w:val="none" w:sz="0" w:space="0" w:color="auto"/>
        <w:left w:val="none" w:sz="0" w:space="0" w:color="auto"/>
        <w:bottom w:val="none" w:sz="0" w:space="0" w:color="auto"/>
        <w:right w:val="none" w:sz="0" w:space="0" w:color="auto"/>
      </w:divBdr>
      <w:divsChild>
        <w:div w:id="1684624096">
          <w:marLeft w:val="0"/>
          <w:marRight w:val="0"/>
          <w:marTop w:val="0"/>
          <w:marBottom w:val="0"/>
          <w:divBdr>
            <w:top w:val="none" w:sz="0" w:space="0" w:color="auto"/>
            <w:left w:val="none" w:sz="0" w:space="0" w:color="auto"/>
            <w:bottom w:val="none" w:sz="0" w:space="0" w:color="auto"/>
            <w:right w:val="none" w:sz="0" w:space="0" w:color="auto"/>
          </w:divBdr>
          <w:divsChild>
            <w:div w:id="1615097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52791462">
          <w:marLeft w:val="0"/>
          <w:marRight w:val="0"/>
          <w:marTop w:val="0"/>
          <w:marBottom w:val="0"/>
          <w:divBdr>
            <w:top w:val="none" w:sz="0" w:space="0" w:color="auto"/>
            <w:left w:val="none" w:sz="0" w:space="0" w:color="auto"/>
            <w:bottom w:val="none" w:sz="0" w:space="0" w:color="auto"/>
            <w:right w:val="none" w:sz="0" w:space="0" w:color="auto"/>
          </w:divBdr>
          <w:divsChild>
            <w:div w:id="2523254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5551345">
          <w:marLeft w:val="0"/>
          <w:marRight w:val="0"/>
          <w:marTop w:val="0"/>
          <w:marBottom w:val="0"/>
          <w:divBdr>
            <w:top w:val="none" w:sz="0" w:space="0" w:color="auto"/>
            <w:left w:val="none" w:sz="0" w:space="0" w:color="auto"/>
            <w:bottom w:val="none" w:sz="0" w:space="0" w:color="auto"/>
            <w:right w:val="none" w:sz="0" w:space="0" w:color="auto"/>
          </w:divBdr>
          <w:divsChild>
            <w:div w:id="11251998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32853854">
          <w:marLeft w:val="0"/>
          <w:marRight w:val="0"/>
          <w:marTop w:val="0"/>
          <w:marBottom w:val="0"/>
          <w:divBdr>
            <w:top w:val="none" w:sz="0" w:space="0" w:color="auto"/>
            <w:left w:val="none" w:sz="0" w:space="0" w:color="auto"/>
            <w:bottom w:val="none" w:sz="0" w:space="0" w:color="auto"/>
            <w:right w:val="none" w:sz="0" w:space="0" w:color="auto"/>
          </w:divBdr>
          <w:divsChild>
            <w:div w:id="7481913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08992667">
          <w:marLeft w:val="0"/>
          <w:marRight w:val="0"/>
          <w:marTop w:val="0"/>
          <w:marBottom w:val="0"/>
          <w:divBdr>
            <w:top w:val="none" w:sz="0" w:space="0" w:color="auto"/>
            <w:left w:val="none" w:sz="0" w:space="0" w:color="auto"/>
            <w:bottom w:val="none" w:sz="0" w:space="0" w:color="auto"/>
            <w:right w:val="none" w:sz="0" w:space="0" w:color="auto"/>
          </w:divBdr>
          <w:divsChild>
            <w:div w:id="80303700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712873680">
      <w:bodyDiv w:val="1"/>
      <w:marLeft w:val="0"/>
      <w:marRight w:val="0"/>
      <w:marTop w:val="0"/>
      <w:marBottom w:val="0"/>
      <w:divBdr>
        <w:top w:val="none" w:sz="0" w:space="0" w:color="auto"/>
        <w:left w:val="none" w:sz="0" w:space="0" w:color="auto"/>
        <w:bottom w:val="none" w:sz="0" w:space="0" w:color="auto"/>
        <w:right w:val="none" w:sz="0" w:space="0" w:color="auto"/>
      </w:divBdr>
      <w:divsChild>
        <w:div w:id="1779911264">
          <w:marLeft w:val="0"/>
          <w:marRight w:val="0"/>
          <w:marTop w:val="0"/>
          <w:marBottom w:val="0"/>
          <w:divBdr>
            <w:top w:val="none" w:sz="0" w:space="0" w:color="auto"/>
            <w:left w:val="none" w:sz="0" w:space="0" w:color="auto"/>
            <w:bottom w:val="none" w:sz="0" w:space="0" w:color="auto"/>
            <w:right w:val="none" w:sz="0" w:space="0" w:color="auto"/>
          </w:divBdr>
          <w:divsChild>
            <w:div w:id="195123566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2390385">
          <w:marLeft w:val="0"/>
          <w:marRight w:val="0"/>
          <w:marTop w:val="0"/>
          <w:marBottom w:val="0"/>
          <w:divBdr>
            <w:top w:val="none" w:sz="0" w:space="0" w:color="auto"/>
            <w:left w:val="none" w:sz="0" w:space="0" w:color="auto"/>
            <w:bottom w:val="none" w:sz="0" w:space="0" w:color="auto"/>
            <w:right w:val="none" w:sz="0" w:space="0" w:color="auto"/>
          </w:divBdr>
          <w:divsChild>
            <w:div w:id="1862818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9865569">
          <w:marLeft w:val="0"/>
          <w:marRight w:val="0"/>
          <w:marTop w:val="0"/>
          <w:marBottom w:val="0"/>
          <w:divBdr>
            <w:top w:val="none" w:sz="0" w:space="0" w:color="auto"/>
            <w:left w:val="none" w:sz="0" w:space="0" w:color="auto"/>
            <w:bottom w:val="none" w:sz="0" w:space="0" w:color="auto"/>
            <w:right w:val="none" w:sz="0" w:space="0" w:color="auto"/>
          </w:divBdr>
          <w:divsChild>
            <w:div w:id="160853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5193470">
          <w:marLeft w:val="0"/>
          <w:marRight w:val="0"/>
          <w:marTop w:val="0"/>
          <w:marBottom w:val="0"/>
          <w:divBdr>
            <w:top w:val="none" w:sz="0" w:space="0" w:color="auto"/>
            <w:left w:val="none" w:sz="0" w:space="0" w:color="auto"/>
            <w:bottom w:val="none" w:sz="0" w:space="0" w:color="auto"/>
            <w:right w:val="none" w:sz="0" w:space="0" w:color="auto"/>
          </w:divBdr>
          <w:divsChild>
            <w:div w:id="10602491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60506732">
      <w:bodyDiv w:val="1"/>
      <w:marLeft w:val="0"/>
      <w:marRight w:val="0"/>
      <w:marTop w:val="0"/>
      <w:marBottom w:val="0"/>
      <w:divBdr>
        <w:top w:val="none" w:sz="0" w:space="0" w:color="auto"/>
        <w:left w:val="none" w:sz="0" w:space="0" w:color="auto"/>
        <w:bottom w:val="none" w:sz="0" w:space="0" w:color="auto"/>
        <w:right w:val="none" w:sz="0" w:space="0" w:color="auto"/>
      </w:divBdr>
      <w:divsChild>
        <w:div w:id="220992926">
          <w:marLeft w:val="0"/>
          <w:marRight w:val="0"/>
          <w:marTop w:val="0"/>
          <w:marBottom w:val="0"/>
          <w:divBdr>
            <w:top w:val="none" w:sz="0" w:space="0" w:color="auto"/>
            <w:left w:val="none" w:sz="0" w:space="0" w:color="auto"/>
            <w:bottom w:val="none" w:sz="0" w:space="0" w:color="auto"/>
            <w:right w:val="none" w:sz="0" w:space="0" w:color="auto"/>
          </w:divBdr>
          <w:divsChild>
            <w:div w:id="135561344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32786295">
                  <w:marLeft w:val="0"/>
                  <w:marRight w:val="0"/>
                  <w:marTop w:val="0"/>
                  <w:marBottom w:val="0"/>
                  <w:divBdr>
                    <w:top w:val="none" w:sz="0" w:space="0" w:color="auto"/>
                    <w:left w:val="none" w:sz="0" w:space="0" w:color="auto"/>
                    <w:bottom w:val="none" w:sz="0" w:space="0" w:color="auto"/>
                    <w:right w:val="none" w:sz="0" w:space="0" w:color="auto"/>
                  </w:divBdr>
                  <w:divsChild>
                    <w:div w:id="17359338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5567146">
                  <w:marLeft w:val="0"/>
                  <w:marRight w:val="0"/>
                  <w:marTop w:val="0"/>
                  <w:marBottom w:val="0"/>
                  <w:divBdr>
                    <w:top w:val="none" w:sz="0" w:space="0" w:color="auto"/>
                    <w:left w:val="none" w:sz="0" w:space="0" w:color="auto"/>
                    <w:bottom w:val="none" w:sz="0" w:space="0" w:color="auto"/>
                    <w:right w:val="none" w:sz="0" w:space="0" w:color="auto"/>
                  </w:divBdr>
                  <w:divsChild>
                    <w:div w:id="56040736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991064513">
          <w:marLeft w:val="0"/>
          <w:marRight w:val="0"/>
          <w:marTop w:val="0"/>
          <w:marBottom w:val="0"/>
          <w:divBdr>
            <w:top w:val="none" w:sz="0" w:space="0" w:color="auto"/>
            <w:left w:val="none" w:sz="0" w:space="0" w:color="auto"/>
            <w:bottom w:val="none" w:sz="0" w:space="0" w:color="auto"/>
            <w:right w:val="none" w:sz="0" w:space="0" w:color="auto"/>
          </w:divBdr>
          <w:divsChild>
            <w:div w:id="16006752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09008269">
          <w:marLeft w:val="0"/>
          <w:marRight w:val="0"/>
          <w:marTop w:val="0"/>
          <w:marBottom w:val="0"/>
          <w:divBdr>
            <w:top w:val="none" w:sz="0" w:space="0" w:color="auto"/>
            <w:left w:val="none" w:sz="0" w:space="0" w:color="auto"/>
            <w:bottom w:val="none" w:sz="0" w:space="0" w:color="auto"/>
            <w:right w:val="none" w:sz="0" w:space="0" w:color="auto"/>
          </w:divBdr>
          <w:divsChild>
            <w:div w:id="433592948">
              <w:marLeft w:val="0"/>
              <w:marRight w:val="0"/>
              <w:marTop w:val="160"/>
              <w:marBottom w:val="200"/>
              <w:divBdr>
                <w:top w:val="none" w:sz="0" w:space="0" w:color="auto"/>
                <w:left w:val="none" w:sz="0" w:space="0" w:color="auto"/>
                <w:bottom w:val="none" w:sz="0" w:space="0" w:color="auto"/>
                <w:right w:val="none" w:sz="0" w:space="0" w:color="auto"/>
              </w:divBdr>
            </w:div>
            <w:div w:id="1310792574">
              <w:marLeft w:val="0"/>
              <w:marRight w:val="0"/>
              <w:marTop w:val="160"/>
              <w:marBottom w:val="200"/>
              <w:divBdr>
                <w:top w:val="none" w:sz="0" w:space="0" w:color="auto"/>
                <w:left w:val="none" w:sz="0" w:space="0" w:color="auto"/>
                <w:bottom w:val="none" w:sz="0" w:space="0" w:color="auto"/>
                <w:right w:val="none" w:sz="0" w:space="0" w:color="auto"/>
              </w:divBdr>
              <w:divsChild>
                <w:div w:id="1771316589">
                  <w:marLeft w:val="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yperlink" Target="https://legislation.nsw.gov.au/view/html/inforce/current/epi-2021-0724" TargetMode="External"/><Relationship Id="rId21" Type="http://schemas.openxmlformats.org/officeDocument/2006/relationships/image" Target="media/image10.png"/><Relationship Id="rId34" Type="http://schemas.openxmlformats.org/officeDocument/2006/relationships/hyperlink" Target="https://legislation.nsw.gov.au/view/html/inforce/current/epi-2021-0730" TargetMode="External"/><Relationship Id="rId42" Type="http://schemas.openxmlformats.org/officeDocument/2006/relationships/image" Target="media/image18.png"/><Relationship Id="rId47" Type="http://schemas.openxmlformats.org/officeDocument/2006/relationships/image" Target="media/image23.png"/><Relationship Id="rId50" Type="http://schemas.openxmlformats.org/officeDocument/2006/relationships/image" Target="media/image26.png"/><Relationship Id="rId55" Type="http://schemas.openxmlformats.org/officeDocument/2006/relationships/image" Target="media/image31.png"/><Relationship Id="rId63" Type="http://schemas.openxmlformats.org/officeDocument/2006/relationships/image" Target="media/image39.png"/><Relationship Id="rId68" Type="http://schemas.openxmlformats.org/officeDocument/2006/relationships/glossaryDocument" Target="glossary/document.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hyperlink" Target="https://legislation.nsw.gov.au/view/html/inforce/current/epi-2021-0722"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3.png"/><Relationship Id="rId32" Type="http://schemas.openxmlformats.org/officeDocument/2006/relationships/hyperlink" Target="https://legislation.nsw.gov.au/view/html/inforce/current/epi-2021-0723" TargetMode="External"/><Relationship Id="rId37" Type="http://schemas.openxmlformats.org/officeDocument/2006/relationships/hyperlink" Target="https://legislation.nsw.gov.au/view/html/inforce/current/epi-2021-0714" TargetMode="External"/><Relationship Id="rId40" Type="http://schemas.openxmlformats.org/officeDocument/2006/relationships/hyperlink" Target="https://legislation.nsw.gov.au/view/html/inforce/current/epi-2021-0730" TargetMode="External"/><Relationship Id="rId45" Type="http://schemas.openxmlformats.org/officeDocument/2006/relationships/image" Target="media/image21.png"/><Relationship Id="rId53" Type="http://schemas.openxmlformats.org/officeDocument/2006/relationships/image" Target="media/image29.png"/><Relationship Id="rId58" Type="http://schemas.openxmlformats.org/officeDocument/2006/relationships/image" Target="media/image34.png"/><Relationship Id="rId66"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s://legislation.nsw.gov.au/view/html/inforce/current/epi-2021-0722" TargetMode="External"/><Relationship Id="rId49" Type="http://schemas.openxmlformats.org/officeDocument/2006/relationships/image" Target="media/image25.png"/><Relationship Id="rId57" Type="http://schemas.openxmlformats.org/officeDocument/2006/relationships/image" Target="media/image33.png"/><Relationship Id="rId61" Type="http://schemas.openxmlformats.org/officeDocument/2006/relationships/image" Target="media/image37.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https://legislation.nsw.gov.au/view/html/inforce/current/epi-2021-0714" TargetMode="External"/><Relationship Id="rId44" Type="http://schemas.openxmlformats.org/officeDocument/2006/relationships/image" Target="media/image20.png"/><Relationship Id="rId52" Type="http://schemas.openxmlformats.org/officeDocument/2006/relationships/image" Target="media/image28.png"/><Relationship Id="rId60" Type="http://schemas.openxmlformats.org/officeDocument/2006/relationships/image" Target="media/image36.png"/><Relationship Id="rId65"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yperlink" Target="https://legislation.nsw.gov.au/view/html/inforce/current/epi-2004-0396" TargetMode="External"/><Relationship Id="rId35" Type="http://schemas.openxmlformats.org/officeDocument/2006/relationships/hyperlink" Target="https://legislation.nsw.gov.au/view/html/inforce/current/epi-2021-0732" TargetMode="External"/><Relationship Id="rId43" Type="http://schemas.openxmlformats.org/officeDocument/2006/relationships/image" Target="media/image19.png"/><Relationship Id="rId48" Type="http://schemas.openxmlformats.org/officeDocument/2006/relationships/image" Target="media/image24.png"/><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legislation.nsw.gov.au/view/html/inforce/current/epi-2021-0724" TargetMode="External"/><Relationship Id="rId38" Type="http://schemas.openxmlformats.org/officeDocument/2006/relationships/hyperlink" Target="https://legislation.nsw.gov.au/view/html/inforce/current/epi-2021-0723" TargetMode="External"/><Relationship Id="rId46" Type="http://schemas.openxmlformats.org/officeDocument/2006/relationships/image" Target="media/image22.png"/><Relationship Id="rId59" Type="http://schemas.openxmlformats.org/officeDocument/2006/relationships/image" Target="media/image35.png"/><Relationship Id="rId67"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hyperlink" Target="https://legislation.nsw.gov.au/view/html/inforce/current/epi-2021-0732" TargetMode="External"/><Relationship Id="rId54" Type="http://schemas.openxmlformats.org/officeDocument/2006/relationships/image" Target="media/image30.png"/><Relationship Id="rId62"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E3C6E22F14CE4ADCA89E8828F97DB4E4"/>
          </w:pPr>
          <w:r w:rsidRPr="002E6688">
            <w:rPr>
              <w:rStyle w:val="PlaceholderText"/>
              <w:color w:val="FF0000"/>
            </w:rPr>
            <w:t>Choose an item.</w:t>
          </w:r>
        </w:p>
      </w:docPartBody>
    </w:docPart>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r>
            <w:rPr>
              <w:rStyle w:val="PlaceholderText"/>
            </w:rPr>
            <w:t>Click here to enter a date.</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r>
            <w:rPr>
              <w:rStyle w:val="PlaceholderText"/>
            </w:rPr>
            <w:t>Click here to enter a date.</w:t>
          </w:r>
        </w:p>
      </w:docPartBody>
    </w:docPart>
    <w:docPart>
      <w:docPartPr>
        <w:name w:val="13B70B8AF23641D8A08D8E61CA3040E9"/>
        <w:category>
          <w:name w:val="General"/>
          <w:gallery w:val="placeholder"/>
        </w:category>
        <w:types>
          <w:type w:val="bbPlcHdr"/>
        </w:types>
        <w:behaviors>
          <w:behavior w:val="content"/>
        </w:behaviors>
        <w:guid w:val="{5BC402B0-C30B-424E-8042-A34C19457A5C}"/>
      </w:docPartPr>
      <w:docPartBody>
        <w:p w:rsidR="000E24AC" w:rsidRDefault="00182C03" w:rsidP="00182C03">
          <w:r>
            <w:rPr>
              <w:rStyle w:val="PlaceholderText"/>
            </w:rPr>
            <w:t>Click here to enter a date.</w:t>
          </w:r>
        </w:p>
      </w:docPartBody>
    </w:docPart>
    <w:docPart>
      <w:docPartPr>
        <w:name w:val="DBFEE3EEF73B426ABD9ADFF5F23740CF"/>
        <w:category>
          <w:name w:val="General"/>
          <w:gallery w:val="placeholder"/>
        </w:category>
        <w:types>
          <w:type w:val="bbPlcHdr"/>
        </w:types>
        <w:behaviors>
          <w:behavior w:val="content"/>
        </w:behaviors>
        <w:guid w:val="{FBFC4587-CE3E-4AFF-A6F5-AACA9FD47459}"/>
      </w:docPartPr>
      <w:docPartBody>
        <w:p w:rsidR="000E24AC" w:rsidRDefault="00182C03" w:rsidP="00182C03">
          <w:r>
            <w:rPr>
              <w:rStyle w:val="PlaceholderText"/>
            </w:rPr>
            <w:t>Click here to enter a date.</w:t>
          </w:r>
        </w:p>
      </w:docPartBody>
    </w:docPart>
    <w:docPart>
      <w:docPartPr>
        <w:name w:val="42E4507DACAB43CDB0FFCFF2D99524FF"/>
        <w:category>
          <w:name w:val="General"/>
          <w:gallery w:val="placeholder"/>
        </w:category>
        <w:types>
          <w:type w:val="bbPlcHdr"/>
        </w:types>
        <w:behaviors>
          <w:behavior w:val="content"/>
        </w:behaviors>
        <w:guid w:val="{0E5374F2-4DB1-43DB-9706-CCE7DE2DD831}"/>
      </w:docPartPr>
      <w:docPartBody>
        <w:p w:rsidR="00731395" w:rsidRDefault="00731395" w:rsidP="00731395">
          <w:r>
            <w:rPr>
              <w:rStyle w:val="PlaceholderText"/>
            </w:rPr>
            <w:t>Click here to enter a date.</w:t>
          </w:r>
        </w:p>
      </w:docPartBody>
    </w:docPart>
    <w:docPart>
      <w:docPartPr>
        <w:name w:val="29D5048C02864DCDB68CE629D3FA8FDC"/>
        <w:category>
          <w:name w:val="General"/>
          <w:gallery w:val="placeholder"/>
        </w:category>
        <w:types>
          <w:type w:val="bbPlcHdr"/>
        </w:types>
        <w:behaviors>
          <w:behavior w:val="content"/>
        </w:behaviors>
        <w:guid w:val="{A47883BF-D0A3-4566-9397-741A845380F8}"/>
      </w:docPartPr>
      <w:docPartBody>
        <w:p w:rsidR="00731395" w:rsidRDefault="00731395" w:rsidP="00731395">
          <w:r>
            <w:rPr>
              <w:rStyle w:val="PlaceholderText"/>
            </w:rPr>
            <w:t>Click here to enter a date.</w:t>
          </w:r>
        </w:p>
      </w:docPartBody>
    </w:docPart>
    <w:docPart>
      <w:docPartPr>
        <w:name w:val="691FCBED50944A29A2CE653BCCCCD630"/>
        <w:category>
          <w:name w:val="General"/>
          <w:gallery w:val="placeholder"/>
        </w:category>
        <w:types>
          <w:type w:val="bbPlcHdr"/>
        </w:types>
        <w:behaviors>
          <w:behavior w:val="content"/>
        </w:behaviors>
        <w:guid w:val="{522A165C-4EAA-4033-A9BB-C4EE328ADFB3}"/>
      </w:docPartPr>
      <w:docPartBody>
        <w:p w:rsidR="00731395" w:rsidRDefault="00731395" w:rsidP="00731395">
          <w:r>
            <w:rPr>
              <w:rStyle w:val="PlaceholderText"/>
            </w:rPr>
            <w:t>Click here to enter a date.</w:t>
          </w:r>
        </w:p>
      </w:docPartBody>
    </w:docPart>
    <w:docPart>
      <w:docPartPr>
        <w:name w:val="E0C6476DA4E7450392CDB918897353E3"/>
        <w:category>
          <w:name w:val="General"/>
          <w:gallery w:val="placeholder"/>
        </w:category>
        <w:types>
          <w:type w:val="bbPlcHdr"/>
        </w:types>
        <w:behaviors>
          <w:behavior w:val="content"/>
        </w:behaviors>
        <w:guid w:val="{667181A8-DAE4-45FF-9ACC-D181E81B20A0}"/>
      </w:docPartPr>
      <w:docPartBody>
        <w:p w:rsidR="00A43AE9" w:rsidRDefault="00A43AE9" w:rsidP="00A43AE9">
          <w:pPr>
            <w:pStyle w:val="E0C6476DA4E7450392CDB918897353E3"/>
          </w:pPr>
          <w:r>
            <w:rPr>
              <w:rStyle w:val="PlaceholderText"/>
            </w:rPr>
            <w:t>Click here to enter a date.</w:t>
          </w:r>
        </w:p>
      </w:docPartBody>
    </w:docPart>
    <w:docPart>
      <w:docPartPr>
        <w:name w:val="3072CA779F91472293F00DD4CE6EC9F5"/>
        <w:category>
          <w:name w:val="General"/>
          <w:gallery w:val="placeholder"/>
        </w:category>
        <w:types>
          <w:type w:val="bbPlcHdr"/>
        </w:types>
        <w:behaviors>
          <w:behavior w:val="content"/>
        </w:behaviors>
        <w:guid w:val="{D90037B1-C235-4FC2-B5ED-CB49E4119D5D}"/>
      </w:docPartPr>
      <w:docPartBody>
        <w:p w:rsidR="00A43AE9" w:rsidRDefault="00A43AE9" w:rsidP="00A43AE9">
          <w:pPr>
            <w:pStyle w:val="3072CA779F91472293F00DD4CE6EC9F5"/>
          </w:pPr>
          <w:r>
            <w:rPr>
              <w:rStyle w:val="PlaceholderText"/>
            </w:rPr>
            <w:t>Click here to enter a date.</w:t>
          </w:r>
        </w:p>
      </w:docPartBody>
    </w:docPart>
    <w:docPart>
      <w:docPartPr>
        <w:name w:val="2299A9400F6E47D6BBB0D2D04FD4AA58"/>
        <w:category>
          <w:name w:val="General"/>
          <w:gallery w:val="placeholder"/>
        </w:category>
        <w:types>
          <w:type w:val="bbPlcHdr"/>
        </w:types>
        <w:behaviors>
          <w:behavior w:val="content"/>
        </w:behaviors>
        <w:guid w:val="{1BE39823-A775-4433-9903-C989C19FB4D8}"/>
      </w:docPartPr>
      <w:docPartBody>
        <w:p w:rsidR="00B62134" w:rsidRDefault="00B62134" w:rsidP="00B62134">
          <w:pPr>
            <w:pStyle w:val="2299A9400F6E47D6BBB0D2D04FD4AA58"/>
          </w:pPr>
          <w:r>
            <w:rPr>
              <w:rStyle w:val="PlaceholderText"/>
            </w:rPr>
            <w:t>Click here to enter a date.</w:t>
          </w:r>
        </w:p>
      </w:docPartBody>
    </w:docPart>
    <w:docPart>
      <w:docPartPr>
        <w:name w:val="876874519946420BB7C2BC61D6BC5FEA"/>
        <w:category>
          <w:name w:val="General"/>
          <w:gallery w:val="placeholder"/>
        </w:category>
        <w:types>
          <w:type w:val="bbPlcHdr"/>
        </w:types>
        <w:behaviors>
          <w:behavior w:val="content"/>
        </w:behaviors>
        <w:guid w:val="{12ABA667-19C2-4402-A709-E0FD5B2A9874}"/>
      </w:docPartPr>
      <w:docPartBody>
        <w:p w:rsidR="00B62134" w:rsidRDefault="00B62134" w:rsidP="00B62134">
          <w:pPr>
            <w:pStyle w:val="876874519946420BB7C2BC61D6BC5FEA"/>
          </w:pPr>
          <w:r>
            <w:rPr>
              <w:rStyle w:val="PlaceholderText"/>
            </w:rPr>
            <w:t>Click here to enter a date.</w:t>
          </w:r>
        </w:p>
      </w:docPartBody>
    </w:docPart>
    <w:docPart>
      <w:docPartPr>
        <w:name w:val="62AA0982F8094A668A21EC0947A37A7D"/>
        <w:category>
          <w:name w:val="General"/>
          <w:gallery w:val="placeholder"/>
        </w:category>
        <w:types>
          <w:type w:val="bbPlcHdr"/>
        </w:types>
        <w:behaviors>
          <w:behavior w:val="content"/>
        </w:behaviors>
        <w:guid w:val="{381725B1-398D-4327-80DB-D92FE8B9A180}"/>
      </w:docPartPr>
      <w:docPartBody>
        <w:p w:rsidR="00B62134" w:rsidRDefault="00B62134" w:rsidP="00B62134">
          <w:pPr>
            <w:pStyle w:val="62AA0982F8094A668A21EC0947A37A7D"/>
          </w:pPr>
          <w:r>
            <w:rPr>
              <w:rStyle w:val="PlaceholderText"/>
            </w:rPr>
            <w:t>Click here to enter a date.</w:t>
          </w:r>
        </w:p>
      </w:docPartBody>
    </w:docPart>
    <w:docPart>
      <w:docPartPr>
        <w:name w:val="F774908A798541FCABA374B43E468885"/>
        <w:category>
          <w:name w:val="General"/>
          <w:gallery w:val="placeholder"/>
        </w:category>
        <w:types>
          <w:type w:val="bbPlcHdr"/>
        </w:types>
        <w:behaviors>
          <w:behavior w:val="content"/>
        </w:behaviors>
        <w:guid w:val="{02F0772F-3600-4B96-BCA2-D93660D6F06B}"/>
      </w:docPartPr>
      <w:docPartBody>
        <w:p w:rsidR="00B62134" w:rsidRDefault="00B62134" w:rsidP="00B62134">
          <w:pPr>
            <w:pStyle w:val="F774908A798541FCABA374B43E468885"/>
          </w:pPr>
          <w:r>
            <w:rPr>
              <w:rStyle w:val="PlaceholderText"/>
            </w:rPr>
            <w:t>Click here to enter a date.</w:t>
          </w:r>
        </w:p>
      </w:docPartBody>
    </w:docPart>
    <w:docPart>
      <w:docPartPr>
        <w:name w:val="19A312861DCA47FBBCFB10DDEE30820C"/>
        <w:category>
          <w:name w:val="General"/>
          <w:gallery w:val="placeholder"/>
        </w:category>
        <w:types>
          <w:type w:val="bbPlcHdr"/>
        </w:types>
        <w:behaviors>
          <w:behavior w:val="content"/>
        </w:behaviors>
        <w:guid w:val="{1F03E684-ED82-4D7E-969C-DA8422461D58}"/>
      </w:docPartPr>
      <w:docPartBody>
        <w:p w:rsidR="00B62134" w:rsidRDefault="00B62134" w:rsidP="00B62134">
          <w:pPr>
            <w:pStyle w:val="19A312861DCA47FBBCFB10DDEE30820C"/>
          </w:pPr>
          <w:r>
            <w:rPr>
              <w:rStyle w:val="PlaceholderText"/>
            </w:rPr>
            <w:t>Click here to enter a date.</w:t>
          </w:r>
        </w:p>
      </w:docPartBody>
    </w:docPart>
    <w:docPart>
      <w:docPartPr>
        <w:name w:val="95AB87A015B5480B906A1E2B58706648"/>
        <w:category>
          <w:name w:val="General"/>
          <w:gallery w:val="placeholder"/>
        </w:category>
        <w:types>
          <w:type w:val="bbPlcHdr"/>
        </w:types>
        <w:behaviors>
          <w:behavior w:val="content"/>
        </w:behaviors>
        <w:guid w:val="{D7A3FDE4-EC93-4029-9597-797EA6B1BB1A}"/>
      </w:docPartPr>
      <w:docPartBody>
        <w:p w:rsidR="00B62134" w:rsidRDefault="00B62134" w:rsidP="00B62134">
          <w:pPr>
            <w:pStyle w:val="95AB87A015B5480B906A1E2B58706648"/>
          </w:pPr>
          <w:r>
            <w:rPr>
              <w:rStyle w:val="PlaceholderText"/>
            </w:rPr>
            <w:t>Click here to enter a date.</w:t>
          </w:r>
        </w:p>
      </w:docPartBody>
    </w:docPart>
    <w:docPart>
      <w:docPartPr>
        <w:name w:val="1E878D3BF3F14934AE685D5382F8FE98"/>
        <w:category>
          <w:name w:val="General"/>
          <w:gallery w:val="placeholder"/>
        </w:category>
        <w:types>
          <w:type w:val="bbPlcHdr"/>
        </w:types>
        <w:behaviors>
          <w:behavior w:val="content"/>
        </w:behaviors>
        <w:guid w:val="{EC49B64A-270C-4AAD-B738-49B62C06BAD3}"/>
      </w:docPartPr>
      <w:docPartBody>
        <w:p w:rsidR="00B62134" w:rsidRDefault="00B62134" w:rsidP="00B62134">
          <w:pPr>
            <w:pStyle w:val="1E878D3BF3F14934AE685D5382F8FE98"/>
          </w:pPr>
          <w:r>
            <w:rPr>
              <w:rStyle w:val="PlaceholderText"/>
            </w:rPr>
            <w:t>Click here to enter a date.</w:t>
          </w:r>
        </w:p>
      </w:docPartBody>
    </w:docPart>
    <w:docPart>
      <w:docPartPr>
        <w:name w:val="78D16B343B144DD9AE1B8FAC731AE657"/>
        <w:category>
          <w:name w:val="General"/>
          <w:gallery w:val="placeholder"/>
        </w:category>
        <w:types>
          <w:type w:val="bbPlcHdr"/>
        </w:types>
        <w:behaviors>
          <w:behavior w:val="content"/>
        </w:behaviors>
        <w:guid w:val="{C0496194-A1E2-4D51-9531-84581B17913D}"/>
      </w:docPartPr>
      <w:docPartBody>
        <w:p w:rsidR="00B62134" w:rsidRDefault="00B62134" w:rsidP="00B62134">
          <w:pPr>
            <w:pStyle w:val="78D16B343B144DD9AE1B8FAC731AE657"/>
          </w:pPr>
          <w:r>
            <w:rPr>
              <w:rStyle w:val="PlaceholderText"/>
            </w:rPr>
            <w:t>Click here to enter a date.</w:t>
          </w:r>
        </w:p>
      </w:docPartBody>
    </w:docPart>
    <w:docPart>
      <w:docPartPr>
        <w:name w:val="007A3A235B3D4BA894490CC388312493"/>
        <w:category>
          <w:name w:val="General"/>
          <w:gallery w:val="placeholder"/>
        </w:category>
        <w:types>
          <w:type w:val="bbPlcHdr"/>
        </w:types>
        <w:behaviors>
          <w:behavior w:val="content"/>
        </w:behaviors>
        <w:guid w:val="{BF267F94-F8B4-4004-85B2-6581A301984A}"/>
      </w:docPartPr>
      <w:docPartBody>
        <w:p w:rsidR="00B62134" w:rsidRDefault="00B62134" w:rsidP="00B62134">
          <w:pPr>
            <w:pStyle w:val="007A3A235B3D4BA894490CC388312493"/>
          </w:pPr>
          <w:r>
            <w:rPr>
              <w:rStyle w:val="PlaceholderText"/>
            </w:rPr>
            <w:t>Click here to enter a date.</w:t>
          </w:r>
        </w:p>
      </w:docPartBody>
    </w:docPart>
    <w:docPart>
      <w:docPartPr>
        <w:name w:val="4BAF1AD3FF7844B2A5EFD9AB552F5487"/>
        <w:category>
          <w:name w:val="General"/>
          <w:gallery w:val="placeholder"/>
        </w:category>
        <w:types>
          <w:type w:val="bbPlcHdr"/>
        </w:types>
        <w:behaviors>
          <w:behavior w:val="content"/>
        </w:behaviors>
        <w:guid w:val="{FD1FB411-B354-4BEC-9E96-D0780C2E962E}"/>
      </w:docPartPr>
      <w:docPartBody>
        <w:p w:rsidR="00B62134" w:rsidRDefault="00B62134" w:rsidP="00B62134">
          <w:pPr>
            <w:pStyle w:val="4BAF1AD3FF7844B2A5EFD9AB552F5487"/>
          </w:pPr>
          <w:r>
            <w:rPr>
              <w:rStyle w:val="PlaceholderText"/>
            </w:rPr>
            <w:t>Click here to enter a date.</w:t>
          </w:r>
        </w:p>
      </w:docPartBody>
    </w:docPart>
    <w:docPart>
      <w:docPartPr>
        <w:name w:val="5CABDAB1FC6649A59B845D047DAE4A98"/>
        <w:category>
          <w:name w:val="General"/>
          <w:gallery w:val="placeholder"/>
        </w:category>
        <w:types>
          <w:type w:val="bbPlcHdr"/>
        </w:types>
        <w:behaviors>
          <w:behavior w:val="content"/>
        </w:behaviors>
        <w:guid w:val="{AE33289B-7E3C-4BC4-948D-54B4A7338C6B}"/>
      </w:docPartPr>
      <w:docPartBody>
        <w:p w:rsidR="00B62134" w:rsidRDefault="00B62134" w:rsidP="00B62134">
          <w:pPr>
            <w:pStyle w:val="5CABDAB1FC6649A59B845D047DAE4A98"/>
          </w:pPr>
          <w:r>
            <w:rPr>
              <w:rStyle w:val="PlaceholderText"/>
            </w:rPr>
            <w:t>Click here to enter a date.</w:t>
          </w:r>
        </w:p>
      </w:docPartBody>
    </w:docPart>
    <w:docPart>
      <w:docPartPr>
        <w:name w:val="32396AE381214ABCA743996E0D795D52"/>
        <w:category>
          <w:name w:val="General"/>
          <w:gallery w:val="placeholder"/>
        </w:category>
        <w:types>
          <w:type w:val="bbPlcHdr"/>
        </w:types>
        <w:behaviors>
          <w:behavior w:val="content"/>
        </w:behaviors>
        <w:guid w:val="{2E746BD3-E7CB-4848-B95A-DC0670A10F7F}"/>
      </w:docPartPr>
      <w:docPartBody>
        <w:p w:rsidR="00B62134" w:rsidRDefault="00B62134" w:rsidP="00B62134">
          <w:pPr>
            <w:pStyle w:val="32396AE381214ABCA743996E0D795D52"/>
          </w:pPr>
          <w:r>
            <w:rPr>
              <w:rStyle w:val="PlaceholderText"/>
            </w:rPr>
            <w:t>Click here to enter a date.</w:t>
          </w:r>
        </w:p>
      </w:docPartBody>
    </w:docPart>
    <w:docPart>
      <w:docPartPr>
        <w:name w:val="520038FECBA34713968802CFB321BE1F"/>
        <w:category>
          <w:name w:val="General"/>
          <w:gallery w:val="placeholder"/>
        </w:category>
        <w:types>
          <w:type w:val="bbPlcHdr"/>
        </w:types>
        <w:behaviors>
          <w:behavior w:val="content"/>
        </w:behaviors>
        <w:guid w:val="{768D6CB0-BEB4-427F-89CD-1893F7875027}"/>
      </w:docPartPr>
      <w:docPartBody>
        <w:p w:rsidR="00B62134" w:rsidRDefault="00B62134" w:rsidP="00B62134">
          <w:pPr>
            <w:pStyle w:val="520038FECBA34713968802CFB321BE1F"/>
          </w:pPr>
          <w:r>
            <w:rPr>
              <w:rStyle w:val="PlaceholderText"/>
            </w:rPr>
            <w:t>Click here to enter a date.</w:t>
          </w:r>
        </w:p>
      </w:docPartBody>
    </w:docPart>
    <w:docPart>
      <w:docPartPr>
        <w:name w:val="BDDA296404F642ADBFF52CCFD072AE09"/>
        <w:category>
          <w:name w:val="General"/>
          <w:gallery w:val="placeholder"/>
        </w:category>
        <w:types>
          <w:type w:val="bbPlcHdr"/>
        </w:types>
        <w:behaviors>
          <w:behavior w:val="content"/>
        </w:behaviors>
        <w:guid w:val="{74879C93-847C-4D59-8A68-1DB7702C17B6}"/>
      </w:docPartPr>
      <w:docPartBody>
        <w:p w:rsidR="00B62134" w:rsidRDefault="00B62134" w:rsidP="00B62134">
          <w:pPr>
            <w:pStyle w:val="BDDA296404F642ADBFF52CCFD072AE09"/>
          </w:pPr>
          <w:r>
            <w:rPr>
              <w:rStyle w:val="PlaceholderText"/>
            </w:rPr>
            <w:t>Click here to enter a date.</w:t>
          </w:r>
        </w:p>
      </w:docPartBody>
    </w:docPart>
    <w:docPart>
      <w:docPartPr>
        <w:name w:val="94286A2AE9584D6993EC67604059340E"/>
        <w:category>
          <w:name w:val="General"/>
          <w:gallery w:val="placeholder"/>
        </w:category>
        <w:types>
          <w:type w:val="bbPlcHdr"/>
        </w:types>
        <w:behaviors>
          <w:behavior w:val="content"/>
        </w:behaviors>
        <w:guid w:val="{3817E21C-7EA5-468B-9766-34660334BA32}"/>
      </w:docPartPr>
      <w:docPartBody>
        <w:p w:rsidR="00B62134" w:rsidRDefault="00B62134" w:rsidP="00B62134">
          <w:pPr>
            <w:pStyle w:val="94286A2AE9584D6993EC67604059340E"/>
          </w:pPr>
          <w:r>
            <w:rPr>
              <w:rStyle w:val="PlaceholderText"/>
            </w:rPr>
            <w:t>Click here to enter a date.</w:t>
          </w:r>
        </w:p>
      </w:docPartBody>
    </w:docPart>
    <w:docPart>
      <w:docPartPr>
        <w:name w:val="9632C7DBF19945358689F107EEEDB707"/>
        <w:category>
          <w:name w:val="General"/>
          <w:gallery w:val="placeholder"/>
        </w:category>
        <w:types>
          <w:type w:val="bbPlcHdr"/>
        </w:types>
        <w:behaviors>
          <w:behavior w:val="content"/>
        </w:behaviors>
        <w:guid w:val="{F32153F3-0C43-4A3A-B7AB-5FC5466AD086}"/>
      </w:docPartPr>
      <w:docPartBody>
        <w:p w:rsidR="00B62134" w:rsidRDefault="00B62134" w:rsidP="00B62134">
          <w:pPr>
            <w:pStyle w:val="9632C7DBF19945358689F107EEEDB707"/>
          </w:pPr>
          <w:r>
            <w:rPr>
              <w:rStyle w:val="PlaceholderText"/>
            </w:rPr>
            <w:t>Click here to enter a date.</w:t>
          </w:r>
        </w:p>
      </w:docPartBody>
    </w:docPart>
    <w:docPart>
      <w:docPartPr>
        <w:name w:val="400394E7CEF7461CA325D09B2D408B55"/>
        <w:category>
          <w:name w:val="General"/>
          <w:gallery w:val="placeholder"/>
        </w:category>
        <w:types>
          <w:type w:val="bbPlcHdr"/>
        </w:types>
        <w:behaviors>
          <w:behavior w:val="content"/>
        </w:behaviors>
        <w:guid w:val="{48B3186E-57B4-4290-9117-AF4E5F7BD960}"/>
      </w:docPartPr>
      <w:docPartBody>
        <w:p w:rsidR="00B62134" w:rsidRDefault="00B62134" w:rsidP="00B62134">
          <w:pPr>
            <w:pStyle w:val="400394E7CEF7461CA325D09B2D408B55"/>
          </w:pPr>
          <w:r>
            <w:rPr>
              <w:rStyle w:val="PlaceholderText"/>
            </w:rPr>
            <w:t>Click here to enter a date.</w:t>
          </w:r>
        </w:p>
      </w:docPartBody>
    </w:docPart>
    <w:docPart>
      <w:docPartPr>
        <w:name w:val="88BF8550C4E14D6EAE4491C23C136D4E"/>
        <w:category>
          <w:name w:val="General"/>
          <w:gallery w:val="placeholder"/>
        </w:category>
        <w:types>
          <w:type w:val="bbPlcHdr"/>
        </w:types>
        <w:behaviors>
          <w:behavior w:val="content"/>
        </w:behaviors>
        <w:guid w:val="{A21C48BA-11A8-41BF-98F4-3A0E16909EDE}"/>
      </w:docPartPr>
      <w:docPartBody>
        <w:p w:rsidR="00B62134" w:rsidRDefault="00B62134" w:rsidP="00B62134">
          <w:pPr>
            <w:pStyle w:val="88BF8550C4E14D6EAE4491C23C136D4E"/>
          </w:pPr>
          <w:r>
            <w:rPr>
              <w:rStyle w:val="PlaceholderText"/>
            </w:rPr>
            <w:t>Click here to enter a date.</w:t>
          </w:r>
        </w:p>
      </w:docPartBody>
    </w:docPart>
    <w:docPart>
      <w:docPartPr>
        <w:name w:val="CA7A8941F2DF46D5B0E204419043017A"/>
        <w:category>
          <w:name w:val="General"/>
          <w:gallery w:val="placeholder"/>
        </w:category>
        <w:types>
          <w:type w:val="bbPlcHdr"/>
        </w:types>
        <w:behaviors>
          <w:behavior w:val="content"/>
        </w:behaviors>
        <w:guid w:val="{10110C54-E86E-4CDB-84A7-026C7DD3D2F3}"/>
      </w:docPartPr>
      <w:docPartBody>
        <w:p w:rsidR="00804565" w:rsidRDefault="00804565" w:rsidP="00804565">
          <w:pPr>
            <w:pStyle w:val="CA7A8941F2DF46D5B0E204419043017A"/>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E24AC"/>
    <w:rsid w:val="000E3167"/>
    <w:rsid w:val="001665A1"/>
    <w:rsid w:val="00182C03"/>
    <w:rsid w:val="0020211E"/>
    <w:rsid w:val="002E1399"/>
    <w:rsid w:val="0032228A"/>
    <w:rsid w:val="00341275"/>
    <w:rsid w:val="003B4327"/>
    <w:rsid w:val="0050774A"/>
    <w:rsid w:val="005618E3"/>
    <w:rsid w:val="005E0830"/>
    <w:rsid w:val="006663A8"/>
    <w:rsid w:val="006719D3"/>
    <w:rsid w:val="00731395"/>
    <w:rsid w:val="007C6B22"/>
    <w:rsid w:val="00800D50"/>
    <w:rsid w:val="00804565"/>
    <w:rsid w:val="00911AA7"/>
    <w:rsid w:val="009500DC"/>
    <w:rsid w:val="00A43AE9"/>
    <w:rsid w:val="00AC4BFE"/>
    <w:rsid w:val="00AC7D6E"/>
    <w:rsid w:val="00AD0BC3"/>
    <w:rsid w:val="00B21FF0"/>
    <w:rsid w:val="00B62134"/>
    <w:rsid w:val="00BD4771"/>
    <w:rsid w:val="00C24A9D"/>
    <w:rsid w:val="00C929E9"/>
    <w:rsid w:val="00CB1978"/>
    <w:rsid w:val="00E33F54"/>
    <w:rsid w:val="00E55F0E"/>
    <w:rsid w:val="00FB4D29"/>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04565"/>
    <w:rPr>
      <w:color w:val="808080"/>
    </w:rPr>
  </w:style>
  <w:style w:type="paragraph" w:customStyle="1" w:styleId="E3C6E22F14CE4ADCA89E8828F97DB4E4">
    <w:name w:val="E3C6E22F14CE4ADCA89E8828F97DB4E4"/>
    <w:rsid w:val="00731395"/>
    <w:pPr>
      <w:spacing w:after="200" w:line="276" w:lineRule="auto"/>
    </w:pPr>
  </w:style>
  <w:style w:type="paragraph" w:customStyle="1" w:styleId="E0C6476DA4E7450392CDB918897353E3">
    <w:name w:val="E0C6476DA4E7450392CDB918897353E3"/>
    <w:rsid w:val="00A43AE9"/>
    <w:rPr>
      <w:kern w:val="2"/>
      <w14:ligatures w14:val="standardContextual"/>
    </w:rPr>
  </w:style>
  <w:style w:type="paragraph" w:customStyle="1" w:styleId="3072CA779F91472293F00DD4CE6EC9F5">
    <w:name w:val="3072CA779F91472293F00DD4CE6EC9F5"/>
    <w:rsid w:val="00A43AE9"/>
    <w:rPr>
      <w:kern w:val="2"/>
      <w14:ligatures w14:val="standardContextual"/>
    </w:rPr>
  </w:style>
  <w:style w:type="paragraph" w:customStyle="1" w:styleId="2299A9400F6E47D6BBB0D2D04FD4AA58">
    <w:name w:val="2299A9400F6E47D6BBB0D2D04FD4AA58"/>
    <w:rsid w:val="00B62134"/>
    <w:rPr>
      <w:kern w:val="2"/>
      <w14:ligatures w14:val="standardContextual"/>
    </w:rPr>
  </w:style>
  <w:style w:type="paragraph" w:customStyle="1" w:styleId="876874519946420BB7C2BC61D6BC5FEA">
    <w:name w:val="876874519946420BB7C2BC61D6BC5FEA"/>
    <w:rsid w:val="00B62134"/>
    <w:rPr>
      <w:kern w:val="2"/>
      <w14:ligatures w14:val="standardContextual"/>
    </w:rPr>
  </w:style>
  <w:style w:type="paragraph" w:customStyle="1" w:styleId="62AA0982F8094A668A21EC0947A37A7D">
    <w:name w:val="62AA0982F8094A668A21EC0947A37A7D"/>
    <w:rsid w:val="00B62134"/>
    <w:rPr>
      <w:kern w:val="2"/>
      <w14:ligatures w14:val="standardContextual"/>
    </w:rPr>
  </w:style>
  <w:style w:type="paragraph" w:customStyle="1" w:styleId="F774908A798541FCABA374B43E468885">
    <w:name w:val="F774908A798541FCABA374B43E468885"/>
    <w:rsid w:val="00B62134"/>
    <w:rPr>
      <w:kern w:val="2"/>
      <w14:ligatures w14:val="standardContextual"/>
    </w:rPr>
  </w:style>
  <w:style w:type="paragraph" w:customStyle="1" w:styleId="19A312861DCA47FBBCFB10DDEE30820C">
    <w:name w:val="19A312861DCA47FBBCFB10DDEE30820C"/>
    <w:rsid w:val="00B62134"/>
    <w:rPr>
      <w:kern w:val="2"/>
      <w14:ligatures w14:val="standardContextual"/>
    </w:rPr>
  </w:style>
  <w:style w:type="paragraph" w:customStyle="1" w:styleId="95AB87A015B5480B906A1E2B58706648">
    <w:name w:val="95AB87A015B5480B906A1E2B58706648"/>
    <w:rsid w:val="00B62134"/>
    <w:rPr>
      <w:kern w:val="2"/>
      <w14:ligatures w14:val="standardContextual"/>
    </w:rPr>
  </w:style>
  <w:style w:type="paragraph" w:customStyle="1" w:styleId="1E878D3BF3F14934AE685D5382F8FE98">
    <w:name w:val="1E878D3BF3F14934AE685D5382F8FE98"/>
    <w:rsid w:val="00B62134"/>
    <w:rPr>
      <w:kern w:val="2"/>
      <w14:ligatures w14:val="standardContextual"/>
    </w:rPr>
  </w:style>
  <w:style w:type="paragraph" w:customStyle="1" w:styleId="78D16B343B144DD9AE1B8FAC731AE657">
    <w:name w:val="78D16B343B144DD9AE1B8FAC731AE657"/>
    <w:rsid w:val="00B62134"/>
    <w:rPr>
      <w:kern w:val="2"/>
      <w14:ligatures w14:val="standardContextual"/>
    </w:rPr>
  </w:style>
  <w:style w:type="paragraph" w:customStyle="1" w:styleId="007A3A235B3D4BA894490CC388312493">
    <w:name w:val="007A3A235B3D4BA894490CC388312493"/>
    <w:rsid w:val="00B62134"/>
    <w:rPr>
      <w:kern w:val="2"/>
      <w14:ligatures w14:val="standardContextual"/>
    </w:rPr>
  </w:style>
  <w:style w:type="paragraph" w:customStyle="1" w:styleId="4BAF1AD3FF7844B2A5EFD9AB552F5487">
    <w:name w:val="4BAF1AD3FF7844B2A5EFD9AB552F5487"/>
    <w:rsid w:val="00B62134"/>
    <w:rPr>
      <w:kern w:val="2"/>
      <w14:ligatures w14:val="standardContextual"/>
    </w:rPr>
  </w:style>
  <w:style w:type="paragraph" w:customStyle="1" w:styleId="5CABDAB1FC6649A59B845D047DAE4A98">
    <w:name w:val="5CABDAB1FC6649A59B845D047DAE4A98"/>
    <w:rsid w:val="00B62134"/>
    <w:rPr>
      <w:kern w:val="2"/>
      <w14:ligatures w14:val="standardContextual"/>
    </w:rPr>
  </w:style>
  <w:style w:type="paragraph" w:customStyle="1" w:styleId="32396AE381214ABCA743996E0D795D52">
    <w:name w:val="32396AE381214ABCA743996E0D795D52"/>
    <w:rsid w:val="00B62134"/>
    <w:rPr>
      <w:kern w:val="2"/>
      <w14:ligatures w14:val="standardContextual"/>
    </w:rPr>
  </w:style>
  <w:style w:type="paragraph" w:customStyle="1" w:styleId="520038FECBA34713968802CFB321BE1F">
    <w:name w:val="520038FECBA34713968802CFB321BE1F"/>
    <w:rsid w:val="00B62134"/>
    <w:rPr>
      <w:kern w:val="2"/>
      <w14:ligatures w14:val="standardContextual"/>
    </w:rPr>
  </w:style>
  <w:style w:type="paragraph" w:customStyle="1" w:styleId="BDDA296404F642ADBFF52CCFD072AE09">
    <w:name w:val="BDDA296404F642ADBFF52CCFD072AE09"/>
    <w:rsid w:val="00B62134"/>
    <w:rPr>
      <w:kern w:val="2"/>
      <w14:ligatures w14:val="standardContextual"/>
    </w:rPr>
  </w:style>
  <w:style w:type="paragraph" w:customStyle="1" w:styleId="94286A2AE9584D6993EC67604059340E">
    <w:name w:val="94286A2AE9584D6993EC67604059340E"/>
    <w:rsid w:val="00B62134"/>
    <w:rPr>
      <w:kern w:val="2"/>
      <w14:ligatures w14:val="standardContextual"/>
    </w:rPr>
  </w:style>
  <w:style w:type="paragraph" w:customStyle="1" w:styleId="9632C7DBF19945358689F107EEEDB707">
    <w:name w:val="9632C7DBF19945358689F107EEEDB707"/>
    <w:rsid w:val="00B62134"/>
    <w:rPr>
      <w:kern w:val="2"/>
      <w14:ligatures w14:val="standardContextual"/>
    </w:rPr>
  </w:style>
  <w:style w:type="paragraph" w:customStyle="1" w:styleId="400394E7CEF7461CA325D09B2D408B55">
    <w:name w:val="400394E7CEF7461CA325D09B2D408B55"/>
    <w:rsid w:val="00B62134"/>
    <w:rPr>
      <w:kern w:val="2"/>
      <w14:ligatures w14:val="standardContextual"/>
    </w:rPr>
  </w:style>
  <w:style w:type="paragraph" w:customStyle="1" w:styleId="88BF8550C4E14D6EAE4491C23C136D4E">
    <w:name w:val="88BF8550C4E14D6EAE4491C23C136D4E"/>
    <w:rsid w:val="00B62134"/>
    <w:rPr>
      <w:kern w:val="2"/>
      <w14:ligatures w14:val="standardContextual"/>
    </w:rPr>
  </w:style>
  <w:style w:type="paragraph" w:customStyle="1" w:styleId="0519FC5675A0413E93E16D5330CAABAD">
    <w:name w:val="0519FC5675A0413E93E16D5330CAABAD"/>
    <w:rsid w:val="00804565"/>
    <w:rPr>
      <w:kern w:val="2"/>
      <w14:ligatures w14:val="standardContextual"/>
    </w:rPr>
  </w:style>
  <w:style w:type="paragraph" w:customStyle="1" w:styleId="CA7A8941F2DF46D5B0E204419043017A">
    <w:name w:val="CA7A8941F2DF46D5B0E204419043017A"/>
    <w:rsid w:val="00804565"/>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2.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B410A3-E51B-4BA9-B417-006980AAE2C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981107AD-1EF4-41C7-89AC-C499FB2CBCF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63</Pages>
  <Words>17299</Words>
  <Characters>98608</Characters>
  <Application>Microsoft Office Word</Application>
  <DocSecurity>0</DocSecurity>
  <Lines>821</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Johnston</dc:creator>
  <cp:keywords/>
  <dc:description/>
  <cp:lastModifiedBy>Kate Imeson</cp:lastModifiedBy>
  <cp:revision>3</cp:revision>
  <cp:lastPrinted>2024-07-11T23:41:00Z</cp:lastPrinted>
  <dcterms:created xsi:type="dcterms:W3CDTF">2024-07-23T04:56:00Z</dcterms:created>
  <dcterms:modified xsi:type="dcterms:W3CDTF">2024-07-23T05:00:00Z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